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7ab0" w14:paraId="ea77ab0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93668F">
        <w:rPr>
          <w:b/>
        </w:rPr>
        <w:t>PEKARA GABRILOVIĆ j.d.o.o. Privlaka, Bana J. Šokčevića 4, OIB: 31668632921, MBS: 030184108</w:t>
      </w:r>
      <w:r w:rsidR="006139EC">
        <w:t xml:space="preserve">, </w:t>
      </w:r>
      <w:r w:rsidR="003B4C28">
        <w:t xml:space="preserve">dana </w:t>
      </w:r>
      <w:r w:rsidR="0093668F">
        <w:t>20. rujna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93668F">
        <w:rPr>
          <w:b/>
        </w:rPr>
        <w:t xml:space="preserve">PEKARA GABRILOVIĆ j.d.o.o. Privlaka, Bana J. Šokčevića 4, OIB: 31668632921, MBS: 030184108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93668F">
        <w:rPr>
          <w:b/>
        </w:rPr>
        <w:t>191-18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93668F">
        <w:rPr>
          <w:b/>
        </w:rPr>
        <w:t>22</w:t>
      </w:r>
      <w:r w:rsidR="00CC58D9">
        <w:rPr>
          <w:b/>
        </w:rPr>
        <w:t>.000,00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93668F" w:rsidP="0093668F" w:rsidR="0093668F">
      <w:pPr>
        <w:pStyle w:val="Odlomakpopisa"/>
        <w:ind w:left="1410"/>
        <w:jc w:val="both"/>
      </w:pPr>
      <w:r>
        <w:t>- sređivanje i ažuriranje knjigovodstveno-financijskih podataka i dokumentacije -2.000,00 kn</w:t>
      </w:r>
    </w:p>
    <w:p w:rsidRDefault="0093668F" w:rsidP="0093668F" w:rsidR="0093668F" w:rsidRPr="0093668F">
      <w:pPr>
        <w:pStyle w:val="Odlomakpopisa"/>
        <w:ind w:left="1410"/>
        <w:jc w:val="both"/>
        <w:rPr>
          <w:rFonts w:eastAsia="Calibri"/>
          <w:lang w:eastAsia="en-US"/>
        </w:rPr>
      </w:pPr>
      <w:r>
        <w:t>-</w:t>
      </w:r>
      <w:r w:rsidRPr="0093668F">
        <w:rPr>
          <w:rFonts w:eastAsia="Calibri"/>
          <w:lang w:eastAsia="en-US"/>
        </w:rPr>
        <w:t xml:space="preserve"> otvaranja žiro računa 50,00 kn + 12,00 kn za mjesečni paušal (godišnje - 144,00 kn)</w:t>
      </w:r>
    </w:p>
    <w:p w:rsidRDefault="0093668F" w:rsidP="0093668F" w:rsidR="0093668F" w:rsidRPr="0093668F">
      <w:pPr>
        <w:pStyle w:val="Odlomakpopisa"/>
        <w:ind w:left="1410"/>
        <w:jc w:val="both"/>
        <w:rPr>
          <w:rFonts w:eastAsia="Calibri"/>
          <w:lang w:eastAsia="en-US"/>
        </w:rPr>
      </w:pPr>
      <w:r w:rsidRPr="0093668F">
        <w:rPr>
          <w:rFonts w:eastAsia="Calibri"/>
          <w:lang w:eastAsia="en-US"/>
        </w:rPr>
        <w:t>- izrada pečata - 150,00 kn</w:t>
      </w:r>
    </w:p>
    <w:p w:rsidRDefault="0093668F" w:rsidP="0093668F" w:rsidR="0093668F" w:rsidRPr="0093668F">
      <w:pPr>
        <w:pStyle w:val="Odlomakpopisa"/>
        <w:ind w:left="1410"/>
        <w:jc w:val="both"/>
        <w:rPr>
          <w:rFonts w:eastAsia="Calibri"/>
          <w:lang w:eastAsia="en-US"/>
        </w:rPr>
      </w:pPr>
      <w:r w:rsidRPr="0093668F">
        <w:rPr>
          <w:rFonts w:eastAsia="Calibri"/>
          <w:lang w:eastAsia="en-US"/>
        </w:rPr>
        <w:t xml:space="preserve">- mjesečne cijene za vođenje knjigovodstva za djelatnost - 500,00 kn (godišnje - 6.000,00 kn) </w:t>
      </w:r>
    </w:p>
    <w:p w:rsidRDefault="0093668F" w:rsidP="0093668F" w:rsidR="0093668F" w:rsidRPr="0093668F">
      <w:pPr>
        <w:pStyle w:val="Odlomakpopisa"/>
        <w:ind w:left="1410"/>
        <w:jc w:val="both"/>
        <w:rPr>
          <w:rFonts w:eastAsia="Calibri"/>
          <w:lang w:eastAsia="en-US"/>
        </w:rPr>
      </w:pPr>
      <w:r w:rsidRPr="0093668F">
        <w:rPr>
          <w:rFonts w:eastAsia="Calibri"/>
          <w:lang w:eastAsia="en-US"/>
        </w:rPr>
        <w:t>- izrada početne i završne bilance - 2.000,00 kn</w:t>
      </w:r>
    </w:p>
    <w:p w:rsidRDefault="0093668F" w:rsidP="0093668F" w:rsidR="0093668F" w:rsidRPr="0093668F">
      <w:pPr>
        <w:pStyle w:val="Odlomakpopisa"/>
        <w:ind w:left="1410"/>
        <w:jc w:val="both"/>
        <w:rPr>
          <w:rFonts w:eastAsia="Calibri"/>
          <w:lang w:eastAsia="en-US"/>
        </w:rPr>
      </w:pPr>
      <w:r w:rsidRPr="0093668F">
        <w:rPr>
          <w:rFonts w:eastAsia="Calibri"/>
          <w:lang w:eastAsia="en-US"/>
        </w:rPr>
        <w:t>- nagrada stečajnom upravitelju - 10.000,00 kn</w:t>
      </w:r>
    </w:p>
    <w:p w:rsidRDefault="0093668F" w:rsidP="0093668F" w:rsidR="0093668F" w:rsidRPr="0093668F">
      <w:pPr>
        <w:pStyle w:val="Odlomakpopisa"/>
        <w:ind w:left="1410"/>
        <w:jc w:val="both"/>
        <w:rPr>
          <w:rFonts w:eastAsia="Calibri"/>
          <w:lang w:eastAsia="en-US"/>
        </w:rPr>
      </w:pPr>
      <w:r w:rsidRPr="0093668F">
        <w:rPr>
          <w:rFonts w:eastAsia="Calibri"/>
          <w:lang w:eastAsia="en-US"/>
        </w:rPr>
        <w:t>- materijalni troškovi i putni troškovi - 1.000,00 kn</w:t>
      </w:r>
    </w:p>
    <w:p w:rsidRDefault="0093668F" w:rsidP="0093668F" w:rsidR="0093668F">
      <w:pPr>
        <w:pStyle w:val="Odlomakpopisa"/>
        <w:ind w:left="1410"/>
        <w:jc w:val="both"/>
      </w:pPr>
      <w:r w:rsidRPr="0093668F">
        <w:rPr>
          <w:rFonts w:eastAsia="Calibri"/>
          <w:lang w:eastAsia="en-US"/>
        </w:rPr>
        <w:t>- arhiviranje dokume</w:t>
      </w:r>
      <w:r>
        <w:rPr>
          <w:rFonts w:eastAsia="Calibri"/>
          <w:lang w:eastAsia="en-US"/>
        </w:rPr>
        <w:t>n</w:t>
      </w:r>
      <w:r w:rsidRPr="0093668F">
        <w:rPr>
          <w:rFonts w:eastAsia="Calibri"/>
          <w:lang w:eastAsia="en-US"/>
        </w:rPr>
        <w:t>tacije -1.000,00 kn.</w:t>
      </w: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C58D9" w:rsidP="00FD3ED7" w:rsidR="00CC58D9">
      <w:pPr>
        <w:ind w:firstLine="720"/>
        <w:jc w:val="both"/>
      </w:pPr>
    </w:p>
    <w:p w:rsidRDefault="009B61F0" w:rsidP="009B61F0" w:rsidR="009B61F0">
      <w:pPr>
        <w:jc w:val="both"/>
      </w:pPr>
    </w:p>
    <w:p w:rsidRDefault="0093668F" w:rsidP="009B61F0" w:rsidR="0093668F">
      <w:pPr>
        <w:jc w:val="both"/>
      </w:pPr>
    </w:p>
    <w:p w:rsidRDefault="009B61F0" w:rsidP="00FD3ED7" w:rsidR="009B61F0" w:rsidRPr="00561661">
      <w:pPr>
        <w:jc w:val="center"/>
      </w:pPr>
      <w:r w:rsidRPr="00561661">
        <w:lastRenderedPageBreak/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3668F">
        <w:t>28. veljače 2018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93668F">
        <w:rPr>
          <w:b/>
        </w:rPr>
        <w:t>PEKARA GABRILOVIĆ j.d.o.o. Privlaka, Bana J. Šokčevića 4, OIB: 31668632921, MBS: 030184108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186821">
        <w:t xml:space="preserve">6 </w:t>
      </w:r>
      <w:r>
        <w:t>St-</w:t>
      </w:r>
      <w:r w:rsidR="0093668F">
        <w:t>191/18-5 od 18. lipnja 2018</w:t>
      </w:r>
      <w:r w:rsidR="00186821">
        <w:t>. g.</w:t>
      </w:r>
      <w:r>
        <w:t>, koje je usmeno izni</w:t>
      </w:r>
      <w:r w:rsidR="008D069C">
        <w:t>jela</w:t>
      </w:r>
      <w:r>
        <w:t xml:space="preserve"> na ročištu održanom dana </w:t>
      </w:r>
      <w:r w:rsidR="0093668F">
        <w:t>19. rujna</w:t>
      </w:r>
      <w:r w:rsidR="003914D4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3668F">
        <w:rPr>
          <w:b/>
        </w:rPr>
        <w:t>22</w:t>
      </w:r>
      <w:r w:rsidR="00CC58D9">
        <w:rPr>
          <w:b/>
        </w:rPr>
        <w:t>.000,00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C58D9" w:rsidP="00681535" w:rsidR="00CC58D9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3668F">
        <w:t>20. rujna 2018. g.</w:t>
      </w:r>
    </w:p>
    <w:p w:rsidRDefault="00CC58D9" w:rsidP="00EC52D1" w:rsidR="00CC58D9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CC58D9" w:rsidP="004B741D" w:rsidR="00CC58D9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3668F">
        <w:t>20.10.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26C" w:rsidR="00E3626C">
      <w:r>
        <w:separator/>
      </w:r>
    </w:p>
  </w:endnote>
  <w:endnote w:id="0" w:type="continuationSeparator">
    <w:p w:rsidRDefault="00E3626C" w:rsidR="00E36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26C" w:rsidR="00E3626C">
      <w:r>
        <w:separator/>
      </w:r>
    </w:p>
  </w:footnote>
  <w:footnote w:id="0" w:type="continuationSeparator">
    <w:p w:rsidRDefault="00E3626C" w:rsidR="00E362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770B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93668F">
      <w:t>191/18-12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C7946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3668F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2770B"/>
    <w:rsid w:val="00B41F79"/>
    <w:rsid w:val="00B9209F"/>
    <w:rsid w:val="00BB2037"/>
    <w:rsid w:val="00BC33DE"/>
    <w:rsid w:val="00BC4DD6"/>
    <w:rsid w:val="00BC4FC9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C58D9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3626C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7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77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77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7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7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7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77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77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7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7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571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5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995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GABRILOVIĆ j.d.o.o. za proizvodnju i trgovinu</izvorni_sadrzaj>
    <derivirana_varijabla naziv="DomainObject.Predmet.ProtustrankaFormated_1">  PEKARA GABRILOVIĆ j.d.o.o. za proizvodnju i trgovinu</derivirana_varijabla>
  </DomainObject.Predmet.ProtustrankaFormated>
  <DomainObject.Predmet.ProtustrankaFormatedOIB>
    <izvorni_sadrzaj>  PEKARA GABRILOVIĆ j.d.o.o. za proizvodnju i trgovinu, OIB 31668632921</izvorni_sadrzaj>
    <derivirana_varijabla naziv="DomainObject.Predmet.ProtustrankaFormatedOIB_1">  PEKARA GABRILOVIĆ j.d.o.o. za proizvodnju i trgovinu, OIB 31668632921</derivirana_varijabla>
  </DomainObject.Predmet.ProtustrankaFormatedOIB>
  <DomainObject.Predmet.ProtustrankaFormatedWithAdress>
    <izvorni_sadrzaj> PEKARA GABRILOVIĆ j.d.o.o. za proizvodnju i trgovinu, Bana Josipa Šokčevića 4, 32251 Privlaka</izvorni_sadrzaj>
    <derivirana_varijabla naziv="DomainObject.Predmet.ProtustrankaFormatedWithAdress_1"> PEKARA GABRILOVIĆ j.d.o.o. za proizvodnju i trgovinu, Bana Josipa Šokčevića 4, 32251 Privlaka</derivirana_varijabla>
  </DomainObject.Predmet.ProtustrankaFormatedWithAdress>
  <DomainObject.Predmet.ProtustrankaFormatedWithAdressOIB>
    <izvorni_sadrzaj> PEKARA GABRILOVIĆ j.d.o.o. za proizvodnju i trgovinu, OIB 31668632921, Bana Josipa Šokčevića 4, 32251 Privlaka</izvorni_sadrzaj>
    <derivirana_varijabla naziv="DomainObject.Predmet.ProtustrankaFormatedWithAdressOIB_1"> PEKARA GABRILOVIĆ j.d.o.o. za proizvodnju i trgovinu, OIB 31668632921, Bana Josipa Šokčevića 4, 32251 Privlaka</derivirana_varijabla>
  </DomainObject.Predmet.ProtustrankaFormatedWithAdressOIB>
  <DomainObject.Predmet.ProtustrankaWithAdress>
    <izvorni_sadrzaj>PEKARA GABRILOVIĆ j.d.o.o. za proizvodnju i trgovinu Bana Josipa Šokčevića 4, 32251 Privlaka</izvorni_sadrzaj>
    <derivirana_varijabla naziv="DomainObject.Predmet.ProtustrankaWithAdress_1">PEKARA GABRILOVIĆ j.d.o.o. za proizvodnju i trgovinu Bana Josipa Šokčevića 4, 32251 Privlaka</derivirana_varijabla>
  </DomainObject.Predmet.ProtustrankaWithAdress>
  <DomainObject.Predmet.ProtustrankaWithAdressOIB>
    <izvorni_sadrzaj>PEKARA GABRILOVIĆ j.d.o.o. za proizvodnju i trgovinu, OIB 31668632921, Bana Josipa Šokčevića 4, 32251 Privlaka</izvorni_sadrzaj>
    <derivirana_varijabla naziv="DomainObject.Predmet.ProtustrankaWithAdressOIB_1">PEKARA GABRILOVIĆ j.d.o.o. za proizvodnju i trgovinu, OIB 31668632921, Bana Josipa Šokčevića 4, 32251 Privlaka</derivirana_varijabla>
  </DomainObject.Predmet.ProtustrankaWithAdressOIB>
  <DomainObject.Predmet.ProtustrankaNazivFormated>
    <izvorni_sadrzaj>PEKARA GABRILOVIĆ j.d.o.o. za proizvodnju i trgovinu</izvorni_sadrzaj>
    <derivirana_varijabla naziv="DomainObject.Predmet.ProtustrankaNazivFormated_1">PEKARA GABRILOVIĆ j.d.o.o. za proizvodnju i trgovinu</derivirana_varijabla>
  </DomainObject.Predmet.ProtustrankaNazivFormated>
  <DomainObject.Predmet.ProtustrankaNazivFormatedOIB>
    <izvorni_sadrzaj>PEKARA GABRILOVIĆ j.d.o.o. za proizvodnju i trgovinu, OIB 31668632921</izvorni_sadrzaj>
    <derivirana_varijabla naziv="DomainObject.Predmet.ProtustrankaNazivFormatedOIB_1">PEKARA GABRILOVIĆ j.d.o.o. za proizvodnju i trgovinu, OIB 31668632921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PEKARA GABRILOVIĆ j.d.o.o. za proizvodnju i trgovinu</item>
    </izvorni_sadrzaj>
    <derivirana_varijabla naziv="DomainObject.Predmet.ProtuStrankaListFormated_1">
      <item>PEKARA GABRILOVIĆ j.d.o.o. za proizvodnju i trgovinu</item>
    </derivirana_varijabla>
  </DomainObject.Predmet.ProtuStrankaListFormated>
  <DomainObject.Predmet.ProtuStrankaListFormatedOIB>
    <izvorni_sadrzaj>
      <item>PEKARA GABRILOVIĆ j.d.o.o. za proizvodnju i trgovinu, OIB 31668632921</item>
    </izvorni_sadrzaj>
    <derivirana_varijabla naziv="DomainObject.Predmet.ProtuStrankaListFormatedOIB_1">
      <item>PEKARA GABRILOVIĆ j.d.o.o. za proizvodnju i trgovinu, OIB 31668632921</item>
    </derivirana_varijabla>
  </DomainObject.Predmet.ProtuStrankaListFormatedOIB>
  <DomainObject.Predmet.ProtuStrankaListFormatedWithAdress>
    <izvorni_sadrzaj>
      <item>PEKARA GABRILOVIĆ j.d.o.o. za proizvodnju i trgovinu, Bana Josipa Šokčevića 4, 32251 Privlaka</item>
    </izvorni_sadrzaj>
    <derivirana_varijabla naziv="DomainObject.Predmet.ProtuStrankaListFormatedWithAdress_1">
      <item>PEKARA GABRILOVIĆ j.d.o.o. za proizvodnju i trgovinu, Bana Josipa Šokčevića 4, 32251 Privlaka</item>
    </derivirana_varijabla>
  </DomainObject.Predmet.ProtuStrankaListFormatedWithAdress>
  <DomainObject.Predmet.ProtuStrankaListFormatedWithAdressOIB>
    <izvorni_sadrzaj>
      <item>PEKARA GABRILOVIĆ j.d.o.o. za proizvodnju i trgovinu, OIB 31668632921, Bana Josipa Šokčevića 4, 32251 Privlaka</item>
    </izvorni_sadrzaj>
    <derivirana_varijabla naziv="DomainObject.Predmet.ProtuStrankaListFormatedWithAdressOIB_1">
      <item>PEKARA GABRILOVIĆ j.d.o.o. za proizvodnju i trgovinu, OIB 31668632921, Bana Josipa Šokčevića 4, 32251 Privlaka</item>
    </derivirana_varijabla>
  </DomainObject.Predmet.ProtuStrankaListFormatedWithAdressOIB>
  <DomainObject.Predmet.ProtuStrankaListNazivFormated>
    <izvorni_sadrzaj>
      <item>PEKARA GABRILOVIĆ j.d.o.o. za proizvodnju i trgovinu</item>
    </izvorni_sadrzaj>
    <derivirana_varijabla naziv="DomainObject.Predmet.ProtuStrankaListNazivFormated_1">
      <item>PEKARA GABRILOVIĆ j.d.o.o. za proizvodnju i trgovinu</item>
    </derivirana_varijabla>
  </DomainObject.Predmet.ProtuStrankaListNazivFormated>
  <DomainObject.Predmet.ProtuStrankaListNazivFormatedOIB>
    <izvorni_sadrzaj>
      <item>PEKARA GABRILOVIĆ j.d.o.o. za proizvodnju i trgovinu, OIB 31668632921</item>
    </izvorni_sadrzaj>
    <derivirana_varijabla naziv="DomainObject.Predmet.ProtuStrankaListNazivFormatedOIB_1">
      <item>PEKARA GABRILOVIĆ j.d.o.o. za proizvodnju i trgovinu, OIB 31668632921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PEKARA GABRILOVIĆ j.d.o.o. za proizvodnju i trgovinu</izvorni_sadrzaj>
    <derivirana_varijabla naziv="DomainObject.Predmet.ProtustrankaIDrugi_1">PEKARA GABRILOVIĆ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PEKARA GABRILOVIĆ j.d.o.o. za proizvodnju i trgovinu, OIB 31668632921, Bana Josipa Šokčevića 4, 32251 Privlaka</izvorni_sadrzaj>
    <derivirana_varijabla naziv="DomainObject.Predmet.ProtustrankaIDrugiAdressOIB_1">PEKARA GABRILOVIĆ j.d.o.o. za proizvodnju i trgovinu, OIB 31668632921, Bana Josipa Šokčevića 4,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PEKARA GABRILOVIĆ j.d.o.o. za proizvodnju i trgovinu</item>
    </izvorni_sadrzaj>
    <derivirana_varijabla naziv="DomainObject.Predmet.SudioniciListNaziv_1">
      <item>FINA RC OSIJEK</item>
      <item>PEKARA GABRILOVIĆ j.d.o.o. za proizvodnju i trgovinu</item>
    </derivirana_varijabla>
  </DomainObject.Predmet.SudioniciListNaziv>
  <DomainObject.Predmet.SudioniciListAdressOIB>
    <izvorni_sadrzaj>
      <item>FINA RC OSIJEK, OIB 85821130368</item>
      <item>PEKARA GABRILOVIĆ j.d.o.o. za proizvodnju i trgovinu, OIB 31668632921, Bana Josipa Šokčevića 4,32251 Privlaka</item>
    </izvorni_sadrzaj>
    <derivirana_varijabla naziv="DomainObject.Predmet.SudioniciListAdressOIB_1">
      <item>FINA RC OSIJEK, OIB 85821130368</item>
      <item>PEKARA GABRILOVIĆ j.d.o.o. za proizvodnju i trgovinu, OIB 31668632921, Bana Josipa Šokčevića 4,32251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31668632921</item>
    </izvorni_sadrzaj>
    <derivirana_varijabla naziv="DomainObject.Predmet.SudioniciListNazivOIB_1">
      <item>, OIB 85821130368</item>
      <item>, OIB 31668632921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DC440-0D1D-49E8-B2DC-4C9F894B1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2601</properties:Characters>
  <properties:Lines>100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2018-04-25T10:33:00Z</dcterms:created>
  <dc:creator>hermanj</dc:creator>
  <cp:lastModifiedBy>Danijela Sekulić</cp:lastModifiedBy>
  <cp:lastPrinted>2018-09-20T06:29:00Z</cp:lastPrinted>
  <dcterms:modified xmlns:xsi="http://www.w3.org/2001/XMLSchema-instance" xsi:type="dcterms:W3CDTF">2018-09-20T06:29:00Z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