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f160" w14:paraId="151f160" w:rsidRDefault="003F0221" w:rsidP="003F0221" w:rsidR="003C5FAC" w:rsidRPr="00D614E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D614E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D614EE">
        <w:tc>
          <w:tcPr>
            <w:tcW w:type="dxa" w:w="3060"/>
          </w:tcPr>
          <w:p w:rsidRDefault="003C5FAC" w:rsidP="00442B59" w:rsidR="003C5FAC" w:rsidRPr="00D614E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614E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D614EE">
            <w:pPr>
              <w:rPr>
                <w:sz w:val="24"/>
                <w:szCs w:val="24"/>
              </w:rPr>
            </w:pPr>
            <w:r w:rsidRPr="00D614E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D614EE">
            <w:pPr>
              <w:rPr>
                <w:sz w:val="24"/>
                <w:szCs w:val="24"/>
              </w:rPr>
            </w:pPr>
            <w:r w:rsidRPr="00D614EE">
              <w:rPr>
                <w:sz w:val="24"/>
                <w:szCs w:val="24"/>
              </w:rPr>
              <w:t xml:space="preserve"> </w:t>
            </w:r>
            <w:r w:rsidR="003C5FAC" w:rsidRPr="00D614EE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D614EE">
      <w:pPr>
        <w:jc w:val="center"/>
        <w:rPr>
          <w:sz w:val="24"/>
          <w:szCs w:val="24"/>
        </w:rPr>
      </w:pPr>
    </w:p>
    <w:p w:rsidRDefault="00207199" w:rsidP="00207199" w:rsidR="00207199" w:rsidRPr="00D614EE">
      <w:pPr>
        <w:jc w:val="center"/>
        <w:rPr>
          <w:sz w:val="24"/>
          <w:szCs w:val="24"/>
        </w:rPr>
      </w:pPr>
      <w:r w:rsidRPr="00D614E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D614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D614EE">
        <w:rPr>
          <w:sz w:val="24"/>
          <w:szCs w:val="24"/>
        </w:rPr>
        <w:t>R J E Š E NJ E</w:t>
      </w:r>
    </w:p>
    <w:p w:rsidRDefault="004F7072" w:rsidP="00207199" w:rsidR="004F7072" w:rsidRPr="00D614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D614EE">
      <w:pPr>
        <w:jc w:val="center"/>
        <w:rPr>
          <w:b/>
          <w:sz w:val="24"/>
          <w:szCs w:val="24"/>
        </w:rPr>
      </w:pPr>
    </w:p>
    <w:p w:rsidRDefault="00E1180B" w:rsidP="00D614EE" w:rsidR="006C7AF8" w:rsidRPr="00D614EE">
      <w:pPr>
        <w:jc w:val="both"/>
        <w:rPr>
          <w:sz w:val="24"/>
          <w:szCs w:val="24"/>
        </w:rPr>
      </w:pPr>
      <w:r w:rsidRPr="00D614EE">
        <w:rPr>
          <w:sz w:val="24"/>
          <w:szCs w:val="24"/>
        </w:rPr>
        <w:t xml:space="preserve">                TRGOVAČKI SUD U ZAGREBU po sucu pojedincu Vesni Sremac Šoštar, kao stečajnom sucu, u stečajnom post</w:t>
      </w:r>
      <w:r w:rsidR="00F1150B" w:rsidRPr="00D614EE">
        <w:rPr>
          <w:sz w:val="24"/>
          <w:szCs w:val="24"/>
        </w:rPr>
        <w:t xml:space="preserve">upku nad dužnikom  </w:t>
      </w:r>
      <w:r w:rsidR="00D614EE" w:rsidRPr="00D614EE">
        <w:rPr>
          <w:sz w:val="24"/>
          <w:szCs w:val="24"/>
          <w:lang w:val="pl-PL"/>
        </w:rPr>
        <w:t>KABA NEKRETNINE</w:t>
      </w:r>
      <w:r w:rsidR="00D614EE" w:rsidRPr="00D614EE">
        <w:rPr>
          <w:b/>
          <w:sz w:val="24"/>
          <w:szCs w:val="24"/>
          <w:lang w:val="pl-PL"/>
        </w:rPr>
        <w:t xml:space="preserve"> </w:t>
      </w:r>
      <w:r w:rsidR="00D614EE" w:rsidRPr="00D614EE">
        <w:rPr>
          <w:sz w:val="24"/>
          <w:szCs w:val="24"/>
          <w:lang w:val="pl-PL"/>
        </w:rPr>
        <w:t>d.o.o. u stečaju, Cerje, Podolnica</w:t>
      </w:r>
      <w:r w:rsidR="00D614EE" w:rsidRPr="00D614EE">
        <w:rPr>
          <w:sz w:val="24"/>
          <w:szCs w:val="24"/>
        </w:rPr>
        <w:t>, OIB:</w:t>
      </w:r>
      <w:r w:rsidR="00D614EE" w:rsidRPr="00D614EE">
        <w:rPr>
          <w:sz w:val="24"/>
          <w:szCs w:val="24"/>
          <w:lang w:val="pl-PL"/>
        </w:rPr>
        <w:t xml:space="preserve"> 48162065212</w:t>
      </w:r>
      <w:r w:rsidRPr="00D614EE">
        <w:rPr>
          <w:sz w:val="24"/>
          <w:szCs w:val="24"/>
        </w:rPr>
        <w:t>,</w:t>
      </w:r>
      <w:r w:rsidR="00F1150B" w:rsidRPr="00D614EE">
        <w:rPr>
          <w:sz w:val="24"/>
          <w:szCs w:val="24"/>
        </w:rPr>
        <w:t xml:space="preserve"> dana</w:t>
      </w:r>
      <w:r w:rsidRPr="00D614EE">
        <w:rPr>
          <w:sz w:val="24"/>
          <w:szCs w:val="24"/>
        </w:rPr>
        <w:t xml:space="preserve"> </w:t>
      </w:r>
      <w:r w:rsidR="00D614EE" w:rsidRPr="00D614EE">
        <w:rPr>
          <w:sz w:val="24"/>
          <w:szCs w:val="24"/>
        </w:rPr>
        <w:t>05. ožujka</w:t>
      </w:r>
      <w:r w:rsidRPr="00D614EE">
        <w:rPr>
          <w:sz w:val="24"/>
          <w:szCs w:val="24"/>
        </w:rPr>
        <w:t xml:space="preserve"> 2018.</w:t>
      </w:r>
    </w:p>
    <w:p w:rsidRDefault="00D614EE" w:rsidP="00D614EE" w:rsidR="00D614EE" w:rsidRPr="00D614EE">
      <w:pPr>
        <w:rPr>
          <w:sz w:val="24"/>
          <w:szCs w:val="24"/>
          <w:lang w:val="pl-PL"/>
        </w:rPr>
      </w:pPr>
    </w:p>
    <w:p w:rsidRDefault="00795035" w:rsidP="009B12DA" w:rsidR="004F7072" w:rsidRPr="008F50DA">
      <w:pPr>
        <w:ind w:left="2880"/>
        <w:rPr>
          <w:sz w:val="24"/>
          <w:szCs w:val="24"/>
        </w:rPr>
      </w:pPr>
      <w:r w:rsidRPr="008F50DA">
        <w:rPr>
          <w:sz w:val="24"/>
          <w:szCs w:val="24"/>
        </w:rPr>
        <w:t xml:space="preserve">         </w:t>
      </w:r>
      <w:r w:rsidR="0046586E" w:rsidRPr="008F50DA">
        <w:rPr>
          <w:sz w:val="24"/>
          <w:szCs w:val="24"/>
        </w:rPr>
        <w:t>r i j e š i o   j e</w:t>
      </w:r>
    </w:p>
    <w:p w:rsidRDefault="0046586E" w:rsidP="00795035" w:rsidR="0046586E" w:rsidRPr="00D614EE">
      <w:pPr>
        <w:ind w:left="2880"/>
        <w:rPr>
          <w:sz w:val="24"/>
          <w:szCs w:val="24"/>
        </w:rPr>
      </w:pPr>
      <w:r w:rsidRPr="00D614EE">
        <w:rPr>
          <w:sz w:val="24"/>
          <w:szCs w:val="24"/>
        </w:rPr>
        <w:tab/>
      </w: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Saziva se skupština vjerovnika u stečajnom postupku nad</w:t>
      </w:r>
      <w:r>
        <w:t xml:space="preserve"> dužnikom</w:t>
      </w:r>
      <w:r w:rsidRPr="00CE2DF4">
        <w:t xml:space="preserve"> </w:t>
      </w:r>
      <w:r w:rsidRPr="00D614EE">
        <w:rPr>
          <w:lang w:val="pl-PL"/>
        </w:rPr>
        <w:t>KABA NEKRETNINE</w:t>
      </w:r>
      <w:r w:rsidRPr="00D614EE">
        <w:rPr>
          <w:b/>
          <w:lang w:val="pl-PL"/>
        </w:rPr>
        <w:t xml:space="preserve"> </w:t>
      </w:r>
      <w:r w:rsidRPr="00D614EE">
        <w:rPr>
          <w:lang w:val="pl-PL"/>
        </w:rPr>
        <w:t>d.o.o. u stečaju, Cerje, Podolnica</w:t>
      </w:r>
      <w:r w:rsidRPr="00D614EE">
        <w:t>, OIB:</w:t>
      </w:r>
      <w:r w:rsidRPr="00D614EE">
        <w:rPr>
          <w:lang w:val="pl-PL"/>
        </w:rPr>
        <w:t xml:space="preserve"> 48162065212</w:t>
      </w:r>
      <w:r w:rsidRPr="00CE2DF4">
        <w:t>, za  dan:</w:t>
      </w:r>
    </w:p>
    <w:p w:rsidRDefault="008F50DA" w:rsidP="008F50DA" w:rsidR="008F50DA" w:rsidRPr="006C7AF8">
      <w:pPr>
        <w:ind w:left="720"/>
        <w:jc w:val="both"/>
        <w:rPr>
          <w:sz w:val="24"/>
          <w:szCs w:val="24"/>
        </w:rPr>
      </w:pPr>
    </w:p>
    <w:p w:rsidRDefault="008F50DA" w:rsidP="008F50DA" w:rsidR="008F50DA" w:rsidRPr="006C7AF8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19. ožujka</w:t>
      </w:r>
      <w:r w:rsidRPr="006C7AF8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Pr="006C7AF8">
        <w:rPr>
          <w:b/>
          <w:sz w:val="24"/>
          <w:szCs w:val="24"/>
        </w:rPr>
        <w:t>. u 10,</w:t>
      </w:r>
      <w:r>
        <w:rPr>
          <w:b/>
          <w:sz w:val="24"/>
          <w:szCs w:val="24"/>
        </w:rPr>
        <w:t>15</w:t>
      </w:r>
      <w:r w:rsidRPr="006C7AF8">
        <w:rPr>
          <w:b/>
          <w:sz w:val="24"/>
          <w:szCs w:val="24"/>
        </w:rPr>
        <w:t xml:space="preserve"> sati </w:t>
      </w:r>
      <w:r w:rsidRPr="006C7AF8">
        <w:rPr>
          <w:sz w:val="24"/>
          <w:szCs w:val="24"/>
        </w:rPr>
        <w:t>u zgradi</w:t>
      </w:r>
      <w:r w:rsidRPr="006C7AF8">
        <w:rPr>
          <w:b/>
          <w:sz w:val="24"/>
          <w:szCs w:val="24"/>
        </w:rPr>
        <w:t xml:space="preserve"> </w:t>
      </w:r>
      <w:r w:rsidRPr="006C7AF8">
        <w:rPr>
          <w:sz w:val="24"/>
          <w:szCs w:val="24"/>
        </w:rPr>
        <w:t xml:space="preserve">Trgovačkog suda u Zagrebu, Petrinjska 8, soba 55/III  – dvorišna zgrada </w:t>
      </w:r>
      <w:r>
        <w:rPr>
          <w:sz w:val="24"/>
          <w:szCs w:val="24"/>
        </w:rPr>
        <w:t>sa sl</w:t>
      </w:r>
      <w:r w:rsidRPr="006C7AF8">
        <w:rPr>
          <w:sz w:val="24"/>
          <w:szCs w:val="24"/>
        </w:rPr>
        <w:t>jedećim: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Pribavljanje </w:t>
      </w:r>
      <w:r w:rsidRPr="006C7AF8">
        <w:rPr>
          <w:sz w:val="24"/>
          <w:szCs w:val="24"/>
        </w:rPr>
        <w:t>mišljenja u pogledu obustave</w:t>
      </w:r>
      <w:r>
        <w:rPr>
          <w:sz w:val="24"/>
          <w:szCs w:val="24"/>
        </w:rPr>
        <w:t xml:space="preserve"> i zaključenja</w:t>
      </w:r>
      <w:r w:rsidRPr="006C7AF8">
        <w:rPr>
          <w:sz w:val="24"/>
          <w:szCs w:val="24"/>
        </w:rPr>
        <w:t xml:space="preserve"> stečajnog postupka zbog nedostatnosti stečajne mase za </w:t>
      </w:r>
      <w:r>
        <w:rPr>
          <w:sz w:val="24"/>
          <w:szCs w:val="24"/>
        </w:rPr>
        <w:t xml:space="preserve">namirenje </w:t>
      </w:r>
      <w:r w:rsidRPr="006C7AF8">
        <w:rPr>
          <w:sz w:val="24"/>
          <w:szCs w:val="24"/>
        </w:rPr>
        <w:t>troškova stečajnog postupka.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6C7AF8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>
        <w:t xml:space="preserve">Ovo rješenje će se </w:t>
      </w:r>
      <w:r w:rsidRPr="00CE2DF4">
        <w:t>objaviti ne e-oglasnoj ploči suda.</w:t>
      </w:r>
    </w:p>
    <w:p w:rsidRDefault="008F50DA" w:rsidP="008F50DA" w:rsidR="008F50DA">
      <w:pPr>
        <w:ind w:left="720"/>
        <w:jc w:val="both"/>
        <w:rPr>
          <w:sz w:val="24"/>
          <w:szCs w:val="24"/>
        </w:rPr>
      </w:pPr>
    </w:p>
    <w:p w:rsidRDefault="008F50DA" w:rsidP="008F50DA" w:rsidR="008F50DA" w:rsidRPr="006C7AF8">
      <w:pPr>
        <w:ind w:left="720"/>
        <w:jc w:val="both"/>
        <w:rPr>
          <w:sz w:val="24"/>
          <w:szCs w:val="24"/>
        </w:rPr>
      </w:pPr>
    </w:p>
    <w:p w:rsidRDefault="008F50DA" w:rsidP="008F50DA" w:rsidR="008F50DA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8F50DA" w:rsidP="008F50DA" w:rsidR="008F50DA">
      <w:pPr>
        <w:rPr>
          <w:sz w:val="24"/>
          <w:szCs w:val="24"/>
        </w:rPr>
      </w:pPr>
    </w:p>
    <w:p w:rsidRDefault="008F50DA" w:rsidP="008F50DA" w:rsidR="008F50DA" w:rsidRPr="006C7AF8">
      <w:pPr>
        <w:rPr>
          <w:sz w:val="24"/>
          <w:szCs w:val="24"/>
        </w:rPr>
      </w:pPr>
    </w:p>
    <w:p w:rsidRDefault="008F50DA" w:rsidP="008F50DA" w:rsidR="008F50DA" w:rsidRPr="006C7AF8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r>
        <w:rPr>
          <w:sz w:val="24"/>
          <w:szCs w:val="24"/>
        </w:rPr>
        <w:t>29. prosinca 2017</w:t>
      </w:r>
      <w:r w:rsidRPr="006C7AF8">
        <w:rPr>
          <w:sz w:val="24"/>
          <w:szCs w:val="24"/>
        </w:rPr>
        <w:t>. stečajn</w:t>
      </w:r>
      <w:r>
        <w:rPr>
          <w:sz w:val="24"/>
          <w:szCs w:val="24"/>
        </w:rPr>
        <w:t>i</w:t>
      </w:r>
      <w:r w:rsidRPr="006C7AF8">
        <w:rPr>
          <w:sz w:val="24"/>
          <w:szCs w:val="24"/>
        </w:rPr>
        <w:t xml:space="preserve"> upravitelj je obavijes</w:t>
      </w:r>
      <w:r>
        <w:rPr>
          <w:sz w:val="24"/>
          <w:szCs w:val="24"/>
        </w:rPr>
        <w:t>tio sud</w:t>
      </w:r>
      <w:r w:rsidRPr="006C7AF8">
        <w:rPr>
          <w:sz w:val="24"/>
          <w:szCs w:val="24"/>
        </w:rPr>
        <w:t xml:space="preserve"> da </w:t>
      </w:r>
      <w:r>
        <w:rPr>
          <w:sz w:val="24"/>
          <w:szCs w:val="24"/>
        </w:rPr>
        <w:t xml:space="preserve">kod dužnika </w:t>
      </w:r>
      <w:r w:rsidRPr="006C7AF8">
        <w:rPr>
          <w:sz w:val="24"/>
          <w:szCs w:val="24"/>
        </w:rPr>
        <w:t>nema im</w:t>
      </w:r>
      <w:r>
        <w:rPr>
          <w:sz w:val="24"/>
          <w:szCs w:val="24"/>
        </w:rPr>
        <w:t>ovine, koja bi se mogla unovčiti</w:t>
      </w:r>
      <w:r w:rsidRPr="006C7AF8">
        <w:rPr>
          <w:sz w:val="24"/>
          <w:szCs w:val="24"/>
        </w:rPr>
        <w:t xml:space="preserve"> te prijavio nedostatnost stečajne mase za </w:t>
      </w:r>
      <w:r>
        <w:rPr>
          <w:sz w:val="24"/>
          <w:szCs w:val="24"/>
        </w:rPr>
        <w:t>namirenje</w:t>
      </w:r>
      <w:r w:rsidRPr="006C7AF8">
        <w:rPr>
          <w:sz w:val="24"/>
          <w:szCs w:val="24"/>
        </w:rPr>
        <w:t xml:space="preserve"> troškova </w:t>
      </w:r>
      <w:r>
        <w:rPr>
          <w:sz w:val="24"/>
          <w:szCs w:val="24"/>
        </w:rPr>
        <w:t xml:space="preserve">stečajnog </w:t>
      </w:r>
      <w:r w:rsidRPr="006C7AF8">
        <w:rPr>
          <w:sz w:val="24"/>
          <w:szCs w:val="24"/>
        </w:rPr>
        <w:t>postupka.</w:t>
      </w:r>
    </w:p>
    <w:p w:rsidRDefault="008F50DA" w:rsidP="008F50DA" w:rsidR="008F50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je, stoga, predložio</w:t>
      </w:r>
      <w:r w:rsidRPr="006C7AF8">
        <w:rPr>
          <w:sz w:val="24"/>
          <w:szCs w:val="24"/>
        </w:rPr>
        <w:t xml:space="preserve"> obustavu i zaključenje stečajnog postupka u skladu s odredbom članka 2</w:t>
      </w:r>
      <w:r>
        <w:rPr>
          <w:sz w:val="24"/>
          <w:szCs w:val="24"/>
        </w:rPr>
        <w:t>93</w:t>
      </w:r>
      <w:r w:rsidRPr="006C7AF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st. 1. </w:t>
      </w:r>
      <w:r w:rsidRPr="006C7AF8">
        <w:rPr>
          <w:sz w:val="24"/>
          <w:szCs w:val="24"/>
        </w:rPr>
        <w:t xml:space="preserve">Stečajnog zakona (NN br. </w:t>
      </w:r>
      <w:r>
        <w:rPr>
          <w:sz w:val="24"/>
          <w:szCs w:val="24"/>
        </w:rPr>
        <w:t>71/15 i 104/17</w:t>
      </w:r>
      <w:r w:rsidRPr="006C7AF8">
        <w:rPr>
          <w:sz w:val="24"/>
          <w:szCs w:val="24"/>
        </w:rPr>
        <w:t>, dalje: SZ)</w:t>
      </w:r>
      <w:r>
        <w:rPr>
          <w:sz w:val="24"/>
          <w:szCs w:val="24"/>
        </w:rPr>
        <w:t>.</w:t>
      </w: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Slijedom prijedloga stečajnog upravitelja</w:t>
      </w:r>
      <w:r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a temeljem članka </w:t>
      </w:r>
      <w:r>
        <w:rPr>
          <w:sz w:val="24"/>
          <w:szCs w:val="24"/>
        </w:rPr>
        <w:t>29</w:t>
      </w:r>
      <w:r w:rsidRPr="006C7AF8">
        <w:rPr>
          <w:sz w:val="24"/>
          <w:szCs w:val="24"/>
        </w:rPr>
        <w:t xml:space="preserve">3. stavak 2. SZ-a, </w:t>
      </w:r>
      <w:r>
        <w:rPr>
          <w:sz w:val="24"/>
          <w:szCs w:val="24"/>
        </w:rPr>
        <w:t xml:space="preserve">sud je </w:t>
      </w:r>
      <w:r w:rsidRPr="006C7AF8">
        <w:rPr>
          <w:sz w:val="24"/>
          <w:szCs w:val="24"/>
        </w:rPr>
        <w:t>sazvao skupštinu</w:t>
      </w:r>
      <w:r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na koju je osim stečajnih vjerovnika i stečajnog upravitelja pozvao i vjerovnike stečajne mase, a radi pribave mišljenja u pogledu obustave stečajnog postupka zbog nedostatnosti stečajne mase za </w:t>
      </w:r>
      <w:r>
        <w:rPr>
          <w:sz w:val="24"/>
          <w:szCs w:val="24"/>
        </w:rPr>
        <w:t>namirenje</w:t>
      </w:r>
      <w:r w:rsidRPr="006C7AF8">
        <w:rPr>
          <w:sz w:val="24"/>
          <w:szCs w:val="24"/>
        </w:rPr>
        <w:t xml:space="preserve"> troškova stečajnog postupka.</w:t>
      </w:r>
    </w:p>
    <w:p w:rsidRDefault="008F50DA" w:rsidP="008F50DA" w:rsidR="008F50DA" w:rsidRPr="006C7AF8">
      <w:pPr>
        <w:jc w:val="both"/>
        <w:rPr>
          <w:sz w:val="24"/>
          <w:szCs w:val="24"/>
        </w:rPr>
      </w:pPr>
    </w:p>
    <w:p w:rsidRDefault="008F50DA" w:rsidP="008F50DA" w:rsidR="008F50DA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6C7AF8">
        <w:rPr>
          <w:sz w:val="24"/>
          <w:szCs w:val="24"/>
        </w:rPr>
        <w:t xml:space="preserve">, </w:t>
      </w:r>
      <w:r>
        <w:rPr>
          <w:sz w:val="24"/>
          <w:szCs w:val="24"/>
        </w:rPr>
        <w:t>05. ožujka 2018. godine</w:t>
      </w:r>
    </w:p>
    <w:p w:rsidRDefault="008F50DA" w:rsidP="008F50DA" w:rsidR="008F50DA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 xml:space="preserve">Sudac: </w:t>
      </w:r>
    </w:p>
    <w:p w:rsidRDefault="008F50DA" w:rsidP="00E53D3D" w:rsidR="00DD0F6E">
      <w:pPr>
        <w:pStyle w:val="Uvuenotijeloteksta"/>
        <w:ind w:firstLine="141" w:left="1983"/>
        <w:jc w:val="right"/>
      </w:pPr>
      <w:r>
        <w:t>Vesna Sremac Šoštar</w:t>
      </w:r>
      <w:r w:rsidR="00DD0F6E">
        <w:t>,v.r.</w:t>
      </w:r>
    </w:p>
    <w:p w:rsidRDefault="00DD0F6E" w:rsidP="00D338FD" w:rsidR="00DD0F6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D0F6E" w:rsidP="008F50DA" w:rsidR="008F50DA" w:rsidRPr="006C7AF8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8F50DA" w:rsidP="008F50DA" w:rsidR="008F50DA" w:rsidRPr="006C7AF8">
      <w:pPr>
        <w:pStyle w:val="Tijeloteksta"/>
        <w:rPr>
          <w:szCs w:val="24"/>
        </w:rPr>
      </w:pPr>
      <w:r w:rsidRPr="006C7AF8">
        <w:rPr>
          <w:szCs w:val="24"/>
        </w:rPr>
        <w:t>Protiv ovog rješenja nije dopuštena žalba (čl. 278. ZPP-a,</w:t>
      </w:r>
      <w:r>
        <w:rPr>
          <w:szCs w:val="24"/>
        </w:rPr>
        <w:t xml:space="preserve"> a u vezi čl. 10</w:t>
      </w:r>
      <w:r w:rsidRPr="006C7AF8">
        <w:rPr>
          <w:szCs w:val="24"/>
        </w:rPr>
        <w:t xml:space="preserve">. SZ-a). </w:t>
      </w:r>
    </w:p>
    <w:p w:rsidRDefault="008F50DA" w:rsidP="008F50DA" w:rsidR="008F50DA" w:rsidRPr="006C7AF8">
      <w:pPr>
        <w:rPr>
          <w:sz w:val="24"/>
          <w:szCs w:val="24"/>
        </w:rPr>
      </w:pPr>
    </w:p>
    <w:p w:rsidRDefault="00D614EE" w:rsidP="008F50DA" w:rsidR="00D614EE" w:rsidRPr="00D614EE">
      <w:pPr>
        <w:pStyle w:val="Odlomakpopisa"/>
        <w:ind w:left="1080"/>
        <w:jc w:val="both"/>
      </w:pPr>
    </w:p>
    <w:sectPr w:rsidSect="008F50DA" w:rsidR="00D614EE" w:rsidRPr="00D614EE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D614EE">
      <w:rPr>
        <w:sz w:val="24"/>
        <w:szCs w:val="24"/>
      </w:rPr>
      <w:t>6257/16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48.St-6257/16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D6CAF"/>
    <w:rsid w:val="001E4E34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3B1B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2DF4"/>
    <w:rsid w:val="00CE6725"/>
    <w:rsid w:val="00CE78D5"/>
    <w:rsid w:val="00CF463B"/>
    <w:rsid w:val="00D45358"/>
    <w:rsid w:val="00D614EE"/>
    <w:rsid w:val="00D66BEA"/>
    <w:rsid w:val="00D773BD"/>
    <w:rsid w:val="00D77942"/>
    <w:rsid w:val="00D81DCF"/>
    <w:rsid w:val="00D97624"/>
    <w:rsid w:val="00DC598C"/>
    <w:rsid w:val="00DD0F6E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St-6257/2016</izvorni_sadrzaj>
    <derivirana_varijabla naziv="DomainObject.Predmet.OznakaBroj_1">St-6257/2016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KABA NEKRETNINE d.o.o. zastupanog po punomoćniku MARIJA ŠOLA</izvorni_sadrzaj>
    <derivirana_varijabla naziv="DomainObject.Predmet.ProtustrankaFormated_1">  KABA NEKRETNINE d.o.o. zastupanog po punomoćniku MARIJA ŠOLA</derivirana_varijabla>
  </DomainObject.Predmet.ProtustrankaFormated>
  <DomainObject.Predmet.ProtustrankaFormatedOIB>
    <izvorni_sadrzaj>  KABA NEKRETNINE d.o.o., OIB 52872628368 zastupanog po punomoćniku MARIJA ŠOLA</izvorni_sadrzaj>
    <derivirana_varijabla naziv="DomainObject.Predmet.ProtustrankaFormatedOIB_1">  KABA NEKRETNINE d.o.o., OIB 52872628368 zastupanog po punomoćniku MARIJA ŠOLA</derivirana_varijabla>
  </DomainObject.Predmet.ProtustrankaFormatedOIB>
  <DomainObject.Predmet.ProtustrankaFormatedWithAdress>
    <izvorni_sadrzaj> KABA NEKRETNINE d.o.o., Podolnica 3, 10361 Cerje zastupanog po punomoćniku MARIJA ŠOLA</izvorni_sadrzaj>
    <derivirana_varijabla naziv="DomainObject.Predmet.ProtustrankaFormatedWithAdress_1"> KABA NEKRETNINE d.o.o., Podolnica 3, 10361 Cerje zastupanog po punomoćniku MARIJA ŠOLA</derivirana_varijabla>
  </DomainObject.Predmet.ProtustrankaFormatedWithAdress>
  <DomainObject.Predmet.ProtustrankaFormatedWithAdressOIB>
    <izvorni_sadrzaj> KABA NEKRETNINE d.o.o., OIB 52872628368, Podolnica 3, 10361 Cerje zastupanog po punomoćniku MARIJA ŠOLA</izvorni_sadrzaj>
    <derivirana_varijabla naziv="DomainObject.Predmet.ProtustrankaFormatedWithAdressOIB_1"> KABA NEKRETNINE d.o.o., OIB 52872628368, Podolnica 3, 10361 Cerje zastupanog po punomoćniku MARIJA ŠOLA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Albrechtova 42, 10000 Zagreb</izvorni_sadrzaj>
    <derivirana_varijabla naziv="DomainObject.Predmet.StrankaFormatedWithAdress_1"> FINA Regionalni centar Zagreb, Trg svibanjskih žrtava 1995. 1, 10000 Zagreb; RH Ministarstvo Financija, Albrechtova 42,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Albrechtova 42, 10000 Zagreb</izvorni_sadrzaj>
    <derivirana_varijabla naziv="DomainObject.Predmet.StrankaFormatedWithAdressOIB_1"> FINA Regionalni centar Zagreb, OIB 85821130368, Trg svibanjskih žrtava 1995. 1, 10000 Zagreb; RH Ministarstvo Financija, OIB 18683136487, Albrechtova 42, 10000 Zagreb</derivirana_varijabla>
  </DomainObject.Predmet.StrankaFormatedWithAdressOIB>
  <DomainObject.Predmet.StrankaWithAdress>
    <izvorni_sadrzaj>FINA Regionalni centar Zagreb Trg svibanjskih žrtava 1995. 1,10000 Zagreb,RH Ministarstvo Financija Albrechtova 42,10000 Zagreb</izvorni_sadrzaj>
    <derivirana_varijabla naziv="DomainObject.Predmet.StrankaWithAdress_1">FINA Regionalni centar Zagreb Trg svibanjskih žrtava 1995. 1,10000 Zagreb,RH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Albrechtova 42,10000 Zagreb</izvorni_sadrzaj>
    <derivirana_varijabla naziv="DomainObject.Predmet.StrankaWithAdressOIB_1">FINA Regionalni centar Zagreb, OIB 85821130368, Trg svibanjskih žrtava 1995. 1,10000 Zagreb,RH Ministarstvo Financija, OIB 18683136487, Albrechtova 42,10000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Albrechtova 42, 10000 Zagreb</item>
    </izvorni_sadrzaj>
    <derivirana_varijabla naziv="DomainObject.Predmet.StrankaListFormatedWithAdress_1">
      <item>FINA Regionalni centar Zagreb, Trg svibanjskih žrtava 1995. 1, 10000 Zagreb</item>
      <item>RH Ministarstvo Financija, Albrechtova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Albrechtova 42,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Albrechtova 42,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KABA NEKRETNINE d.o.o. zastupanog po punomoćniku MARIJA ŠOLA</item>
    </izvorni_sadrzaj>
    <derivirana_varijabla naziv="DomainObject.Predmet.ProtuStrankaListFormated_1">
      <item>KABA NEKRETNINE d.o.o. zastupanog po punomoćniku MARIJA ŠOLA</item>
    </derivirana_varijabla>
  </DomainObject.Predmet.ProtuStrankaListFormated>
  <DomainObject.Predmet.ProtuStrankaListFormatedOIB>
    <izvorni_sadrzaj>
      <item>KABA NEKRETNINE d.o.o., OIB 52872628368 zastupanog po punomoćniku MARIJA ŠOLA</item>
    </izvorni_sadrzaj>
    <derivirana_varijabla naziv="DomainObject.Predmet.ProtuStrankaListFormatedOIB_1">
      <item>KABA NEKRETNINE d.o.o., OIB 52872628368 zastupanog po punomoćniku MARIJA ŠOLA</item>
    </derivirana_varijabla>
  </DomainObject.Predmet.ProtuStrankaListFormatedOIB>
  <DomainObject.Predmet.ProtuStrankaListFormatedWithAdress>
    <izvorni_sadrzaj>
      <item>KABA NEKRETNINE d.o.o., Podolnica 3, 10361 Cerje zastupanog po punomoćniku MARIJA ŠOLA</item>
    </izvorni_sadrzaj>
    <derivirana_varijabla naziv="DomainObject.Predmet.ProtuStrankaListFormatedWithAdress_1">
      <item>KABA NEKRETNINE d.o.o., Podolnica 3, 10361 Cerje zastupanog po punomoćniku MARIJA ŠOLA</item>
    </derivirana_varijabla>
  </DomainObject.Predmet.ProtuStrankaListFormatedWithAdress>
  <DomainObject.Predmet.ProtuStrankaListFormatedWithAdressOIB>
    <izvorni_sadrzaj>
      <item>KABA NEKRETNINE d.o.o., OIB 52872628368, Podolnica 3, 10361 Cerje zastupanog po punomoćniku MARIJA ŠOLA</item>
    </izvorni_sadrzaj>
    <derivirana_varijabla naziv="DomainObject.Predmet.ProtuStrankaListFormatedWithAdressOIB_1">
      <item>KABA NEKRETNINE d.o.o., OIB 52872628368, Podolnica 3, 10361 Cerje zastupanog po punomoćniku MARIJA ŠOLA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Županijsko državno odvjetništvo u Osijeku</item>
      <item>MARIJA ŠOLA punomoćnik sudionika u postupku KABA NEKRETNINE d.o.o.</item>
    </izvorni_sadrzaj>
    <derivirana_varijabla naziv="DomainObject.Predmet.OstaliListFormated_1">
      <item>Županijsko državno odvjetništvo u Osijeku</item>
      <item>MARIJA ŠOLA punomoćnik sudionika u postupku KABA NEKRETNINE d.o.o.</item>
    </derivirana_varijabla>
  </DomainObject.Predmet.OstaliListFormated>
  <DomainObject.Predmet.OstaliListFormatedOIB>
    <izvorni_sadrzaj>
      <item>Županijsko državno odvjetništvo u Osijeku, OIB 61379160880</item>
      <item>MARIJA ŠOLA, OIB 65950098414 punomoćnik sudionika u postupku KABA NEKRETNINE d.o.o.</item>
    </izvorni_sadrzaj>
    <derivirana_varijabla naziv="DomainObject.Predmet.OstaliListFormatedOIB_1">
      <item>Županijsko državno odvjetništvo u Osijeku, OIB 61379160880</item>
      <item>MARIJA ŠOLA, OIB 65950098414 punomoćnik sudionika u postupku KABA NEKRETNINE d.o.o.</item>
    </derivirana_varijabla>
  </DomainObject.Predmet.OstaliListFormatedOIB>
  <DomainObject.Predmet.OstaliListFormatedWithAdress>
    <izvorni_sadrzaj>
      <item>Županijsko državno odvjetništvo u Osijeku, Kapucinska 21, 31000 Osijek</item>
      <item>MARIJA ŠOLA, Primorska 5, 10360 Sesvete punomoćnik sudionika u postupku KABA NEKRETNINE d.o.o.</item>
    </izvorni_sadrzaj>
    <derivirana_varijabla naziv="DomainObject.Predmet.OstaliListFormatedWithAdress_1">
      <item>Županijsko državno odvjetništvo u Osijeku, Kapucinska 21, 31000 Osijek</item>
      <item>MARIJA ŠOLA, Primorska 5, 10360 Sesvete punomoćnik sudionika u postupku KABA NEKRETNINE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MARIJA ŠOLA, OIB 65950098414, Primorska 5, 10360 Sesvete punomoćnik sudionika u postupku KABA NEKRETNINE d.o.o.</item>
    </izvorni_sadrzaj>
    <derivirana_varijabla naziv="DomainObject.Predmet.OstaliListFormatedWithAdressOIB_1">
      <item>Županijsko državno odvjetništvo u Osijeku, OIB 61379160880, Kapucinska 21, 31000 Osijek</item>
      <item>MARIJA ŠOLA, OIB 65950098414, Primorska 5, 10360 Sesvete punomoćnik sudionika u postupku KABA NEKRETNINE d.o.o.</item>
    </derivirana_varijabla>
  </DomainObject.Predmet.OstaliListFormatedWithAdressOIB>
  <DomainObject.Predmet.OstaliListNazivFormated>
    <izvorni_sadrzaj>
      <item>Županijsko državno odvjetništvo u Osijeku</item>
      <item>MARIJA ŠOLA</item>
    </izvorni_sadrzaj>
    <derivirana_varijabla naziv="DomainObject.Predmet.OstaliListNazivFormated_1">
      <item>Županijsko državno odvjetništvo u Osijeku</item>
      <item>MARIJA ŠOLA</item>
    </derivirana_varijabla>
  </DomainObject.Predmet.OstaliListNazivFormated>
  <DomainObject.Predmet.OstaliListNazivFormatedOIB>
    <izvorni_sadrzaj>
      <item>Županijsko državno odvjetništvo u Osijeku, OIB 61379160880</item>
      <item>MARIJA ŠOLA, OIB 65950098414</item>
    </izvorni_sadrzaj>
    <derivirana_varijabla naziv="DomainObject.Predmet.OstaliListNazivFormatedOIB_1">
      <item>Županijsko državno odvjetništvo u Osijeku, OIB 61379160880</item>
      <item>MARIJA ŠOLA, OIB 65950098414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Županijsko državno odvjetništvo u Osijeku</item>
      <item>KABA NEKRETNINE d.o.o.</item>
      <item>MARIJA ŠOLA</item>
    </izvorni_sadrzaj>
    <derivirana_varijabla naziv="DomainObject.Predmet.SudioniciListNaziv_1">
      <item>FINA Regionalni centar Zagreb</item>
      <item>RH Ministarstvo Financija</item>
      <item>Županijsko državno odvjetništvo u Osijeku</item>
      <item>KABA NEKRETNINE d.o.o.</item>
      <item>MARIJA ŠOLA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85821130368</item>
      <item>, OIB 61379160880</item>
      <item>, OIB 52872628368</item>
      <item>, OIB 65950098414</item>
    </izvorni_sadrzaj>
    <derivirana_varijabla naziv="DomainObject.Predmet.SudioniciListNazivOIB_1">
      <item>, OIB 18683136487</item>
      <item>, OIB 85821130368</item>
      <item>, OIB 61379160880</item>
      <item>, OIB 52872628368</item>
      <item>, OIB 65950098414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1615</properties:Characters>
  <properties:Lines>64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2018-03-05T11:55:00Z</dcterms:created>
  <dc:creator>user</dc:creator>
  <cp:lastModifiedBy>Matea Bizjak</cp:lastModifiedBy>
  <cp:lastPrinted>2018-03-05T12:01:00Z</cp:lastPrinted>
  <dcterms:modified xmlns:xsi="http://www.w3.org/2001/XMLSchema-instance" xsi:type="dcterms:W3CDTF">2018-03-05T12:01:00Z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(St-6257-16-skupština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