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3667d" w14:paraId="c03667d" w:rsidRDefault="00871D16" w:rsidP="00384899" w:rsidR="00384899" w:rsidRPr="00832E83">
      <w:pPr>
        <w15:collapsed w:val="false"/>
      </w:pPr>
      <w:bookmarkStart w:name="_GoBack" w:id="0"/>
      <w:bookmarkEnd w:id="0"/>
      <w:r>
        <w:rPr>
          <w:b/>
        </w:rPr>
        <w:t xml:space="preserve">      </w:t>
      </w:r>
    </w:p>
    <w:p w:rsidRDefault="00F73D76" w:rsidP="00E6238A" w:rsidR="00871D16">
      <w:pPr>
        <w:ind w:left="6480"/>
        <w:jc w:val="right"/>
      </w:pPr>
      <w:r>
        <w:t xml:space="preserve">8. St- </w:t>
      </w:r>
      <w:r w:rsidR="00D80055">
        <w:t>772/13-9</w:t>
      </w:r>
      <w:r w:rsidR="00E6238A">
        <w:t>3</w:t>
      </w:r>
    </w:p>
    <w:p w:rsidRDefault="00384899" w:rsidP="00384899" w:rsidR="00384899">
      <w:pPr>
        <w:ind w:firstLine="720" w:left="6480"/>
      </w:pPr>
    </w:p>
    <w:p w:rsidRDefault="00E6238A" w:rsidP="00E6238A" w:rsidR="00E6238A">
      <w:pPr>
        <w:jc w:val="center"/>
        <w:rPr>
          <w:b/>
        </w:rPr>
      </w:pPr>
    </w:p>
    <w:p w:rsidRDefault="00384899" w:rsidP="00E6238A" w:rsidR="00384899" w:rsidRPr="00384899">
      <w:pPr>
        <w:jc w:val="center"/>
        <w:rPr>
          <w:b/>
        </w:rPr>
      </w:pPr>
      <w:r w:rsidRPr="00384899">
        <w:rPr>
          <w:b/>
        </w:rPr>
        <w:t>R E P U B L I K A   H R V A T S K A</w:t>
      </w:r>
    </w:p>
    <w:p w:rsidRDefault="00871D16" w:rsidP="00E6238A" w:rsidR="00871D16" w:rsidRPr="00903C04">
      <w:pPr>
        <w:jc w:val="center"/>
        <w:rPr>
          <w:b/>
        </w:rPr>
      </w:pPr>
    </w:p>
    <w:p w:rsidRDefault="00871D16" w:rsidP="00E6238A" w:rsidR="00871D16">
      <w:pPr>
        <w:jc w:val="center"/>
        <w:rPr>
          <w:b/>
        </w:rPr>
      </w:pPr>
      <w:r>
        <w:rPr>
          <w:b/>
        </w:rPr>
        <w:t>Z A K LJ U Č A K</w:t>
      </w:r>
    </w:p>
    <w:p w:rsidRDefault="007B4DBE" w:rsidP="00871D16" w:rsidR="007B4DBE">
      <w:pPr>
        <w:jc w:val="center"/>
        <w:rPr>
          <w:b/>
        </w:rPr>
      </w:pPr>
    </w:p>
    <w:p w:rsidRDefault="004546D0" w:rsidP="004546D0" w:rsidR="0038533F">
      <w:pPr>
        <w:jc w:val="both"/>
      </w:pPr>
      <w:r w:rsidRPr="004546D0">
        <w:t xml:space="preserve">                Trgovački sud u Rijeci po sutkinji</w:t>
      </w:r>
      <w:r>
        <w:t xml:space="preserve"> tog suda</w:t>
      </w:r>
      <w:r w:rsidRPr="004546D0">
        <w:t xml:space="preserve"> Emi Brdovčak, u stečajnom postupku nad dužnikom BIG HOPE d.o.o. Potpićan u stečaju, Rudarska 8, OIB: 38858625977, kojeg zastupa stečajna upraviteljica Vlasta Majstorović iz Pule, K</w:t>
      </w:r>
      <w:r>
        <w:t xml:space="preserve">oparska 37, OIB: </w:t>
      </w:r>
      <w:r w:rsidR="00D80055">
        <w:t>78258328195, 26. rujn</w:t>
      </w:r>
      <w:r w:rsidRPr="004546D0">
        <w:t>a 2016.,</w:t>
      </w:r>
    </w:p>
    <w:p w:rsidRDefault="004546D0" w:rsidP="004546D0" w:rsidR="004546D0" w:rsidRPr="004546D0">
      <w:pPr>
        <w:jc w:val="both"/>
      </w:pPr>
    </w:p>
    <w:p w:rsidRDefault="00F86943" w:rsidP="00E6238A" w:rsidR="0038533F">
      <w:pPr>
        <w:jc w:val="center"/>
        <w:rPr>
          <w:b/>
        </w:rPr>
      </w:pPr>
      <w:r>
        <w:rPr>
          <w:b/>
        </w:rPr>
        <w:t xml:space="preserve">z a k  l j u č i o  </w:t>
      </w:r>
      <w:r w:rsidRPr="006D4DB7">
        <w:rPr>
          <w:b/>
        </w:rPr>
        <w:t>j e</w:t>
      </w:r>
    </w:p>
    <w:p w:rsidRDefault="0038533F" w:rsidP="00F86943" w:rsidR="0038533F" w:rsidRPr="0038533F">
      <w:pPr>
        <w:jc w:val="both"/>
      </w:pPr>
    </w:p>
    <w:p w:rsidRDefault="00E6238A" w:rsidP="00E6238A" w:rsidR="00575A87">
      <w:pPr>
        <w:jc w:val="both"/>
      </w:pPr>
      <w:r>
        <w:t>I.</w:t>
      </w:r>
      <w:r>
        <w:tab/>
      </w:r>
      <w:r w:rsidR="0038533F">
        <w:t>U</w:t>
      </w:r>
      <w:r w:rsidR="006414BB">
        <w:t xml:space="preserve">tvrđena </w:t>
      </w:r>
      <w:r w:rsidR="007B4DBE">
        <w:t xml:space="preserve">vrijednost </w:t>
      </w:r>
      <w:r w:rsidR="00575A87">
        <w:t>dijelova nekretnine</w:t>
      </w:r>
      <w:r w:rsidR="00575A87" w:rsidRPr="00575A87">
        <w:t xml:space="preserve"> </w:t>
      </w:r>
      <w:r w:rsidR="007B4DBE">
        <w:t xml:space="preserve">stečajnog dužnika </w:t>
      </w:r>
      <w:r w:rsidR="00575A87">
        <w:t>označene</w:t>
      </w:r>
      <w:r w:rsidR="00575A87" w:rsidRPr="00575A87">
        <w:t xml:space="preserve"> kao k.č.br. 608/6 koja u naravi predstavlja zgradu i dvorište u Labinu, Zelenice, površine 914 m2 i k.č.br. 609/3, neplodno, površine 12 m2, upisane u z.k.ul. 535, k.o. Novi Labin 914</w:t>
      </w:r>
      <w:r w:rsidR="00575A87">
        <w:t xml:space="preserve">, </w:t>
      </w:r>
      <w:r w:rsidR="006414BB">
        <w:t>upisane</w:t>
      </w:r>
      <w:r w:rsidR="006414BB" w:rsidRPr="006414BB">
        <w:t xml:space="preserve"> u zemljišnim knjigama </w:t>
      </w:r>
      <w:r w:rsidR="00575A87">
        <w:t>Općinskog suda u Puli – Pola, Stalna služba u Labinu, i to:</w:t>
      </w:r>
    </w:p>
    <w:p w:rsidRDefault="00575A87" w:rsidP="00575A87" w:rsidR="00575A87">
      <w:pPr>
        <w:jc w:val="both"/>
      </w:pPr>
    </w:p>
    <w:p w:rsidRDefault="00575A87" w:rsidP="00E6238A" w:rsidR="00575A87">
      <w:pPr>
        <w:ind w:left="720"/>
        <w:jc w:val="both"/>
      </w:pPr>
      <w:r>
        <w:t>3. etaže 64/926, koja u naravi predstavlja poslovni prostor u podrumu (I etaža), označen u Planu posebnih dijelova građevine oznakom „P3“ i obojan žutom bojom, neto površine 97,20 m2, sa zajedničkim dijelovima (zajedničkim komunikacijama, tavanom i uređajima),</w:t>
      </w:r>
    </w:p>
    <w:p w:rsidRDefault="00E6238A" w:rsidP="00E6238A" w:rsidR="00E6238A">
      <w:pPr>
        <w:ind w:left="720"/>
        <w:jc w:val="both"/>
        <w:rPr>
          <w:b/>
        </w:rPr>
      </w:pPr>
    </w:p>
    <w:p w:rsidRDefault="006E003D" w:rsidP="00E6238A" w:rsidR="00575A87" w:rsidRPr="00575A87">
      <w:pPr>
        <w:ind w:left="720"/>
        <w:jc w:val="both"/>
        <w:rPr>
          <w:b/>
        </w:rPr>
      </w:pPr>
      <w:r>
        <w:rPr>
          <w:b/>
        </w:rPr>
        <w:t>iznosi 788.478,62</w:t>
      </w:r>
      <w:r w:rsidR="00575A87" w:rsidRPr="00575A87">
        <w:rPr>
          <w:b/>
        </w:rPr>
        <w:t xml:space="preserve"> kn</w:t>
      </w:r>
    </w:p>
    <w:p w:rsidRDefault="00575A87" w:rsidP="00575A87" w:rsidR="00575A87">
      <w:pPr>
        <w:ind w:left="1080"/>
        <w:jc w:val="both"/>
      </w:pPr>
    </w:p>
    <w:p w:rsidRDefault="00575A87" w:rsidP="00E6238A" w:rsidR="00575A87">
      <w:pPr>
        <w:ind w:left="720"/>
        <w:jc w:val="both"/>
      </w:pPr>
      <w:r>
        <w:t xml:space="preserve">4. etaže 42/926, koja u naravi predstavlja poslovni prostor u podrumu (I etaža), označen u Planu posebnih dijelova građevine oznakom „P4“ i obojan svijetlo ljubičastom bojom, ukupne korisne površine 63,25 m2, sa zajedničkim dijelovima (zajedničkim komunikacijama, tavanom i uređajima), </w:t>
      </w:r>
    </w:p>
    <w:p w:rsidRDefault="00E6238A" w:rsidP="00E6238A" w:rsidR="00E6238A">
      <w:pPr>
        <w:ind w:left="720"/>
        <w:jc w:val="both"/>
        <w:rPr>
          <w:b/>
        </w:rPr>
      </w:pPr>
    </w:p>
    <w:p w:rsidRDefault="00575A87" w:rsidP="00E6238A" w:rsidR="00575A87" w:rsidRPr="00575A87">
      <w:pPr>
        <w:ind w:left="720"/>
        <w:jc w:val="both"/>
        <w:rPr>
          <w:b/>
        </w:rPr>
      </w:pPr>
      <w:r>
        <w:rPr>
          <w:b/>
        </w:rPr>
        <w:t>i</w:t>
      </w:r>
      <w:r w:rsidR="006E003D">
        <w:rPr>
          <w:b/>
        </w:rPr>
        <w:t>znosi 513.072,62</w:t>
      </w:r>
      <w:r w:rsidRPr="00575A87">
        <w:rPr>
          <w:b/>
        </w:rPr>
        <w:t xml:space="preserve"> kn</w:t>
      </w:r>
    </w:p>
    <w:p w:rsidRDefault="00575A87" w:rsidP="00575A87" w:rsidR="00575A87">
      <w:pPr>
        <w:ind w:left="1080"/>
        <w:jc w:val="both"/>
      </w:pPr>
    </w:p>
    <w:p w:rsidRDefault="00575A87" w:rsidP="00E6238A" w:rsidR="00575A87">
      <w:pPr>
        <w:ind w:left="720"/>
        <w:jc w:val="both"/>
      </w:pPr>
      <w:r>
        <w:t>5. etaže 25/926, koja u naravi predstavlja poslovni prostor u podrumu (I etaža), označen u Planu posebnih dijelova građevine oznakom „P5“ i obojan crvenom bojom, neto površine 38 m2, sa zajedničkim dijelovima (zajedničkim komunikacijama, tavanom i uređajima)</w:t>
      </w:r>
    </w:p>
    <w:p w:rsidRDefault="00E6238A" w:rsidP="00E6238A" w:rsidR="00E6238A">
      <w:pPr>
        <w:ind w:left="720"/>
        <w:jc w:val="both"/>
        <w:rPr>
          <w:b/>
        </w:rPr>
      </w:pPr>
    </w:p>
    <w:p w:rsidRDefault="006E003D" w:rsidP="00E6238A" w:rsidR="00575A87" w:rsidRPr="00575A87">
      <w:pPr>
        <w:ind w:left="720"/>
        <w:jc w:val="both"/>
        <w:rPr>
          <w:b/>
        </w:rPr>
      </w:pPr>
      <w:r>
        <w:rPr>
          <w:b/>
        </w:rPr>
        <w:t>iznosi 308.249,16</w:t>
      </w:r>
      <w:r w:rsidR="00575A87" w:rsidRPr="00575A87">
        <w:rPr>
          <w:b/>
        </w:rPr>
        <w:t xml:space="preserve"> kn. </w:t>
      </w:r>
    </w:p>
    <w:p w:rsidRDefault="00546B43" w:rsidP="00575A87" w:rsidR="00546B43" w:rsidRPr="00546B43">
      <w:pPr>
        <w:jc w:val="both"/>
      </w:pPr>
    </w:p>
    <w:p w:rsidRDefault="007B4DBE" w:rsidP="007B4DBE" w:rsidR="00546B43" w:rsidRPr="00546B43">
      <w:pPr>
        <w:jc w:val="both"/>
      </w:pPr>
      <w:r>
        <w:t xml:space="preserve">II. </w:t>
      </w:r>
      <w:r w:rsidR="00E6238A">
        <w:tab/>
      </w:r>
      <w:r w:rsidR="00546B43">
        <w:t xml:space="preserve">Na </w:t>
      </w:r>
      <w:r>
        <w:t>nekretnini</w:t>
      </w:r>
      <w:r w:rsidR="00546B43">
        <w:t xml:space="preserve"> iz točke I. izreke ovog zaključka</w:t>
      </w:r>
      <w:r w:rsidR="00546B43" w:rsidRPr="00546B43">
        <w:t xml:space="preserve"> uknjiženo je pravo zaloga u kori</w:t>
      </w:r>
      <w:r w:rsidR="00546B43">
        <w:t>st</w:t>
      </w:r>
      <w:r>
        <w:t xml:space="preserve"> </w:t>
      </w:r>
      <w:r w:rsidR="00575A87" w:rsidRPr="00575A87">
        <w:t>Hypo Alpe Adria bank d.d. Zagreb i Republike Hrvatske.</w:t>
      </w:r>
    </w:p>
    <w:p w:rsidRDefault="0038533F" w:rsidP="0038533F" w:rsidR="0038533F" w:rsidRPr="0038533F">
      <w:pPr>
        <w:jc w:val="both"/>
      </w:pPr>
    </w:p>
    <w:p w:rsidRDefault="00546B43" w:rsidP="0038533F" w:rsidR="0038533F" w:rsidRPr="0038533F">
      <w:pPr>
        <w:jc w:val="both"/>
      </w:pPr>
      <w:r>
        <w:t>I</w:t>
      </w:r>
      <w:r w:rsidR="0038533F" w:rsidRPr="0038533F">
        <w:t>II.</w:t>
      </w:r>
      <w:r w:rsidR="0038533F" w:rsidRPr="0038533F">
        <w:tab/>
        <w:t xml:space="preserve">Prodaju nekretnine iz točke I. ovog zaključka provodi Financijska agencija </w:t>
      </w:r>
      <w:r w:rsidR="00DB757E">
        <w:t xml:space="preserve">(dalje: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lastRenderedPageBreak/>
        <w:t xml:space="preserve">    </w:t>
      </w:r>
    </w:p>
    <w:p w:rsidRDefault="00546B43" w:rsidP="0038533F" w:rsidR="0038533F" w:rsidRPr="0038533F">
      <w:pPr>
        <w:jc w:val="both"/>
      </w:pPr>
      <w:r>
        <w:t>IV</w:t>
      </w:r>
      <w:r w:rsidR="0038533F" w:rsidRPr="0038533F">
        <w:t>.</w:t>
      </w:r>
      <w:r w:rsidR="0038533F" w:rsidRPr="0038533F">
        <w:tab/>
        <w:t>Ovaj zaključak bit će o</w:t>
      </w:r>
      <w:r w:rsidR="00DB757E">
        <w:t>bjavljen na mrežnoj stranici e-o</w:t>
      </w:r>
      <w:r w:rsidR="0038533F" w:rsidRPr="0038533F">
        <w:t xml:space="preserve">glasne ploče </w:t>
      </w:r>
      <w:r w:rsidR="00DB757E">
        <w:t>suda,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38533F">
      <w:pPr>
        <w:jc w:val="both"/>
      </w:pPr>
      <w:r w:rsidRPr="0038533F">
        <w:t>V.</w:t>
      </w:r>
      <w:r w:rsidRPr="0038533F">
        <w:tab/>
        <w:t>Uvjeti prodaje:</w:t>
      </w:r>
    </w:p>
    <w:p w:rsidRDefault="007B4DBE" w:rsidP="0038533F" w:rsidR="007B4DBE">
      <w:pPr>
        <w:jc w:val="both"/>
      </w:pPr>
    </w:p>
    <w:p w:rsidRDefault="00575A87" w:rsidP="00575A87" w:rsidR="00575A87">
      <w:pPr>
        <w:numPr>
          <w:ilvl w:val="0"/>
          <w:numId w:val="6"/>
        </w:numPr>
        <w:jc w:val="both"/>
      </w:pPr>
      <w:r>
        <w:t>prodaju se dijelovi nekretnine</w:t>
      </w:r>
      <w:r w:rsidR="007B4DBE">
        <w:t xml:space="preserve"> </w:t>
      </w:r>
      <w:r>
        <w:t>stečajnog dužnika označene kao k.č.br. 608/6 koja u naravi predstavlja zgradu i dvorište u Labinu, Zelenice, površine 914 m2 i k.č.br. 609/3, neplodno, površine 12 m2, upisane u z.k.ul. 535, k.o. Novi Labin 914, upisane u zemljišnim knjigama Općinskog suda u Puli – Pola, Stalna služba u Labinu, i to:</w:t>
      </w:r>
    </w:p>
    <w:p w:rsidRDefault="00575A87" w:rsidP="00575A87" w:rsidR="00575A87">
      <w:pPr>
        <w:ind w:left="720"/>
        <w:jc w:val="both"/>
      </w:pPr>
    </w:p>
    <w:p w:rsidRDefault="00575A87" w:rsidP="00575A87" w:rsidR="00575A87">
      <w:pPr>
        <w:numPr>
          <w:ilvl w:val="0"/>
          <w:numId w:val="6"/>
        </w:numPr>
        <w:jc w:val="both"/>
      </w:pPr>
      <w:r>
        <w:t>3. etaža 64/926, koja u naravi predstavlja poslovni prostor u podrumu (I etaža), označen u Planu posebnih dijelova građevine oznakom „P3“ i obojan žutom bojom, neto površine 97,20 m2, sa zajedničkim dijelovima (zajedničkim komunikacijama, tavanom i uređajima),</w:t>
      </w:r>
    </w:p>
    <w:p w:rsidRDefault="00575A87" w:rsidP="00575A87" w:rsidR="00575A87">
      <w:pPr>
        <w:ind w:left="360"/>
        <w:jc w:val="both"/>
      </w:pPr>
    </w:p>
    <w:p w:rsidRDefault="00575A87" w:rsidP="00575A87" w:rsidR="00575A87">
      <w:pPr>
        <w:numPr>
          <w:ilvl w:val="0"/>
          <w:numId w:val="6"/>
        </w:numPr>
        <w:jc w:val="both"/>
      </w:pPr>
      <w:r>
        <w:t xml:space="preserve">4. etaže 42/926, koja u naravi predstavlja poslovni prostor u podrumu (I etaža), označen u Planu posebnih dijelova građevine oznakom „P4“ i obojan svijetlo ljubičastom bojom, ukupne korisne površine 63,25 m2, sa zajedničkim dijelovima (zajedničkim komunikacijama, tavanom i uređajima), </w:t>
      </w:r>
    </w:p>
    <w:p w:rsidRDefault="00575A87" w:rsidP="00575A87" w:rsidR="00575A87">
      <w:pPr>
        <w:ind w:left="720"/>
        <w:jc w:val="both"/>
      </w:pPr>
    </w:p>
    <w:p w:rsidRDefault="00575A87" w:rsidP="00575A87" w:rsidR="00575A87">
      <w:pPr>
        <w:numPr>
          <w:ilvl w:val="0"/>
          <w:numId w:val="6"/>
        </w:numPr>
        <w:jc w:val="both"/>
      </w:pPr>
      <w:r>
        <w:t>5. etaže 25/926, koja u naravi predstavlja poslovni prostor u podrumu (I etaža), označen u Planu posebnih dijelova građevine oznakom „P5“ i obojan crvenom bojom, neto površine 38 m2, sa zajedničkim dijelovima (zajedničkim komunikacijama, tavanom i uređajima)</w:t>
      </w:r>
    </w:p>
    <w:p w:rsidRDefault="00575A87" w:rsidP="00575A87" w:rsidR="00575A87">
      <w:pPr>
        <w:ind w:left="720"/>
        <w:jc w:val="both"/>
      </w:pPr>
    </w:p>
    <w:p w:rsidRDefault="006414BB" w:rsidP="00575A87" w:rsidR="006414BB">
      <w:pPr>
        <w:numPr>
          <w:ilvl w:val="0"/>
          <w:numId w:val="6"/>
        </w:numPr>
        <w:jc w:val="both"/>
      </w:pPr>
      <w:r>
        <w:t>nekretnina se nalazi</w:t>
      </w:r>
      <w:r w:rsidR="00575A87">
        <w:t xml:space="preserve"> u Labinu, Zelenice bb</w:t>
      </w:r>
      <w:r>
        <w:t>,</w:t>
      </w:r>
    </w:p>
    <w:p w:rsidRDefault="00E6238A" w:rsidP="00E6238A" w:rsidR="00E6238A">
      <w:pPr>
        <w:pStyle w:val="Odlomakpopisa"/>
      </w:pPr>
    </w:p>
    <w:p w:rsidRDefault="006414BB" w:rsidP="005D37A9" w:rsidR="0038533F">
      <w:pPr>
        <w:numPr>
          <w:ilvl w:val="0"/>
          <w:numId w:val="6"/>
        </w:numPr>
        <w:jc w:val="both"/>
      </w:pPr>
      <w:r>
        <w:t>nekretnina u naravi predstavlja</w:t>
      </w:r>
      <w:r w:rsidR="005D37A9">
        <w:t xml:space="preserve"> poslovnu zgradu trgovačko uredske namjene, a posebni dijelovi nekretnine koji su predmet prodaje čine tri poslovna prostora u podrumu objekta,</w:t>
      </w:r>
    </w:p>
    <w:p w:rsidRDefault="00E6238A" w:rsidP="00E6238A" w:rsidR="00E6238A">
      <w:pPr>
        <w:pStyle w:val="Odlomakpopisa"/>
      </w:pPr>
    </w:p>
    <w:p w:rsidRDefault="0063713E" w:rsidP="0063713E" w:rsidR="0063713E">
      <w:pPr>
        <w:ind w:hanging="360" w:left="720"/>
        <w:jc w:val="both"/>
      </w:pPr>
      <w:r>
        <w:t xml:space="preserve">- </w:t>
      </w:r>
      <w:r>
        <w:tab/>
      </w:r>
      <w:r w:rsidR="007B4DBE">
        <w:t>utvrđena vrijednost nekretnine</w:t>
      </w:r>
      <w:r w:rsidR="005D37A9">
        <w:t xml:space="preserve"> i to </w:t>
      </w:r>
      <w:r w:rsidR="005D37A9" w:rsidRPr="005D37A9">
        <w:t>3. etaže 64/926, koja u naravi predstavlja poslovni prostor u podrumu (I etaža), označen u Planu posebnih dijelova građevine oznakom „P3“ i obojan žutom bojom, neto površine 97,20 m2, sa zajedničkim dijelovima (zajedničkim komunikacijama, tavanom i uređajima)</w:t>
      </w:r>
      <w:r w:rsidR="0038533F" w:rsidRPr="0038533F">
        <w:t xml:space="preserve"> iznosi</w:t>
      </w:r>
      <w:r w:rsidR="007B4DBE">
        <w:t xml:space="preserve"> </w:t>
      </w:r>
      <w:r w:rsidR="006E003D">
        <w:t>788.478,62</w:t>
      </w:r>
      <w:r w:rsidR="005D37A9">
        <w:t xml:space="preserve"> </w:t>
      </w:r>
      <w:r w:rsidR="007B4DBE" w:rsidRPr="007B4DBE">
        <w:t>kn</w:t>
      </w:r>
      <w:r w:rsidR="0038533F" w:rsidRPr="0038533F">
        <w:t>;</w:t>
      </w:r>
    </w:p>
    <w:p w:rsidRDefault="00E6238A" w:rsidP="0063713E" w:rsidR="00E6238A">
      <w:pPr>
        <w:ind w:hanging="360" w:left="720"/>
        <w:jc w:val="both"/>
      </w:pPr>
    </w:p>
    <w:p w:rsidRDefault="0063713E" w:rsidP="0063713E" w:rsidR="0063713E">
      <w:pPr>
        <w:ind w:hanging="360" w:left="720"/>
        <w:jc w:val="both"/>
      </w:pPr>
      <w:r>
        <w:t xml:space="preserve">- </w:t>
      </w:r>
      <w:r w:rsidR="005D37A9">
        <w:t>utvrđena vrijednost nekretnine i to 4. etaže 42/926, koja u naravi predstavlja poslovni prostor u podrumu (I etaža), označen u Planu posebnih dijelova građevine oznakom „P4“ i obojan svijetlo ljubičastom bojom, ukupne korisne površine 63,25 m2, sa zajedničkim dijelovima (zajedničkim komunikacijama, tavanom</w:t>
      </w:r>
      <w:r w:rsidR="006E003D">
        <w:t xml:space="preserve"> i uređajima), iznosi 513.072,62</w:t>
      </w:r>
      <w:r w:rsidR="005D37A9">
        <w:t xml:space="preserve"> kn, </w:t>
      </w:r>
    </w:p>
    <w:p w:rsidRDefault="00E6238A" w:rsidP="0063713E" w:rsidR="00E6238A">
      <w:pPr>
        <w:ind w:hanging="360" w:left="720"/>
        <w:jc w:val="both"/>
      </w:pPr>
    </w:p>
    <w:p w:rsidRDefault="0063713E" w:rsidP="0063713E" w:rsidR="005D37A9">
      <w:pPr>
        <w:ind w:hanging="360" w:left="720"/>
        <w:jc w:val="both"/>
      </w:pPr>
      <w:r>
        <w:t xml:space="preserve"> - </w:t>
      </w:r>
      <w:r w:rsidR="005D37A9">
        <w:t>utvrđena vrijednost nekretnine i to 5. etaže 25/926, koja u naravi predstavlja poslovni prostor u podrumu (I etaža), označen u Planu posebnih dijelova građevine oznakom „P5“ i obojan crvenom bojom, neto površine 38 m2, sa zajedničkim dijelovima (zajedničkim komunikacijama, tavano</w:t>
      </w:r>
      <w:r w:rsidR="006E003D">
        <w:t>m i uređajima) iznosi 308.249,16</w:t>
      </w:r>
      <w:r w:rsidR="005D37A9">
        <w:t xml:space="preserve"> kn,</w:t>
      </w:r>
    </w:p>
    <w:p w:rsidRDefault="00E6238A" w:rsidP="0063713E" w:rsidR="00E6238A">
      <w:pPr>
        <w:ind w:hanging="360" w:left="720"/>
        <w:jc w:val="both"/>
      </w:pPr>
    </w:p>
    <w:p w:rsidRDefault="00E6238A" w:rsidP="0063713E" w:rsidR="00E6238A" w:rsidRPr="0038533F">
      <w:pPr>
        <w:ind w:hanging="360" w:left="720"/>
        <w:jc w:val="both"/>
      </w:pPr>
    </w:p>
    <w:p w:rsidRDefault="005D37A9" w:rsidP="00725518" w:rsidR="00F260CB">
      <w:pPr>
        <w:ind w:hanging="720" w:left="720"/>
        <w:jc w:val="both"/>
      </w:pPr>
      <w:r>
        <w:lastRenderedPageBreak/>
        <w:t>-</w:t>
      </w:r>
      <w:r>
        <w:tab/>
        <w:t>nekretnine se ne mogu</w:t>
      </w:r>
      <w:r w:rsidR="00DB757E">
        <w:t xml:space="preserve"> prodati</w:t>
      </w:r>
      <w:r w:rsidR="00F260CB">
        <w:t>:</w:t>
      </w:r>
    </w:p>
    <w:p w:rsidRDefault="00F260CB" w:rsidP="00725518" w:rsidR="0038533F">
      <w:pPr>
        <w:ind w:hanging="720" w:left="720"/>
        <w:jc w:val="both"/>
      </w:pPr>
      <w:r>
        <w:t>-</w:t>
      </w:r>
      <w:r>
        <w:tab/>
      </w:r>
      <w:r w:rsidR="00DB757E">
        <w:t xml:space="preserve"> </w:t>
      </w:r>
      <w:r w:rsidR="0038533F" w:rsidRPr="0038533F">
        <w:t>na prvoj dražbi ispod tri četvrtine utvrđene vrijednosti nekretnine</w:t>
      </w:r>
      <w:r w:rsidR="00DB757E">
        <w:t>,</w:t>
      </w:r>
      <w:r w:rsidR="0038533F" w:rsidRPr="0038533F">
        <w:t xml:space="preserve">  </w:t>
      </w:r>
    </w:p>
    <w:p w:rsidRDefault="006414BB" w:rsidP="00DB757E" w:rsidR="006414BB">
      <w:pPr>
        <w:jc w:val="both"/>
      </w:pPr>
      <w:r>
        <w:t xml:space="preserve">- </w:t>
      </w:r>
      <w:r>
        <w:tab/>
        <w:t>na drugoj dražbi ispod jedne polovine utvrđene vrijednosti nekretnine</w:t>
      </w:r>
    </w:p>
    <w:p w:rsidRDefault="006414BB" w:rsidP="00DB757E" w:rsidR="006414BB">
      <w:pPr>
        <w:jc w:val="both"/>
      </w:pPr>
      <w:r>
        <w:t>-</w:t>
      </w:r>
      <w:r>
        <w:tab/>
        <w:t>na trećoj dražbi ispod jedne četvrtine utvrđene vrijednosti nekretnine,</w:t>
      </w:r>
    </w:p>
    <w:p w:rsidRDefault="006414BB" w:rsidP="00DB757E" w:rsidR="006414BB" w:rsidRPr="0038533F">
      <w:pPr>
        <w:jc w:val="both"/>
      </w:pPr>
      <w:r>
        <w:t>-</w:t>
      </w:r>
      <w:r>
        <w:tab/>
        <w:t>na četvrtoj dražbi nekretnina se prodaje po početnoj cijeni od 1,00 kn</w:t>
      </w:r>
      <w:r w:rsidR="00725518">
        <w:t>,</w:t>
      </w:r>
    </w:p>
    <w:p w:rsidRDefault="0038533F" w:rsidP="0038533F" w:rsidR="0038533F">
      <w:pPr>
        <w:jc w:val="both"/>
      </w:pPr>
      <w:r w:rsidRPr="0038533F">
        <w:t>-</w:t>
      </w:r>
      <w:r w:rsidRPr="0038533F">
        <w:tab/>
        <w:t>p</w:t>
      </w:r>
      <w:r w:rsidR="00DB757E">
        <w:t xml:space="preserve">oreze </w:t>
      </w:r>
      <w:r w:rsidR="005D37A9">
        <w:t xml:space="preserve">će </w:t>
      </w:r>
      <w:r w:rsidR="00DB757E">
        <w:t>snosit</w:t>
      </w:r>
      <w:r w:rsidR="005D37A9">
        <w:t xml:space="preserve">i </w:t>
      </w:r>
      <w:r w:rsidR="00DB757E">
        <w:t>kupac,</w:t>
      </w:r>
    </w:p>
    <w:p w:rsidRDefault="006414BB" w:rsidP="00725518" w:rsidR="006414BB" w:rsidRPr="0038533F">
      <w:pPr>
        <w:ind w:hanging="720" w:left="720"/>
        <w:jc w:val="both"/>
      </w:pPr>
      <w:r>
        <w:t>-</w:t>
      </w:r>
      <w:r>
        <w:tab/>
      </w:r>
      <w:r w:rsidR="005D37A9">
        <w:t xml:space="preserve">nekretnine su slobodne od osoba i stvari, </w:t>
      </w:r>
      <w:r w:rsidR="00725518">
        <w:t xml:space="preserve"> 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 xml:space="preserve">kupac je dužan uplatiti kupovninu na poseban račun Agencije otvoren za tu namjenu u roku od 30 dana od dana pravomoćnosti rješenja o dosudi. </w:t>
      </w:r>
      <w:r w:rsidR="009E4A95">
        <w:t>Nekretnina će se dosuditi i kupcima koji će</w:t>
      </w:r>
      <w:r w:rsidR="00725518">
        <w:t xml:space="preserve"> </w:t>
      </w:r>
      <w:r w:rsidR="009E4A95">
        <w:t>ponuditi nižu cijenu prema veličini ponuđene cijene ako kupci koji su ponudili veću cijenu ne polože kupovninu roku od 30 dana od dana pravomoćnosti rješenja</w:t>
      </w:r>
      <w:r w:rsidR="00725518">
        <w:t xml:space="preserve"> </w:t>
      </w:r>
      <w:r w:rsidR="009E4A95">
        <w:t xml:space="preserve">o dosudi na žiro račun suda. </w:t>
      </w:r>
      <w:r w:rsidRPr="0038533F">
        <w:t>Ako kupac u tom roku ne položi kupovninu sud će rješenjem oglasiti prodaju nevažećom  i od</w:t>
      </w:r>
      <w:r w:rsidR="009E4A95">
        <w:t>rediti novu prodaju. Iz položenog osiguranja</w:t>
      </w:r>
      <w:r w:rsidRPr="0038533F">
        <w:t xml:space="preserve"> namirit će se troškovi nove prodaje i naknaditi razlika između kupovnine postignute na prijašnjoj i novoj prodaji. O tome odluku donosi sud i dostavlja je Agenciji r</w:t>
      </w:r>
      <w:r w:rsidR="00DB757E">
        <w:t>adi prijenosa novčanih sredstava,</w:t>
      </w:r>
      <w:r w:rsidRPr="0038533F">
        <w:t xml:space="preserve"> </w:t>
      </w:r>
    </w:p>
    <w:p w:rsidRDefault="0038533F" w:rsidP="0038533F" w:rsidR="00FC398B">
      <w:pPr>
        <w:jc w:val="both"/>
      </w:pPr>
      <w:r w:rsidRPr="0038533F">
        <w:t>-</w:t>
      </w:r>
      <w:r w:rsidRPr="0038533F">
        <w:tab/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 xml:space="preserve">evinu </w:t>
      </w:r>
      <w:r w:rsidR="009E4A95">
        <w:t>na poseban račun Agencije, u iznosu, roku i na način utvrđen u pozivu na sudjelovanje, najkasnije zadnjeg dana objave poziva na sudjelovanje,</w:t>
      </w:r>
      <w:r w:rsidR="007A6220">
        <w:t xml:space="preserve"> 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ponuditeljima čija ponuda ne bude prihvaćena, Agencija će vratiti jamčevinu na temelju naloga suda za prijenos novčanih sredstava;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FC398B" w:rsidP="00F86943" w:rsidR="0038533F">
      <w:pPr>
        <w:jc w:val="both"/>
      </w:pPr>
      <w:r>
        <w:t xml:space="preserve">- </w:t>
      </w:r>
      <w:r>
        <w:tab/>
        <w:t>elektronička dražba provest će se i ako na njoj sudjeluje samo jedan ponuditelj,</w:t>
      </w:r>
    </w:p>
    <w:p w:rsidRDefault="00FC398B" w:rsidP="00F86943" w:rsidR="00FC398B" w:rsidRPr="0038533F">
      <w:pPr>
        <w:jc w:val="both"/>
      </w:pPr>
    </w:p>
    <w:p w:rsidRDefault="008E2CCE" w:rsidP="008E2CCE" w:rsidR="008E2CCE" w:rsidRPr="0038533F">
      <w:pPr>
        <w:jc w:val="both"/>
        <w:rPr>
          <w:b/>
        </w:rPr>
      </w:pPr>
      <w:r>
        <w:t>V</w:t>
      </w:r>
      <w:r w:rsidR="007A6220">
        <w:t>I</w:t>
      </w:r>
      <w:r>
        <w:t xml:space="preserve">. </w:t>
      </w:r>
      <w:r w:rsidR="00E6238A">
        <w:tab/>
      </w:r>
      <w:r>
        <w:t>Nekretnine se mogu  razgledati uz prethodni dogovor sa stečajnim</w:t>
      </w:r>
      <w:r w:rsidR="00DE41D6">
        <w:t xml:space="preserve"> upravi</w:t>
      </w:r>
      <w:r w:rsidR="009E4A95">
        <w:t xml:space="preserve">teljem na broj tel. </w:t>
      </w:r>
      <w:r w:rsidR="005D37A9" w:rsidRPr="005D37A9">
        <w:t xml:space="preserve">091-567-67-54.   </w:t>
      </w:r>
    </w:p>
    <w:p w:rsidRDefault="00F86943" w:rsidP="00384899" w:rsidR="00F86943" w:rsidRPr="00903C04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9E4A95" w:rsidP="009E4A95" w:rsidR="009E4A95"/>
    <w:p w:rsidRDefault="009E4A95" w:rsidP="009E4A95" w:rsidR="0038533F">
      <w:pPr>
        <w:ind w:firstLine="720"/>
      </w:pPr>
      <w:r w:rsidRPr="009E4A95">
        <w:t>Rješenjem ovog</w:t>
      </w:r>
      <w:r w:rsidR="006A1854">
        <w:t xml:space="preserve"> suda poslovni broj St-772/13-16</w:t>
      </w:r>
      <w:r w:rsidR="0063713E">
        <w:t xml:space="preserve"> od 22. rujna 2014</w:t>
      </w:r>
      <w:r w:rsidRPr="009E4A95">
        <w:t xml:space="preserve">. otvoren je stečajni postupak nad uvodno označenim </w:t>
      </w:r>
      <w:r w:rsidR="0063713E">
        <w:t>dužnikom čiju stečajnu masu čine nekretnine koje su</w:t>
      </w:r>
      <w:r w:rsidRPr="009E4A95">
        <w:t xml:space="preserve"> predmet ove prodaje.</w:t>
      </w:r>
    </w:p>
    <w:p w:rsidRDefault="0038533F" w:rsidP="0038533F" w:rsidR="0038533F">
      <w:pPr>
        <w:jc w:val="both"/>
      </w:pPr>
      <w:r>
        <w:tab/>
      </w:r>
    </w:p>
    <w:p w:rsidRDefault="00A32422" w:rsidP="0084061B" w:rsidR="0038533F">
      <w:pPr>
        <w:ind w:firstLine="720"/>
        <w:jc w:val="both"/>
      </w:pPr>
      <w:r>
        <w:t xml:space="preserve">Stečajni </w:t>
      </w:r>
      <w:r w:rsidR="0038533F">
        <w:t>upravitelj</w:t>
      </w:r>
      <w:r>
        <w:t xml:space="preserve"> je</w:t>
      </w:r>
      <w:r w:rsidR="0038533F">
        <w:t xml:space="preserve"> podnio ovome sudu prijedlog da se nekretnine opisane u izreci ovog zaključka prodaju uz odgovarajuću primjenu pravila o ovrsi na nekretninama sukladno odredbi čl.</w:t>
      </w:r>
      <w:r w:rsidR="0084061B">
        <w:t xml:space="preserve"> 247. </w:t>
      </w:r>
      <w:r w:rsidR="007A6220">
        <w:t>s</w:t>
      </w:r>
      <w:r w:rsidR="0084061B">
        <w:t xml:space="preserve">t. 1. </w:t>
      </w:r>
      <w:r w:rsidR="000C7646">
        <w:t>Stečajnog zakona (</w:t>
      </w:r>
      <w:r w:rsidR="0038533F">
        <w:t>„</w:t>
      </w:r>
      <w:r w:rsidR="0084061B">
        <w:t>Narodne novine“ broj 71/15;</w:t>
      </w:r>
      <w:r w:rsidR="009E4A95">
        <w:t xml:space="preserve"> dalje SZ) te je rješenjem od</w:t>
      </w:r>
      <w:r w:rsidR="0063713E">
        <w:t xml:space="preserve"> 19. svibnja 2016</w:t>
      </w:r>
      <w:r w:rsidR="0038533F">
        <w:t>. određena prodaja nekretnina u stečajnom postupku.</w:t>
      </w:r>
    </w:p>
    <w:p w:rsidRDefault="0038533F" w:rsidP="0038533F" w:rsidR="0038533F">
      <w:pPr>
        <w:jc w:val="both"/>
      </w:pPr>
    </w:p>
    <w:p w:rsidRDefault="0063713E" w:rsidP="007A6220" w:rsidR="0063713E">
      <w:pPr>
        <w:ind w:firstLine="720"/>
        <w:jc w:val="both"/>
      </w:pPr>
      <w:r>
        <w:t>Procjena vrijednosti predmetnih nekretnina</w:t>
      </w:r>
      <w:r w:rsidR="000C7646">
        <w:t xml:space="preserve"> sačinjena je od strane</w:t>
      </w:r>
      <w:r>
        <w:t xml:space="preserve"> stalnog sudskog</w:t>
      </w:r>
      <w:r w:rsidR="009E4A95">
        <w:t xml:space="preserve"> vještaka</w:t>
      </w:r>
      <w:r>
        <w:t xml:space="preserve"> za graditeljstvo Jelene Velkavrh </w:t>
      </w:r>
      <w:r w:rsidR="00FA663E">
        <w:t>prema čijem je mišljenju</w:t>
      </w:r>
      <w:r>
        <w:t xml:space="preserve"> ukupna vrijednost predmetnih nekretnina 1.609.790,00 kn ili 213.500,00 EUR-a. </w:t>
      </w:r>
    </w:p>
    <w:p w:rsidRDefault="0038533F" w:rsidP="0038533F" w:rsidR="0038533F">
      <w:pPr>
        <w:jc w:val="both"/>
      </w:pPr>
    </w:p>
    <w:p w:rsidRDefault="00A32422" w:rsidP="007A6220" w:rsidR="007A6220">
      <w:pPr>
        <w:ind w:firstLine="720"/>
        <w:jc w:val="both"/>
      </w:pPr>
      <w:r>
        <w:t>S obzirom na to da je vještački nalaz jasan i stručan te uvažavajući okolnost da r</w:t>
      </w:r>
      <w:r w:rsidR="00725518">
        <w:t>azlučni vjerovnici nisu imali</w:t>
      </w:r>
      <w:r w:rsidR="00FA663E">
        <w:t xml:space="preserve"> primjedbe na n</w:t>
      </w:r>
      <w:r>
        <w:t xml:space="preserve">alaz vještaka, </w:t>
      </w:r>
      <w:r w:rsidR="0063713E">
        <w:t>vrijednost nekretnina</w:t>
      </w:r>
      <w:r w:rsidR="00FA663E">
        <w:t xml:space="preserve"> utvrđena </w:t>
      </w:r>
      <w:r>
        <w:t>je sukladno predmetnom nalazu i to</w:t>
      </w:r>
      <w:r w:rsidR="0063713E">
        <w:t xml:space="preserve"> za svaku nekretninu posebno, a uzimanjem u obzir vrijednosti metra kvadratnog za predmetne</w:t>
      </w:r>
      <w:r w:rsidR="006E003D">
        <w:t xml:space="preserve"> nekretnine koja iznosi 8.111,82</w:t>
      </w:r>
      <w:r w:rsidR="0063713E">
        <w:t xml:space="preserve"> kn</w:t>
      </w:r>
      <w:r w:rsidR="006E003D">
        <w:t xml:space="preserve"> (ukupna vrijednost predmetnih nekretnina – 1.609.790,00/ukupna kvadratura predmetnih nekretnina – 198,45 m2)</w:t>
      </w:r>
      <w:r w:rsidR="0063713E">
        <w:t xml:space="preserve"> i kvadrature svake nekretnine </w:t>
      </w:r>
      <w:r>
        <w:t xml:space="preserve">(čl. 92. Ovršnog zakona - </w:t>
      </w:r>
      <w:r w:rsidR="00C16DC0">
        <w:t>„Narodne novine“ broj 112/12 i 93/14; dalje: OZ)</w:t>
      </w:r>
      <w:r w:rsidR="007A6220" w:rsidRPr="007A6220">
        <w:t xml:space="preserve">. </w:t>
      </w:r>
      <w:r w:rsidR="0063713E">
        <w:t>Zato je odlučeno kao u točki I. izreke zaključka.</w:t>
      </w:r>
      <w:r w:rsidR="007A6220" w:rsidRPr="007A6220">
        <w:t xml:space="preserve"> </w:t>
      </w:r>
    </w:p>
    <w:p w:rsidRDefault="00C16DC0" w:rsidP="0038533F" w:rsidR="00C16DC0">
      <w:pPr>
        <w:jc w:val="both"/>
      </w:pPr>
    </w:p>
    <w:p w:rsidRDefault="00FC398B" w:rsidP="00FC398B" w:rsidR="0038533F">
      <w:pPr>
        <w:ind w:firstLine="720"/>
        <w:jc w:val="both"/>
      </w:pPr>
      <w:r>
        <w:t xml:space="preserve">U preostalom dijelu, zaključak je donesen primjenom odredbe čl. 95. </w:t>
      </w:r>
      <w:r w:rsidR="007A6220">
        <w:t>d</w:t>
      </w:r>
      <w:r w:rsidR="00725518">
        <w:t>o 102. OZ-a te čl. 247. SZ-a.</w:t>
      </w:r>
    </w:p>
    <w:p w:rsidRDefault="00FC398B" w:rsidP="0038533F" w:rsidR="00FC398B">
      <w:pPr>
        <w:jc w:val="both"/>
      </w:pPr>
    </w:p>
    <w:p w:rsidRDefault="00725518" w:rsidP="00FC398B" w:rsidR="00FC398B">
      <w:pPr>
        <w:jc w:val="center"/>
      </w:pPr>
      <w:r>
        <w:t xml:space="preserve">U Rijeci, </w:t>
      </w:r>
      <w:r w:rsidR="0063713E">
        <w:t>26</w:t>
      </w:r>
      <w:r w:rsidR="00FC398B">
        <w:t xml:space="preserve">. </w:t>
      </w:r>
      <w:r w:rsidR="00D80055">
        <w:t>rujn</w:t>
      </w:r>
      <w:r>
        <w:t>a</w:t>
      </w:r>
      <w:r w:rsidR="00FC398B">
        <w:t xml:space="preserve"> 2016.</w:t>
      </w:r>
    </w:p>
    <w:p w:rsidRDefault="0038533F" w:rsidP="0038533F" w:rsidR="0038533F">
      <w:pPr>
        <w:jc w:val="both"/>
      </w:pPr>
    </w:p>
    <w:p w:rsidRDefault="00384899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6238A">
        <w:tab/>
      </w:r>
      <w:r w:rsidR="00E6238A">
        <w:tab/>
      </w:r>
      <w:r w:rsidR="00E6238A">
        <w:tab/>
      </w:r>
      <w:r w:rsidR="00E6238A">
        <w:tab/>
      </w:r>
      <w:r>
        <w:t>S</w:t>
      </w:r>
      <w:r w:rsidR="00E6238A">
        <w:t>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6238A">
        <w:tab/>
      </w:r>
      <w:r w:rsidR="00E6238A">
        <w:tab/>
      </w:r>
      <w:r w:rsidR="00E6238A">
        <w:tab/>
        <w:t xml:space="preserve">      </w:t>
      </w:r>
      <w:r>
        <w:t>E</w:t>
      </w:r>
      <w:r w:rsidR="00E6238A">
        <w:t>ma</w:t>
      </w:r>
      <w:r>
        <w:t xml:space="preserve"> B</w:t>
      </w:r>
      <w:r w:rsidR="00E6238A">
        <w:t>rdovčak</w:t>
      </w:r>
    </w:p>
    <w:p w:rsidRDefault="00F86943" w:rsidP="00F86943" w:rsidR="0038533F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E6238A" w:rsidP="00F86943" w:rsidR="00E6238A">
      <w:pPr>
        <w:jc w:val="both"/>
      </w:pPr>
    </w:p>
    <w:p w:rsidRDefault="00E6238A" w:rsidP="00F86943" w:rsidR="00E6238A">
      <w:pPr>
        <w:jc w:val="both"/>
      </w:pPr>
    </w:p>
    <w:p w:rsidRDefault="00E6238A" w:rsidP="00F86943" w:rsidR="00E6238A">
      <w:pPr>
        <w:jc w:val="both"/>
      </w:pPr>
    </w:p>
    <w:p w:rsidRDefault="00E6238A" w:rsidP="00F86943" w:rsidR="00E6238A">
      <w:pPr>
        <w:jc w:val="both"/>
      </w:pPr>
    </w:p>
    <w:p w:rsidRDefault="00E6238A" w:rsidP="00F86943" w:rsidR="00E6238A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E6238A" w:rsidR="00F86943">
      <w:pPr>
        <w:ind w:firstLine="720"/>
        <w:jc w:val="both"/>
      </w:pPr>
      <w:r>
        <w:t>Protiv ovog zaklj</w:t>
      </w:r>
      <w:r w:rsidR="00FC398B">
        <w:t>učka nije dopuštena žalba (čl.19.st.7</w:t>
      </w:r>
      <w:r>
        <w:t>. SZ).</w:t>
      </w:r>
    </w:p>
    <w:p w:rsidRDefault="00F86943" w:rsidP="00F86943" w:rsidR="00F86943">
      <w:pPr>
        <w:jc w:val="both"/>
      </w:pPr>
    </w:p>
    <w:p w:rsidRDefault="00F86943" w:rsidP="00F86943" w:rsidR="008D33D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725518">
        <w:tab/>
      </w:r>
      <w:r w:rsidR="00725518">
        <w:tab/>
      </w:r>
      <w:r w:rsidR="00725518">
        <w:tab/>
      </w:r>
    </w:p>
    <w:p w:rsidRDefault="008D33D3" w:rsidP="00F86943" w:rsidR="008D33D3">
      <w:pPr>
        <w:jc w:val="both"/>
      </w:pPr>
    </w:p>
    <w:p w:rsidRDefault="00E6238A" w:rsidP="00F86943" w:rsidR="00E6238A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384899" w:rsidP="0063713E" w:rsidR="0063713E">
      <w:pPr>
        <w:numPr>
          <w:ilvl w:val="0"/>
          <w:numId w:val="8"/>
        </w:numPr>
        <w:jc w:val="both"/>
      </w:pPr>
      <w:r>
        <w:t>razlučni</w:t>
      </w:r>
      <w:r w:rsidR="00F86943">
        <w:t>m vjerovn</w:t>
      </w:r>
      <w:r>
        <w:t>icima</w:t>
      </w:r>
      <w:r w:rsidR="00FA663E">
        <w:t xml:space="preserve">: </w:t>
      </w:r>
      <w:r w:rsidR="0063713E">
        <w:t>RH putem ŽDO Pula</w:t>
      </w:r>
      <w:r w:rsidR="006E003D">
        <w:t xml:space="preserve"> i Hypo Alpe Adria bank d.d. Za</w:t>
      </w:r>
      <w:r w:rsidR="0063713E">
        <w:t>g</w:t>
      </w:r>
      <w:r w:rsidR="006E003D">
        <w:t>r</w:t>
      </w:r>
      <w:r w:rsidR="0063713E">
        <w:t xml:space="preserve">eb </w:t>
      </w:r>
    </w:p>
    <w:p w:rsidRDefault="00F86943" w:rsidP="0063713E" w:rsidR="00F86943">
      <w:pPr>
        <w:ind w:firstLine="360"/>
        <w:jc w:val="both"/>
      </w:pPr>
      <w:r>
        <w:t xml:space="preserve">2. </w:t>
      </w:r>
      <w:r w:rsidRPr="002048C5">
        <w:t xml:space="preserve">stečajnom upravitelju </w:t>
      </w:r>
    </w:p>
    <w:p w:rsidRDefault="00F86943" w:rsidP="00FC398B" w:rsidR="00F86943">
      <w:pPr>
        <w:ind w:firstLine="360"/>
        <w:jc w:val="both"/>
      </w:pPr>
      <w:r>
        <w:t xml:space="preserve">3. </w:t>
      </w:r>
      <w:r w:rsidR="00F73D76">
        <w:t>e-</w:t>
      </w:r>
      <w:r>
        <w:t xml:space="preserve">oglasna ploča </w:t>
      </w:r>
    </w:p>
    <w:p w:rsidRDefault="0063713E" w:rsidP="00FC398B" w:rsidR="00FC398B">
      <w:pPr>
        <w:ind w:firstLine="360"/>
        <w:jc w:val="both"/>
      </w:pPr>
      <w:r>
        <w:t>4. FINA Rijeka, uz zahtjev za prodaju</w:t>
      </w:r>
    </w:p>
    <w:p w:rsidRDefault="00F260CB" w:rsidP="00FC398B" w:rsidR="00F260CB">
      <w:pPr>
        <w:ind w:firstLine="360"/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E6238A" w:rsidR="00B639DE">
      <w:headerReference w:type="even" r:id="rId10"/>
      <w:headerReference w:type="default" r:id="rId11"/>
      <w:footerReference w:type="default" r:id="rId12"/>
      <w:head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772F" w:rsidR="001A772F">
      <w:r>
        <w:separator/>
      </w:r>
    </w:p>
  </w:endnote>
  <w:endnote w:id="0" w:type="continuationSeparator">
    <w:p w:rsidRDefault="001A772F" w:rsidR="001A7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38A" w:rsidR="00E6238A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F308A">
      <w:rPr>
        <w:noProof/>
      </w:rPr>
      <w:t>4</w:t>
    </w:r>
    <w:r>
      <w:fldChar w:fldCharType="end"/>
    </w:r>
  </w:p>
  <w:p w:rsidRDefault="00E6238A" w:rsidR="00E623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772F" w:rsidR="001A772F">
      <w:r>
        <w:separator/>
      </w:r>
    </w:p>
  </w:footnote>
  <w:footnote w:id="0" w:type="continuationSeparator">
    <w:p w:rsidRDefault="001A772F" w:rsidR="001A77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38A" w:rsidP="00E6238A" w:rsidR="00E6238A">
    <w:pPr>
      <w:framePr w:y="1" w:xAlign="right" w:vAnchor="text" w:hAnchor="margin" w:wrap="around"/>
      <w:ind w:left="6480"/>
      <w:jc w:val="right"/>
    </w:pPr>
    <w:r>
      <w:t>8. St- 772/13-93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3AE8" w:rsidP="001A772F" w:rsidR="00D8032C" w:rsidRPr="00D8032C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8032C" w:rsidP="001A772F" w:rsidR="00D8032C" w:rsidRPr="00D8032C">
    <w:pPr>
      <w:rPr>
        <w:sz w:val="20"/>
        <w:szCs w:val="20"/>
      </w:rPr>
    </w:pPr>
    <w:r w:rsidRPr="00D8032C">
      <w:rPr>
        <w:rFonts w:eastAsia="MS Mincho"/>
        <w:sz w:val="20"/>
        <w:szCs w:val="20"/>
      </w:rPr>
      <w:t>REPUBLIKA HRVATSKA</w:t>
    </w:r>
  </w:p>
  <w:p w:rsidRDefault="00D8032C" w:rsidP="001A772F" w:rsidR="00D8032C" w:rsidRPr="00D8032C">
    <w:pPr>
      <w:rPr>
        <w:sz w:val="20"/>
        <w:szCs w:val="20"/>
      </w:rPr>
    </w:pPr>
    <w:r w:rsidRPr="00D8032C">
      <w:rPr>
        <w:rFonts w:eastAsia="MS Mincho"/>
        <w:sz w:val="20"/>
        <w:szCs w:val="20"/>
      </w:rPr>
      <w:t>TRGOVAČKI SUD U RIJECI</w:t>
    </w:r>
  </w:p>
  <w:p w:rsidRDefault="00D8032C" w:rsidP="001A772F" w:rsidR="00D8032C" w:rsidRPr="00D8032C">
    <w:pPr>
      <w:rPr>
        <w:rFonts w:eastAsia="MS Mincho"/>
        <w:sz w:val="20"/>
        <w:szCs w:val="20"/>
      </w:rPr>
    </w:pPr>
    <w:r w:rsidRPr="00D8032C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B642AFE"/>
    <w:multiLevelType w:val="hybridMultilevel"/>
    <w:tmpl w:val="F3188F70"/>
    <w:lvl w:tplc="B510DC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FB1B68"/>
    <w:multiLevelType w:val="hybridMultilevel"/>
    <w:tmpl w:val="6C069B2E"/>
    <w:lvl w:tplc="0F0472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1097F35"/>
    <w:multiLevelType w:val="hybridMultilevel"/>
    <w:tmpl w:val="98E02D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4F00B6"/>
    <w:multiLevelType w:val="hybridMultilevel"/>
    <w:tmpl w:val="F7369200"/>
    <w:lvl w:tplc="190E912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C7646"/>
    <w:rsid w:val="0012686C"/>
    <w:rsid w:val="00132F88"/>
    <w:rsid w:val="001547B4"/>
    <w:rsid w:val="001A772F"/>
    <w:rsid w:val="00255C20"/>
    <w:rsid w:val="00384899"/>
    <w:rsid w:val="0038533F"/>
    <w:rsid w:val="00410A48"/>
    <w:rsid w:val="004546D0"/>
    <w:rsid w:val="004A3918"/>
    <w:rsid w:val="004B27BB"/>
    <w:rsid w:val="004B7F3F"/>
    <w:rsid w:val="004E5469"/>
    <w:rsid w:val="004F022B"/>
    <w:rsid w:val="00546B43"/>
    <w:rsid w:val="00575A87"/>
    <w:rsid w:val="005C7F65"/>
    <w:rsid w:val="005D37A9"/>
    <w:rsid w:val="00603790"/>
    <w:rsid w:val="00603AE8"/>
    <w:rsid w:val="0063713E"/>
    <w:rsid w:val="006414BB"/>
    <w:rsid w:val="006654D8"/>
    <w:rsid w:val="00673B32"/>
    <w:rsid w:val="006A1854"/>
    <w:rsid w:val="006E003D"/>
    <w:rsid w:val="00716CA2"/>
    <w:rsid w:val="00725518"/>
    <w:rsid w:val="007A6220"/>
    <w:rsid w:val="007A6843"/>
    <w:rsid w:val="007B17FE"/>
    <w:rsid w:val="007B3F07"/>
    <w:rsid w:val="007B4DBE"/>
    <w:rsid w:val="0084061B"/>
    <w:rsid w:val="00871D16"/>
    <w:rsid w:val="008B05F8"/>
    <w:rsid w:val="008D33D3"/>
    <w:rsid w:val="008E2CCE"/>
    <w:rsid w:val="00924EE7"/>
    <w:rsid w:val="0093197C"/>
    <w:rsid w:val="009A6B8C"/>
    <w:rsid w:val="009E4A95"/>
    <w:rsid w:val="00A32422"/>
    <w:rsid w:val="00A84223"/>
    <w:rsid w:val="00B639DE"/>
    <w:rsid w:val="00BD4D2C"/>
    <w:rsid w:val="00C16DC0"/>
    <w:rsid w:val="00C571A2"/>
    <w:rsid w:val="00D80055"/>
    <w:rsid w:val="00D8032C"/>
    <w:rsid w:val="00DB06B8"/>
    <w:rsid w:val="00DB757E"/>
    <w:rsid w:val="00DE41D6"/>
    <w:rsid w:val="00DF308A"/>
    <w:rsid w:val="00E041BA"/>
    <w:rsid w:val="00E21D87"/>
    <w:rsid w:val="00E6238A"/>
    <w:rsid w:val="00EB23B7"/>
    <w:rsid w:val="00F034E6"/>
    <w:rsid w:val="00F260CB"/>
    <w:rsid w:val="00F73D76"/>
    <w:rsid w:val="00F86943"/>
    <w:rsid w:val="00FA663E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623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623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30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08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08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08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08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623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623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30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08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08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08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08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52 333 Podpićan</izvorni_sadrzaj>
    <derivirana_varijabla naziv="DomainObject.Predmet.ProtustrankaFormatedWithAdress_1"> BIG HOPE d.o.o.  Podpićan, Rudarska 8, 52 333 Podpićan</derivirana_varijabla>
  </DomainObject.Predmet.ProtustrankaFormatedWithAdress>
  <DomainObject.Predmet.ProtustrankaFormatedWithAdressOIB>
    <izvorni_sadrzaj> BIG HOPE d.o.o.  Podpićan, OIB 38858625977, Rudarska 8, 52 333 Podpićan</izvorni_sadrzaj>
    <derivirana_varijabla naziv="DomainObject.Predmet.ProtustrankaFormatedWithAdressOIB_1"> BIG HOPE d.o.o.  Podpićan, OIB 38858625977, Rudarska 8, 52 333 Podpićan</derivirana_varijabla>
  </DomainObject.Predmet.ProtustrankaFormatedWithAdressOIB>
  <DomainObject.Predmet.ProtustrankaWithAdress>
    <izvorni_sadrzaj>BIG HOPE d.o.o.  Podpićan Rudarska 8, 52 333 Podpićan</izvorni_sadrzaj>
    <derivirana_varijabla naziv="DomainObject.Predmet.ProtustrankaWithAdress_1">BIG HOPE d.o.o.  Podpićan Rudarska 8, 52 333 Podpićan</derivirana_varijabla>
  </DomainObject.Predmet.ProtustrankaWithAdress>
  <DomainObject.Predmet.ProtustrankaWithAdressOIB>
    <izvorni_sadrzaj>BIG HOPE d.o.o.  Podpićan, OIB 38858625977, Rudarska 8, 52 333 Podpićan</izvorni_sadrzaj>
    <derivirana_varijabla naziv="DomainObject.Predmet.ProtustrankaWithAdressOIB_1">BIG HOPE d.o.o.  Podpićan, OIB 38858625977, Rudarska 8, 52 333 Podpićan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52 333 Podpićan</item>
    </izvorni_sadrzaj>
    <derivirana_varijabla naziv="DomainObject.Predmet.ProtuStrankaListFormatedWithAdress_1">
      <item>BIG HOPE d.o.o.  Podpićan, Rudarska 8, 52 333 Podpićan</item>
    </derivirana_varijabla>
  </DomainObject.Predmet.ProtuStrankaListFormatedWithAdress>
  <DomainObject.Predmet.ProtuStrankaListFormatedWithAdressOIB>
    <izvorni_sadrzaj>
      <item>BIG HOPE d.o.o.  Podpićan, OIB 38858625977, Rudarska 8, 52 333 Podpićan</item>
    </izvorni_sadrzaj>
    <derivirana_varijabla naziv="DomainObject.Predmet.ProtuStrankaListFormatedWithAdressOIB_1">
      <item>BIG HOPE d.o.o.  Podpićan, OIB 38858625977, Rudarska 8, 52 333 Podpićan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52 333 Podpićan</izvorni_sadrzaj>
    <derivirana_varijabla naziv="DomainObject.Predmet.ProtustrankaIDrugiAdressOIB_1">BIG HOPE d.o.o.  Podpićan, OIB 38858625977, Rudarska 8, 52 333 Podpićan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</izvorni_sadrzaj>
    <derivirana_varijabla naziv="DomainObject.Predmet.SudioniciListNaziv_1">
      <item>FINA  Pula</item>
      <item>BIG HOPE d.o.o.  Podpićan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8,52 333 Podpićan</item>
    </izvorni_sadrzaj>
    <derivirana_varijabla naziv="DomainObject.Predmet.SudioniciListAdressOIB_1">
      <item>FINA  Pula, OIB 85821130368, Giardini 5,52 100 Pula</item>
      <item>BIG HOPE d.o.o.  Podpićan, OIB 38858625977, Rudarska 8,52 333 Podpićan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</izvorni_sadrzaj>
    <derivirana_varijabla naziv="DomainObject.Predmet.SudioniciListNazivOIB_1">
      <item>, OIB 85821130368</item>
      <item>, OIB 38858625977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16599C-B8D3-46CA-83D8-CA4121C9D1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1234</properties:Words>
  <properties:Characters>6919</properties:Characters>
  <properties:Lines>177</properties:Lines>
  <properties:Paragraphs>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8209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2016-09-26T11:35:00Z</dcterms:created>
  <dc:creator>nmarkovic</dc:creator>
  <cp:lastModifiedBy>Renata Valić</cp:lastModifiedBy>
  <cp:lastPrinted>2016-09-26T11:06:00Z</cp:lastPrinted>
  <dcterms:modified xmlns:xsi="http://www.w3.org/2001/XMLSchema-instance" xsi:type="dcterms:W3CDTF">2016-09-26T11:36:00Z</dcterms:modified>
  <cp:revision>3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