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d3af" w14:paraId="fd1d3af" w:rsidRDefault="005D0FAE" w:rsidP="005D0FAE" w:rsidR="005D0FAE">
      <w:pPr>
        <w15:collapsed w:val="false"/>
      </w:pPr>
      <w:bookmarkStart w:name="_GoBack" w:id="0"/>
      <w:bookmarkEnd w:id="0"/>
    </w:p>
    <w:p w:rsidRDefault="005D0FAE" w:rsidP="005D0FAE" w:rsidR="005D0FAE"/>
    <w:p w:rsidRDefault="005D0FAE" w:rsidP="005D0FAE" w:rsidR="005D0FAE">
      <w:r>
        <w:t xml:space="preserve"> </w:t>
      </w:r>
    </w:p>
    <w:p w:rsidRDefault="002B1BB3" w:rsidP="005D0FAE" w:rsidR="005D0FAE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FAE" w:rsidP="005D0FAE" w:rsidR="005D0FAE">
      <w:r>
        <w:t>REPUBLIKA HRVATSKA</w:t>
      </w:r>
    </w:p>
    <w:p w:rsidRDefault="005D0FAE" w:rsidP="005D0FAE" w:rsidR="005D0FAE">
      <w:r>
        <w:t xml:space="preserve">Trgovački sud u Zagrebu </w:t>
      </w:r>
    </w:p>
    <w:p w:rsidRDefault="005D0FAE" w:rsidP="005D0FAE" w:rsidR="005D0FAE">
      <w:r>
        <w:t xml:space="preserve">Zagreb, Amruševa 2/II                             </w:t>
      </w:r>
    </w:p>
    <w:p w:rsidRDefault="005D0FAE" w:rsidP="005D0FAE" w:rsidR="005D0FAE">
      <w:pPr>
        <w:ind w:firstLine="708" w:left="6372"/>
      </w:pPr>
      <w:r>
        <w:t xml:space="preserve">  18. St-97/12</w:t>
      </w:r>
      <w:r w:rsidR="002B1BB3">
        <w:t>-</w:t>
      </w:r>
    </w:p>
    <w:p w:rsidRDefault="005D0FAE" w:rsidP="005D0FAE" w:rsidR="005D0FAE"/>
    <w:p w:rsidRDefault="005D0FAE" w:rsidP="002B1BB3" w:rsidR="005D0FAE">
      <w:pPr>
        <w:jc w:val="both"/>
      </w:pPr>
      <w:r>
        <w:t xml:space="preserve">                                                 R E P U B L I K A  H R V A T S K A</w:t>
      </w:r>
    </w:p>
    <w:p w:rsidRDefault="005D0FAE" w:rsidP="002B1BB3" w:rsidR="005D0FAE">
      <w:pPr>
        <w:jc w:val="both"/>
      </w:pPr>
    </w:p>
    <w:p w:rsidRDefault="005D0FAE" w:rsidP="002B1BB3" w:rsidR="005D0FA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</w:t>
      </w:r>
      <w:r w:rsidR="002B1BB3">
        <w:t xml:space="preserve">   </w:t>
      </w:r>
      <w:r>
        <w:t xml:space="preserve">  Z A K L J U Č A K</w:t>
      </w:r>
    </w:p>
    <w:p w:rsidRDefault="005D0FAE" w:rsidP="002B1BB3" w:rsidR="005D0FAE">
      <w:pPr>
        <w:jc w:val="both"/>
      </w:pPr>
    </w:p>
    <w:p w:rsidRDefault="005D0FAE" w:rsidP="002B1BB3" w:rsidR="005D0FAE">
      <w:pPr>
        <w:jc w:val="both"/>
      </w:pPr>
    </w:p>
    <w:p w:rsidRDefault="005D0FAE" w:rsidP="002B1BB3" w:rsidR="005D0FAE">
      <w:pPr>
        <w:ind w:firstLine="708"/>
        <w:jc w:val="both"/>
      </w:pPr>
      <w:r>
        <w:t xml:space="preserve">Trgovački sud u Zagrebu, sudac Danijela Uzelac, u stečajnom postupku nad dužnikom P A B O d.o.o. u stečaju, OIB: 70592805770, Kraljevec na Sutli, Kraljevec na Sutli 59, </w:t>
      </w:r>
      <w:r w:rsidR="00152856">
        <w:t xml:space="preserve">9. travnja </w:t>
      </w:r>
      <w:r>
        <w:t xml:space="preserve">2019. </w:t>
      </w:r>
    </w:p>
    <w:p w:rsidRDefault="005D0FAE" w:rsidP="002B1BB3" w:rsidR="005D0FAE">
      <w:pPr>
        <w:jc w:val="both"/>
      </w:pPr>
    </w:p>
    <w:p w:rsidRDefault="005D0FAE" w:rsidP="002B1BB3" w:rsidR="005D0FAE">
      <w:pPr>
        <w:jc w:val="both"/>
      </w:pPr>
      <w:r>
        <w:t xml:space="preserve">             </w:t>
      </w:r>
      <w:r w:rsidR="002B1BB3">
        <w:tab/>
      </w:r>
      <w:r w:rsidR="002B1BB3">
        <w:tab/>
      </w:r>
      <w:r w:rsidR="002B1BB3">
        <w:tab/>
        <w:t xml:space="preserve">          </w:t>
      </w:r>
      <w:r>
        <w:t>z a k l j u č i o   j e</w:t>
      </w:r>
    </w:p>
    <w:p w:rsidRDefault="005D0FAE" w:rsidP="002B1BB3" w:rsidR="005D0FAE">
      <w:pPr>
        <w:jc w:val="both"/>
      </w:pPr>
    </w:p>
    <w:p w:rsidRDefault="005D0FAE" w:rsidP="002B1BB3" w:rsidR="005D0FAE">
      <w:pPr>
        <w:jc w:val="both"/>
      </w:pPr>
    </w:p>
    <w:p w:rsidRDefault="005D0FAE" w:rsidP="002B1BB3" w:rsidR="00E76726">
      <w:pPr>
        <w:ind w:firstLine="708"/>
        <w:jc w:val="both"/>
      </w:pPr>
      <w:r>
        <w:t>Nalaže se stečajnom upravitelju Davoru Peteri, Zagreb, Srebrnjak 84, u roku 5 dana od dostave ovog zaključka dostaviti ovom sudu ispravljeni diobni popi</w:t>
      </w:r>
      <w:r w:rsidR="00C80AF9">
        <w:t xml:space="preserve">s </w:t>
      </w:r>
      <w:r w:rsidR="00451E91">
        <w:t xml:space="preserve"> </w:t>
      </w:r>
      <w:r w:rsidR="00C80AF9">
        <w:t xml:space="preserve">od 7. ožujka 2019. </w:t>
      </w:r>
      <w:r>
        <w:t xml:space="preserve"> u odnosu na vjerovnike II. isplatnog reda</w:t>
      </w:r>
      <w:r w:rsidR="00DB00E2">
        <w:t xml:space="preserve"> i to</w:t>
      </w:r>
      <w:r w:rsidR="00C80AF9">
        <w:t xml:space="preserve"> na način da </w:t>
      </w:r>
      <w:r w:rsidR="00E76726">
        <w:t>u odnos</w:t>
      </w:r>
      <w:r w:rsidR="003979E2">
        <w:t>u na</w:t>
      </w:r>
      <w:r w:rsidR="00C80AF9">
        <w:t xml:space="preserve"> vjerovnika pod rednim brojem</w:t>
      </w:r>
      <w:r w:rsidR="00E76726">
        <w:t>:</w:t>
      </w:r>
    </w:p>
    <w:p w:rsidRDefault="00152856" w:rsidP="000903BB" w:rsidR="00E76726">
      <w:pPr>
        <w:pStyle w:val="Odlomakpopisa"/>
        <w:numPr>
          <w:ilvl w:val="0"/>
          <w:numId w:val="1"/>
        </w:numPr>
        <w:jc w:val="both"/>
      </w:pPr>
      <w:r>
        <w:t>Kvarner Vienn</w:t>
      </w:r>
      <w:r w:rsidR="00E76726">
        <w:t>a Insurance Group d.d.</w:t>
      </w:r>
      <w:r w:rsidR="000903BB">
        <w:t>, Rijeka,</w:t>
      </w:r>
      <w:r w:rsidR="00E76726">
        <w:t xml:space="preserve"> naznači</w:t>
      </w:r>
      <w:r w:rsidR="003979E2">
        <w:t xml:space="preserve"> t</w:t>
      </w:r>
      <w:r w:rsidR="00E76726">
        <w:t>vrtku i sjedište kako su upisan</w:t>
      </w:r>
      <w:r w:rsidR="007B03DA">
        <w:t>i</w:t>
      </w:r>
      <w:r w:rsidR="000903BB">
        <w:t xml:space="preserve"> u sudskom registru (</w:t>
      </w:r>
      <w:r w:rsidR="000903BB" w:rsidRPr="000903BB">
        <w:t>Wiener osiguranje Vienna Insurance Group d.d</w:t>
      </w:r>
      <w:r w:rsidR="000903BB">
        <w:t>., Zagreb, Slovenska ulica 24)</w:t>
      </w:r>
      <w:r w:rsidR="00451E91">
        <w:t xml:space="preserve">, </w:t>
      </w:r>
    </w:p>
    <w:p w:rsidRDefault="000903BB" w:rsidP="00E76726" w:rsidR="00E76726">
      <w:pPr>
        <w:pStyle w:val="Odlomakpopisa"/>
        <w:numPr>
          <w:ilvl w:val="0"/>
          <w:numId w:val="2"/>
        </w:numPr>
        <w:jc w:val="both"/>
      </w:pPr>
      <w:r>
        <w:t>VIPnet d.o.o., naznači tvr</w:t>
      </w:r>
      <w:r w:rsidR="00E76726">
        <w:t>tku kako je upisana u sudskom registru (A1 Hrvatska d.o.o.)</w:t>
      </w:r>
      <w:r w:rsidR="00451E91">
        <w:t>,</w:t>
      </w:r>
    </w:p>
    <w:p w:rsidRDefault="007B03DA" w:rsidP="00E76726" w:rsidR="005D0FAE">
      <w:pPr>
        <w:jc w:val="both"/>
      </w:pPr>
      <w:r>
        <w:t xml:space="preserve">budući da je došlo do promjene tvrtki te sjedišta u sudskom registru, a </w:t>
      </w:r>
      <w:r w:rsidR="00451E91">
        <w:t>sve kako bi sud mogao dati suglasnost</w:t>
      </w:r>
      <w:r w:rsidR="009E6AF0">
        <w:t xml:space="preserve"> za djelomičnu diobu. </w:t>
      </w:r>
    </w:p>
    <w:p w:rsidRDefault="005D0FAE" w:rsidP="002B1BB3" w:rsidR="005D0FAE">
      <w:pPr>
        <w:jc w:val="both"/>
      </w:pPr>
    </w:p>
    <w:p w:rsidRDefault="005D0FAE" w:rsidP="002B1BB3" w:rsidR="005D0FAE">
      <w:pPr>
        <w:jc w:val="both"/>
      </w:pPr>
      <w:r>
        <w:t xml:space="preserve">       </w:t>
      </w:r>
      <w:r w:rsidR="002B1BB3">
        <w:tab/>
      </w:r>
      <w:r w:rsidR="002B1BB3">
        <w:tab/>
      </w:r>
      <w:r w:rsidR="002B1BB3">
        <w:tab/>
      </w:r>
      <w:r w:rsidR="002B1BB3">
        <w:tab/>
        <w:t xml:space="preserve">      </w:t>
      </w:r>
      <w:r>
        <w:t xml:space="preserve">U Zagrebu </w:t>
      </w:r>
      <w:r w:rsidR="002B1BB3">
        <w:t>9. travnja</w:t>
      </w:r>
      <w:r>
        <w:t xml:space="preserve"> 2019.  </w:t>
      </w:r>
    </w:p>
    <w:p w:rsidRDefault="005D0FAE" w:rsidP="002B1BB3" w:rsidR="005D0FAE">
      <w:pPr>
        <w:jc w:val="both"/>
      </w:pPr>
    </w:p>
    <w:p w:rsidRDefault="005D0FAE" w:rsidP="005D0FAE" w:rsidR="005D0F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5D0FAE" w:rsidP="002B1BB3" w:rsidR="005D0FAE">
      <w:pPr>
        <w:ind w:firstLine="708" w:left="5664"/>
      </w:pPr>
      <w:r>
        <w:t xml:space="preserve"> Danijela Uzelac</w:t>
      </w:r>
      <w:r w:rsidR="00B14A22">
        <w:t>, v.r.</w:t>
      </w:r>
    </w:p>
    <w:p w:rsidRDefault="005D0FAE" w:rsidP="005D0FAE" w:rsidR="005D0FAE"/>
    <w:p w:rsidRDefault="005D0FAE" w:rsidP="005D0FAE" w:rsidR="005D0FAE"/>
    <w:p w:rsidRDefault="005D0FAE" w:rsidP="005D0FAE" w:rsidR="005D0FAE">
      <w:r>
        <w:t>Uputa o pravnom lijeku: Protiv zaključka nije dopuštena žalba (čl. 11. st. 9. Stečajnog zakona ("Narodne novine" broj 44/96, 161/98, 29/99, 129/00, 123/03, 197/03, 187/04, 82/06, 116/10, 25/12, 133/12 i 45/13)</w:t>
      </w:r>
    </w:p>
    <w:p w:rsidRDefault="005D0FAE" w:rsidP="005D0FAE" w:rsidR="005D0FAE"/>
    <w:p w:rsidRDefault="00B14A22" w:rsidP="00B14A22" w:rsidR="00B14A22">
      <w:pPr>
        <w:jc w:val="right"/>
      </w:pPr>
      <w:r>
        <w:t>Za točnost otpravka:</w:t>
      </w:r>
    </w:p>
    <w:p w:rsidRDefault="00B14A22" w:rsidP="00B14A22" w:rsidR="00B14A22">
      <w:pPr>
        <w:jc w:val="right"/>
      </w:pPr>
      <w:r>
        <w:t>Katarina Franjić</w:t>
      </w:r>
    </w:p>
    <w:p w:rsidRDefault="00DE51A7" w:rsidR="00DE51A7"/>
    <w:sectPr w:rsidR="00DE51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105C0"/>
    <w:multiLevelType w:val="hybridMultilevel"/>
    <w:tmpl w:val="E4B48B9C"/>
    <w:lvl w:tplc="41A24824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57EB0F93"/>
    <w:multiLevelType w:val="hybridMultilevel"/>
    <w:tmpl w:val="F5CACEF8"/>
    <w:lvl w:tplc="39223EC2" w:ilvl="0">
      <w:start w:val="5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BC4"/>
    <w:rsid w:val="000903BB"/>
    <w:rsid w:val="00152856"/>
    <w:rsid w:val="002B1BB3"/>
    <w:rsid w:val="003979E2"/>
    <w:rsid w:val="00451E91"/>
    <w:rsid w:val="004A7BC4"/>
    <w:rsid w:val="00502C79"/>
    <w:rsid w:val="005D0FAE"/>
    <w:rsid w:val="007B03DA"/>
    <w:rsid w:val="009E6AF0"/>
    <w:rsid w:val="00B14A22"/>
    <w:rsid w:val="00C80AF9"/>
    <w:rsid w:val="00DB00E2"/>
    <w:rsid w:val="00DE51A7"/>
    <w:rsid w:val="00E76726"/>
    <w:rsid w:val="00FD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767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4A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4A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2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767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4A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4A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2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St-97/2012-84</izvorni_sadrzaj>
    <derivirana_varijabla naziv="DomainObject.PredzadnjaOdlukaIzPredmeta.Oznaka_1">St-97/2012-84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234</properties:Words>
  <properties:Characters>1089</properties:Characters>
  <properties:Lines>45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2019-04-09T11:15:00Z</dcterms:created>
  <dc:creator>Danijela Uzelac</dc:creator>
  <dc:description/>
  <cp:keywords/>
  <cp:lastModifiedBy>Katarina Franjić</cp:lastModifiedBy>
  <cp:lastPrinted>2019-04-09T11:46:00Z</cp:lastPrinted>
  <dcterms:modified xmlns:xsi="http://www.w3.org/2001/XMLSchema-instance" xsi:type="dcterms:W3CDTF">2019-04-09T11:48:00Z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(st-97-12 zaključak nalog stečajnom da ispravi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