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577A0" w:rsidP="007F50E6" w:rsidRDefault="002775D1" w14:paraId="c42668e" w14:textId="c42668e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Pr="001A1A01" w:rsidR="002775D1" w:rsidP="007F50E6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                                </w:t>
      </w:r>
      <w:r w:rsidRPr="001A1A01">
        <w:rPr>
          <w:rFonts w:ascii="Times New Roman" w:hAnsi="Times New Roman"/>
        </w:rPr>
        <w:t xml:space="preserve">  </w:t>
      </w:r>
      <w:r w:rsidR="002507AE">
        <w:rPr>
          <w:rFonts w:ascii="Times New Roman" w:hAnsi="Times New Roman"/>
        </w:rPr>
        <w:t xml:space="preserve">             </w:t>
      </w:r>
      <w:r w:rsidR="00BA575B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 xml:space="preserve"> 3  St-</w:t>
      </w:r>
      <w:r w:rsidR="00CC4BFD">
        <w:rPr>
          <w:rFonts w:ascii="Times New Roman" w:hAnsi="Times New Roman"/>
        </w:rPr>
        <w:t>598/2013-100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92D05">
        <w:rPr>
          <w:rFonts w:ascii="Times New Roman" w:hAnsi="Times New Roman"/>
        </w:rPr>
        <w:t>U KARLOVCU</w:t>
      </w:r>
    </w:p>
    <w:p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92D05">
        <w:rPr>
          <w:rFonts w:ascii="Times New Roman" w:hAnsi="Times New Roman"/>
        </w:rPr>
        <w:t>Trg hrvatskih branitelja 1/II</w:t>
      </w:r>
    </w:p>
    <w:p w:rsidRPr="001A1A01" w:rsidR="00D87868" w:rsidP="002775D1" w:rsidRDefault="00D87868">
      <w:pPr>
        <w:rPr>
          <w:rFonts w:ascii="Times New Roman" w:hAnsi="Times New Roman"/>
        </w:rPr>
      </w:pPr>
    </w:p>
    <w:p w:rsidRPr="001A1A01" w:rsidR="00277D1E" w:rsidP="005F06BF" w:rsidRDefault="00277D1E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CC4BFD" w:rsidR="00CC4BFD" w:rsidP="00CC4BFD" w:rsidRDefault="00733BA9">
      <w:pPr>
        <w:jc w:val="both"/>
        <w:rPr>
          <w:rFonts w:ascii="Times New Roman" w:hAnsi="Times New Roman" w:eastAsia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CC4BFD" w:rsidR="00CC4BFD">
        <w:rPr>
          <w:rFonts w:ascii="Times New Roman" w:hAnsi="Times New Roman" w:eastAsia="Times New Roman"/>
        </w:rPr>
        <w:t>Trgovački sud u Zagrebu, Stalna služba u Karlovcu, po stečajnom sucu Vesni Fundurulić Perišin, u stečajnom postupku nad stečajnim dužnikom AAG NAUTIKA d.o.o. - u stečaju, Zagreb, Ilica 15, OIB:54675047105, 6. rujna  2019.,</w:t>
      </w:r>
    </w:p>
    <w:p w:rsidR="001051C3" w:rsidP="001051C3" w:rsidRDefault="001051C3">
      <w:pPr>
        <w:jc w:val="both"/>
        <w:rPr>
          <w:rFonts w:ascii="Times New Roman" w:hAnsi="Times New Roman"/>
        </w:rPr>
      </w:pPr>
    </w:p>
    <w:p w:rsidRPr="00733BA9" w:rsidR="00F81016" w:rsidP="001051C3" w:rsidRDefault="00F81016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Pr="00733BA9" w:rsidR="0087203A" w:rsidP="00733BA9" w:rsidRDefault="0087203A">
      <w:pPr>
        <w:jc w:val="center"/>
        <w:rPr>
          <w:rFonts w:ascii="Times New Roman" w:hAnsi="Times New Roman"/>
        </w:rPr>
      </w:pPr>
    </w:p>
    <w:p w:rsidR="00B92D05" w:rsidP="00822E5B" w:rsidRDefault="00BE5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22E5B">
        <w:rPr>
          <w:rFonts w:ascii="Times New Roman" w:hAnsi="Times New Roman"/>
        </w:rPr>
        <w:t xml:space="preserve">Stečajnom upravitelju </w:t>
      </w:r>
      <w:r w:rsidRPr="00CC4BFD" w:rsidR="00CC4BFD">
        <w:rPr>
          <w:rFonts w:ascii="Times New Roman" w:hAnsi="Times New Roman"/>
        </w:rPr>
        <w:t>Jure Marušić,</w:t>
      </w:r>
      <w:r w:rsidRPr="00CC4BFD" w:rsidR="00CC4BFD">
        <w:t xml:space="preserve"> </w:t>
      </w:r>
      <w:r w:rsidRPr="00CC4BFD" w:rsidR="00CC4BFD">
        <w:rPr>
          <w:rFonts w:ascii="Times New Roman" w:hAnsi="Times New Roman"/>
        </w:rPr>
        <w:t>Zagreb</w:t>
      </w:r>
      <w:r w:rsidR="00CC4BFD">
        <w:rPr>
          <w:rFonts w:ascii="Times New Roman" w:hAnsi="Times New Roman"/>
        </w:rPr>
        <w:t>, Bleiweisova 21,</w:t>
      </w:r>
      <w:r w:rsidR="00435F14">
        <w:rPr>
          <w:rFonts w:ascii="Times New Roman" w:hAnsi="Times New Roman"/>
        </w:rPr>
        <w:t xml:space="preserve"> </w:t>
      </w:r>
      <w:r w:rsidRPr="00CC4BFD" w:rsidR="00CC4BFD">
        <w:rPr>
          <w:rFonts w:ascii="Times New Roman" w:hAnsi="Times New Roman"/>
        </w:rPr>
        <w:t>OIB52703189678</w:t>
      </w:r>
      <w:r w:rsidR="00090457">
        <w:rPr>
          <w:rFonts w:ascii="Times New Roman" w:hAnsi="Times New Roman"/>
        </w:rPr>
        <w:t>,</w:t>
      </w:r>
      <w:r w:rsidR="00822E5B">
        <w:rPr>
          <w:rFonts w:ascii="Times New Roman" w:hAnsi="Times New Roman"/>
        </w:rPr>
        <w:t xml:space="preserve"> određuje se nagrada za </w:t>
      </w:r>
      <w:r w:rsidR="00B92D05">
        <w:rPr>
          <w:rFonts w:ascii="Times New Roman" w:hAnsi="Times New Roman"/>
        </w:rPr>
        <w:t xml:space="preserve">rad stečajnog upravitelja u iznosu od </w:t>
      </w:r>
      <w:r w:rsidR="00CC4BFD">
        <w:rPr>
          <w:rFonts w:ascii="Times New Roman" w:hAnsi="Times New Roman"/>
        </w:rPr>
        <w:t>289.065,47</w:t>
      </w:r>
      <w:r w:rsidR="00B92D05">
        <w:rPr>
          <w:rFonts w:ascii="Times New Roman" w:hAnsi="Times New Roman"/>
        </w:rPr>
        <w:t xml:space="preserve"> kn bruto</w:t>
      </w:r>
      <w:r w:rsidR="00D94345">
        <w:rPr>
          <w:rFonts w:ascii="Times New Roman" w:hAnsi="Times New Roman"/>
        </w:rPr>
        <w:t xml:space="preserve">, te naknada stvarnih troškova u iznosu od </w:t>
      </w:r>
      <w:r w:rsidR="00CC4BFD">
        <w:rPr>
          <w:rFonts w:ascii="Times New Roman" w:hAnsi="Times New Roman"/>
        </w:rPr>
        <w:t>21.679,87</w:t>
      </w:r>
      <w:r w:rsidR="00D94345">
        <w:rPr>
          <w:rFonts w:ascii="Times New Roman" w:hAnsi="Times New Roman"/>
        </w:rPr>
        <w:t xml:space="preserve"> kn</w:t>
      </w:r>
      <w:r w:rsidR="00B92D05">
        <w:rPr>
          <w:rFonts w:ascii="Times New Roman" w:hAnsi="Times New Roman"/>
        </w:rPr>
        <w:t xml:space="preserve">. 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Pr="00090457" w:rsidR="00090457" w:rsidP="00090457" w:rsidRDefault="00090457">
      <w:pPr>
        <w:jc w:val="center"/>
        <w:rPr>
          <w:rFonts w:ascii="Times New Roman" w:hAnsi="Times New Roman"/>
        </w:rPr>
      </w:pPr>
      <w:r w:rsidRPr="00090457">
        <w:rPr>
          <w:rFonts w:ascii="Times New Roman" w:hAnsi="Times New Roman"/>
        </w:rPr>
        <w:t>Obrazloženje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="00BE510C" w:rsidP="00090457" w:rsidRDefault="00090457">
      <w:pPr>
        <w:jc w:val="both"/>
        <w:rPr>
          <w:rFonts w:ascii="Times New Roman" w:hAnsi="Times New Roman"/>
        </w:rPr>
      </w:pPr>
      <w:r w:rsidRPr="00090457">
        <w:rPr>
          <w:rFonts w:ascii="Times New Roman" w:hAnsi="Times New Roman"/>
        </w:rPr>
        <w:tab/>
        <w:t>Rješenjem ovog suda poslovni broj St-</w:t>
      </w:r>
      <w:r w:rsidR="00CC4BFD">
        <w:rPr>
          <w:rFonts w:ascii="Times New Roman" w:hAnsi="Times New Roman"/>
        </w:rPr>
        <w:t>598/2013-14</w:t>
      </w:r>
      <w:r w:rsidRPr="00090457">
        <w:rPr>
          <w:rFonts w:ascii="Times New Roman" w:hAnsi="Times New Roman"/>
        </w:rPr>
        <w:t xml:space="preserve"> od </w:t>
      </w:r>
      <w:r w:rsidR="00432A4B">
        <w:rPr>
          <w:rFonts w:ascii="Times New Roman" w:hAnsi="Times New Roman"/>
        </w:rPr>
        <w:t>11. srpnja 2013</w:t>
      </w:r>
      <w:r w:rsidRPr="00090457">
        <w:rPr>
          <w:rFonts w:ascii="Times New Roman" w:hAnsi="Times New Roman"/>
        </w:rPr>
        <w:t xml:space="preserve">., </w:t>
      </w:r>
      <w:r w:rsidR="00BE510C">
        <w:rPr>
          <w:rFonts w:ascii="Times New Roman" w:hAnsi="Times New Roman"/>
        </w:rPr>
        <w:t xml:space="preserve">otvoren je stečajni postupak nad dužnikom, te je za stečajnog upravitelja </w:t>
      </w:r>
      <w:r w:rsidR="0003150B">
        <w:rPr>
          <w:rFonts w:ascii="Times New Roman" w:hAnsi="Times New Roman"/>
        </w:rPr>
        <w:t xml:space="preserve">imenovan </w:t>
      </w:r>
      <w:r w:rsidRPr="00432A4B" w:rsidR="00432A4B">
        <w:rPr>
          <w:rFonts w:ascii="Times New Roman" w:hAnsi="Times New Roman"/>
        </w:rPr>
        <w:t>Jure Marušić, Zagreb, Bleiweisova 21,OIB52703189678</w:t>
      </w:r>
      <w:r w:rsidR="00432A4B">
        <w:rPr>
          <w:rFonts w:ascii="Times New Roman" w:hAnsi="Times New Roman"/>
        </w:rPr>
        <w:t>.</w:t>
      </w:r>
    </w:p>
    <w:p w:rsidR="00432A4B" w:rsidP="00090457" w:rsidRDefault="00432A4B">
      <w:pPr>
        <w:jc w:val="both"/>
        <w:rPr>
          <w:rFonts w:ascii="Times New Roman" w:hAnsi="Times New Roman"/>
        </w:rPr>
      </w:pPr>
    </w:p>
    <w:p w:rsidR="00BE510C" w:rsidP="00090457" w:rsidRDefault="00BE5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Stečajni upravitelj je podneskom od </w:t>
      </w:r>
      <w:r w:rsidR="00432A4B">
        <w:rPr>
          <w:rFonts w:ascii="Times New Roman" w:hAnsi="Times New Roman"/>
        </w:rPr>
        <w:t>20. kolovoza</w:t>
      </w:r>
      <w:r w:rsidR="00F81016">
        <w:rPr>
          <w:rFonts w:ascii="Times New Roman" w:hAnsi="Times New Roman"/>
        </w:rPr>
        <w:t xml:space="preserve"> 2019</w:t>
      </w:r>
      <w:r>
        <w:rPr>
          <w:rFonts w:ascii="Times New Roman" w:hAnsi="Times New Roman"/>
        </w:rPr>
        <w:t>. izvijestio sud da je unovčena steč</w:t>
      </w:r>
      <w:r w:rsidR="00FE4B5C">
        <w:rPr>
          <w:rFonts w:ascii="Times New Roman" w:hAnsi="Times New Roman"/>
        </w:rPr>
        <w:t xml:space="preserve">ajna masa u iznosu od </w:t>
      </w:r>
      <w:r w:rsidR="00432A4B">
        <w:rPr>
          <w:rFonts w:ascii="Times New Roman" w:hAnsi="Times New Roman"/>
        </w:rPr>
        <w:t>3.700.935,33</w:t>
      </w:r>
      <w:r w:rsidR="00FE4B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 </w:t>
      </w:r>
      <w:r w:rsidR="00F81016">
        <w:rPr>
          <w:rFonts w:ascii="Times New Roman" w:hAnsi="Times New Roman"/>
        </w:rPr>
        <w:t xml:space="preserve">i to s osnova prodaje nekretnine, </w:t>
      </w:r>
      <w:r w:rsidR="00432A4B">
        <w:rPr>
          <w:rFonts w:ascii="Times New Roman" w:hAnsi="Times New Roman"/>
        </w:rPr>
        <w:t>unovčenje pokretnina, prihodi od najma i kamata</w:t>
      </w:r>
      <w:r w:rsidR="00F81016">
        <w:rPr>
          <w:rFonts w:ascii="Times New Roman" w:hAnsi="Times New Roman"/>
        </w:rPr>
        <w:t xml:space="preserve">, te </w:t>
      </w:r>
      <w:r>
        <w:rPr>
          <w:rFonts w:ascii="Times New Roman" w:hAnsi="Times New Roman"/>
        </w:rPr>
        <w:t>je zatražio određivanje nagrade.</w:t>
      </w:r>
    </w:p>
    <w:p w:rsidR="00432A4B" w:rsidP="00090457" w:rsidRDefault="00432A4B">
      <w:pPr>
        <w:jc w:val="both"/>
        <w:rPr>
          <w:rFonts w:ascii="Times New Roman" w:hAnsi="Times New Roman"/>
        </w:rPr>
      </w:pPr>
    </w:p>
    <w:p w:rsidR="00FE4B5C" w:rsidP="00090457" w:rsidRDefault="00BE51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Prema čl. 94. st. 1.</w:t>
      </w:r>
      <w:r w:rsidRPr="00BE510C">
        <w:t xml:space="preserve"> </w:t>
      </w:r>
      <w:r w:rsidRPr="00BE510C">
        <w:rPr>
          <w:rFonts w:ascii="Times New Roman" w:hAnsi="Times New Roman"/>
        </w:rPr>
        <w:t>Stečajnog zakona ("Narodne novine" broj 71/15</w:t>
      </w:r>
      <w:r w:rsidR="00F81016">
        <w:rPr>
          <w:rFonts w:ascii="Times New Roman" w:hAnsi="Times New Roman"/>
        </w:rPr>
        <w:t>, 104/17</w:t>
      </w:r>
      <w:r w:rsidRPr="00BE510C">
        <w:rPr>
          <w:rFonts w:ascii="Times New Roman" w:hAnsi="Times New Roman"/>
        </w:rPr>
        <w:t>-dalje SZ),</w:t>
      </w:r>
      <w:r>
        <w:rPr>
          <w:rFonts w:ascii="Times New Roman" w:hAns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ascii="Times New Roman" w:hAnsi="Times New Roman"/>
        </w:rPr>
        <w:t xml:space="preserve"> o kriterijima i načinu obračuna i plaćanja nagrada stečajnim upraviteljima</w:t>
      </w:r>
      <w:r>
        <w:rPr>
          <w:rFonts w:ascii="Times New Roman" w:hAnsi="Times New Roman"/>
        </w:rPr>
        <w:t xml:space="preserve"> ("Narodne novine" broj 105/15</w:t>
      </w:r>
      <w:r w:rsidR="00FE4B5C">
        <w:rPr>
          <w:rFonts w:ascii="Times New Roman" w:hAnsi="Times New Roman"/>
        </w:rPr>
        <w:t xml:space="preserve"> – dalje Uredba</w:t>
      </w:r>
      <w:r>
        <w:rPr>
          <w:rFonts w:ascii="Times New Roman" w:hAnsi="Times New Roman"/>
        </w:rPr>
        <w:t>)</w:t>
      </w:r>
      <w:r w:rsidR="00FE4B5C">
        <w:rPr>
          <w:rFonts w:ascii="Times New Roman" w:hAnsi="Times New Roman"/>
        </w:rPr>
        <w:t>.</w:t>
      </w:r>
    </w:p>
    <w:p w:rsidR="00FE4B5C" w:rsidP="00090457" w:rsidRDefault="00FE4B5C">
      <w:pPr>
        <w:jc w:val="both"/>
        <w:rPr>
          <w:rFonts w:ascii="Times New Roman" w:hAnsi="Times New Roman"/>
        </w:rPr>
      </w:pPr>
    </w:p>
    <w:p w:rsidR="006B25EB" w:rsidP="00090457" w:rsidRDefault="00FE4B5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E51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Nagrada stečajnom upravitelju izračunata je u skladu s čl. 7. st. </w:t>
      </w:r>
      <w:r w:rsidR="002A3102"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 xml:space="preserve">i </w:t>
      </w:r>
      <w:r w:rsidR="002A3102">
        <w:rPr>
          <w:rFonts w:ascii="Times New Roman" w:hAnsi="Times New Roman"/>
        </w:rPr>
        <w:t xml:space="preserve">čl. </w:t>
      </w:r>
      <w:r>
        <w:rPr>
          <w:rFonts w:ascii="Times New Roman" w:hAnsi="Times New Roman"/>
        </w:rPr>
        <w:t xml:space="preserve">16. Uredbe, a po osnovi vrijednosti unovčene stečajne mase u iznosu od </w:t>
      </w:r>
      <w:r w:rsidRPr="00481E93" w:rsidR="00481E93">
        <w:rPr>
          <w:rFonts w:ascii="Times New Roman" w:hAnsi="Times New Roman"/>
        </w:rPr>
        <w:t xml:space="preserve">3.700.935,33 </w:t>
      </w:r>
      <w:r w:rsidRPr="00FE4B5C">
        <w:rPr>
          <w:rFonts w:ascii="Times New Roman" w:hAnsi="Times New Roman"/>
        </w:rPr>
        <w:t>kn</w:t>
      </w:r>
      <w:r>
        <w:rPr>
          <w:rFonts w:ascii="Times New Roman" w:hAnsi="Times New Roman"/>
        </w:rPr>
        <w:t xml:space="preserve">. Primjenom tablice vrijednosti unovčene stečajne mase i nagrade u postotcima, stečajnom upravitelju pripada nagrada u bruto iznosu od  </w:t>
      </w:r>
      <w:r w:rsidRPr="00481E93" w:rsidR="00481E93">
        <w:rPr>
          <w:rFonts w:ascii="Times New Roman" w:hAnsi="Times New Roman"/>
        </w:rPr>
        <w:t xml:space="preserve">289.065,47 </w:t>
      </w:r>
      <w:r>
        <w:rPr>
          <w:rFonts w:ascii="Times New Roman" w:hAnsi="Times New Roman"/>
        </w:rPr>
        <w:t xml:space="preserve">kn. </w:t>
      </w:r>
      <w:r w:rsidR="00FF3562">
        <w:rPr>
          <w:rFonts w:ascii="Times New Roman" w:hAnsi="Times New Roman"/>
        </w:rPr>
        <w:t>Na bruto nagradu</w:t>
      </w:r>
      <w:r w:rsidR="00FC487B">
        <w:rPr>
          <w:rFonts w:ascii="Times New Roman" w:hAnsi="Times New Roman"/>
        </w:rPr>
        <w:t>, sukladno traženju,</w:t>
      </w:r>
      <w:r w:rsidR="00FF3562">
        <w:rPr>
          <w:rFonts w:ascii="Times New Roman" w:hAnsi="Times New Roman"/>
        </w:rPr>
        <w:t xml:space="preserve"> stečajnom upravitelju određen</w:t>
      </w:r>
      <w:r w:rsidR="00FC487B">
        <w:rPr>
          <w:rFonts w:ascii="Times New Roman" w:hAnsi="Times New Roman"/>
        </w:rPr>
        <w:t>a</w:t>
      </w:r>
      <w:r w:rsidR="00FF3562">
        <w:rPr>
          <w:rFonts w:ascii="Times New Roman" w:hAnsi="Times New Roman"/>
        </w:rPr>
        <w:t xml:space="preserve"> je i </w:t>
      </w:r>
      <w:r w:rsidR="00FC487B">
        <w:rPr>
          <w:rFonts w:ascii="Times New Roman" w:hAnsi="Times New Roman"/>
        </w:rPr>
        <w:t>naknada stvarnog</w:t>
      </w:r>
      <w:r w:rsidR="00FF3562">
        <w:rPr>
          <w:rFonts w:ascii="Times New Roman" w:hAnsi="Times New Roman"/>
        </w:rPr>
        <w:t xml:space="preserve"> troš</w:t>
      </w:r>
      <w:r w:rsidR="00FC487B">
        <w:rPr>
          <w:rFonts w:ascii="Times New Roman" w:hAnsi="Times New Roman"/>
        </w:rPr>
        <w:t>ka</w:t>
      </w:r>
      <w:r w:rsidR="00FF3562">
        <w:rPr>
          <w:rFonts w:ascii="Times New Roman" w:hAnsi="Times New Roman"/>
        </w:rPr>
        <w:t xml:space="preserve"> u iznosu od </w:t>
      </w:r>
      <w:r w:rsidRPr="00481E93" w:rsidR="00481E93">
        <w:rPr>
          <w:rFonts w:ascii="Times New Roman" w:hAnsi="Times New Roman"/>
        </w:rPr>
        <w:t xml:space="preserve">21.679,87 </w:t>
      </w:r>
      <w:r w:rsidR="00FF3562">
        <w:rPr>
          <w:rFonts w:ascii="Times New Roman" w:hAnsi="Times New Roman"/>
        </w:rPr>
        <w:t>kn</w:t>
      </w:r>
      <w:r w:rsidR="00FC487B">
        <w:rPr>
          <w:rFonts w:ascii="Times New Roman" w:hAnsi="Times New Roman"/>
        </w:rPr>
        <w:t xml:space="preserve">, a </w:t>
      </w:r>
      <w:r w:rsidR="00FF3562">
        <w:rPr>
          <w:rFonts w:ascii="Times New Roman" w:hAnsi="Times New Roman"/>
        </w:rPr>
        <w:t xml:space="preserve"> koji se odnosi </w:t>
      </w:r>
      <w:r w:rsidR="00FF3562">
        <w:rPr>
          <w:rFonts w:ascii="Times New Roman" w:hAnsi="Times New Roman"/>
        </w:rPr>
        <w:lastRenderedPageBreak/>
        <w:t xml:space="preserve">na doprinose za zdravstveno osiguranje i plaća se na isplatu bruto nagrade, te tereti troškove stečajnog postupka. </w:t>
      </w:r>
    </w:p>
    <w:p w:rsidR="00F81016" w:rsidP="00090457" w:rsidRDefault="00F81016">
      <w:pPr>
        <w:jc w:val="both"/>
        <w:rPr>
          <w:rFonts w:ascii="Times New Roman" w:hAnsi="Times New Roman"/>
        </w:rPr>
      </w:pPr>
    </w:p>
    <w:p w:rsidR="006B25EB" w:rsidP="00090457" w:rsidRDefault="006B25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Slijedom iznesenog odlučeno je kao u izreci ovog rješenja.</w:t>
      </w:r>
    </w:p>
    <w:p w:rsidRPr="0087203A" w:rsidR="00514889" w:rsidP="00090457" w:rsidRDefault="00514889">
      <w:pPr>
        <w:jc w:val="both"/>
        <w:rPr>
          <w:rFonts w:ascii="Times New Roman" w:hAnsi="Times New Roman"/>
        </w:rPr>
      </w:pPr>
    </w:p>
    <w:p w:rsidRPr="0087203A" w:rsidR="0087203A" w:rsidP="005808F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 w:rsidR="00481E93">
        <w:rPr>
          <w:rFonts w:ascii="Times New Roman" w:hAnsi="Times New Roman"/>
        </w:rPr>
        <w:t>6. rujna</w:t>
      </w:r>
      <w:r w:rsidR="00F81016">
        <w:rPr>
          <w:rFonts w:ascii="Times New Roman" w:hAnsi="Times New Roman"/>
        </w:rPr>
        <w:t xml:space="preserve"> 2019</w:t>
      </w:r>
      <w:r w:rsidRPr="0087203A">
        <w:rPr>
          <w:rFonts w:ascii="Times New Roman" w:hAnsi="Times New Roman"/>
        </w:rPr>
        <w:t>.</w:t>
      </w:r>
    </w:p>
    <w:p w:rsidRPr="0087203A" w:rsidR="0087203A" w:rsidP="009B5CB7" w:rsidRDefault="009B5CB7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</w:t>
      </w:r>
      <w:r w:rsidR="00612DBC">
        <w:rPr>
          <w:rFonts w:ascii="Times New Roman" w:hAnsi="Times New Roman"/>
        </w:rPr>
        <w:t>tečajni sudac</w:t>
      </w:r>
      <w:r w:rsidRPr="0087203A">
        <w:rPr>
          <w:rFonts w:ascii="Times New Roman" w:hAnsi="Times New Roman"/>
        </w:rPr>
        <w:t>:</w:t>
      </w:r>
    </w:p>
    <w:p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Vesna Fundurulić Perišin</w:t>
      </w:r>
      <w:r w:rsidR="005321CA">
        <w:rPr>
          <w:rFonts w:ascii="Times New Roman" w:hAnsi="Times New Roman"/>
        </w:rPr>
        <w:t>, v.r.</w:t>
      </w:r>
    </w:p>
    <w:p w:rsidR="005321CA" w:rsidP="005808FA" w:rsidRDefault="005321CA">
      <w:pPr>
        <w:jc w:val="right"/>
        <w:rPr>
          <w:rFonts w:ascii="Times New Roman" w:hAnsi="Times New Roman"/>
        </w:rPr>
      </w:pPr>
    </w:p>
    <w:p w:rsidR="005321CA" w:rsidP="00C339BE" w:rsidRDefault="005321CA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5321CA" w:rsidP="005808FA" w:rsidRDefault="005321CA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612DBC" w:rsidP="005808FA" w:rsidRDefault="00612DBC">
      <w:pPr>
        <w:jc w:val="right"/>
        <w:rPr>
          <w:rFonts w:ascii="Times New Roman" w:hAnsi="Times New Roman"/>
        </w:rPr>
      </w:pPr>
    </w:p>
    <w:p w:rsidR="00DA56AD" w:rsidP="004C0D94" w:rsidRDefault="00DA56AD">
      <w:pPr>
        <w:rPr>
          <w:rFonts w:ascii="Times New Roman" w:hAnsi="Times New Roman"/>
        </w:rPr>
      </w:pPr>
    </w:p>
    <w:p w:rsidRPr="00186E0A" w:rsidR="00186E0A" w:rsidP="00DA56AD" w:rsidRDefault="00186E0A">
      <w:pPr>
        <w:jc w:val="both"/>
        <w:rPr>
          <w:rFonts w:ascii="Times New Roman" w:hAnsi="Times New Roman"/>
        </w:rPr>
      </w:pPr>
      <w:r w:rsidRPr="00186E0A">
        <w:rPr>
          <w:rFonts w:ascii="Times New Roman" w:hAnsi="Times New Roman"/>
        </w:rPr>
        <w:t>UPUTA O PRAVNOM LIJEKU:</w:t>
      </w:r>
    </w:p>
    <w:p w:rsidR="00186E0A" w:rsidP="008A6EFC" w:rsidRDefault="008A6EFC">
      <w:pPr>
        <w:ind w:firstLine="708"/>
        <w:rPr>
          <w:rFonts w:ascii="Times New Roman" w:hAnsi="Times New Roman"/>
        </w:rPr>
      </w:pPr>
      <w:r w:rsidRPr="008A6EFC">
        <w:rPr>
          <w:rFonts w:ascii="Times New Roman" w:hAnsi="Times New Roman"/>
        </w:rPr>
        <w:t>Protiv ovog rješenja može se uložiti žalbu Visokom trgovačkom sud RH, u roku od osam dana. Žalba se ulaže putem ovog suda u tri primjerka.</w:t>
      </w:r>
    </w:p>
    <w:p w:rsidRPr="0087203A" w:rsidR="008A6EFC" w:rsidP="00186E0A" w:rsidRDefault="008A6EFC">
      <w:pPr>
        <w:rPr>
          <w:rFonts w:ascii="Times New Roman" w:hAnsi="Times New Roman"/>
        </w:rPr>
      </w:pPr>
    </w:p>
    <w:p w:rsidRPr="001A1A01" w:rsidR="00185C08" w:rsidP="001B48C1" w:rsidRDefault="00185C08">
      <w:pPr>
        <w:jc w:val="both"/>
        <w:rPr>
          <w:rFonts w:ascii="Times New Roman" w:hAnsi="Times New Roman"/>
        </w:rPr>
      </w:pPr>
    </w:p>
    <w:sectPr w:rsidRPr="001A1A01" w:rsidR="00185C08" w:rsidSect="006B25EB">
      <w:headerReference w:type="default" r:id="rId11"/>
      <w:pgSz w:w="11906" w:h="16838" w:code="9"/>
      <w:pgMar w:top="1418" w:right="1418" w:bottom="2127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1CA">
          <w:rPr>
            <w:noProof/>
          </w:rPr>
          <w:t>2</w:t>
        </w:r>
        <w:r>
          <w:fldChar w:fldCharType="end"/>
        </w:r>
      </w:p>
      <w:p w:rsidRPr="0083040F" w:rsidR="00D07638" w:rsidP="00D07638" w:rsidRDefault="00200FA9">
        <w:pPr>
          <w:jc w:val="right"/>
          <w:rPr>
            <w:rFonts w:ascii="Times New Roman" w:hAnsi="Times New Roman"/>
          </w:rPr>
        </w:pPr>
        <w:r w:rsidRPr="0083040F">
          <w:rPr>
            <w:rFonts w:ascii="Times New Roman" w:hAnsi="Times New Roman"/>
          </w:rPr>
          <w:t xml:space="preserve">                                                                </w:t>
        </w:r>
        <w:r w:rsidRPr="00481E93" w:rsidR="00481E93">
          <w:rPr>
            <w:rFonts w:ascii="Times New Roman" w:hAnsi="Times New Roman"/>
          </w:rPr>
          <w:t>3  St-598/2013-100</w:t>
        </w:r>
      </w:p>
      <w:p w:rsidR="0060670C" w:rsidRDefault="005321CA">
        <w:pPr>
          <w:pStyle w:val="Zaglavlje"/>
          <w:jc w:val="center"/>
        </w:pPr>
      </w:p>
    </w:sdtContent>
  </w:sdt>
  <w:p w:rsidR="0060670C" w:rsidRDefault="005321C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26DB1"/>
    <w:rsid w:val="0003150B"/>
    <w:rsid w:val="00042EC5"/>
    <w:rsid w:val="00081CE4"/>
    <w:rsid w:val="00082995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507AE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2A4B"/>
    <w:rsid w:val="00435F14"/>
    <w:rsid w:val="004363A2"/>
    <w:rsid w:val="00441EAD"/>
    <w:rsid w:val="00445660"/>
    <w:rsid w:val="00447B8E"/>
    <w:rsid w:val="00453A14"/>
    <w:rsid w:val="00455543"/>
    <w:rsid w:val="00456E7D"/>
    <w:rsid w:val="00481E93"/>
    <w:rsid w:val="004B287E"/>
    <w:rsid w:val="004C0D94"/>
    <w:rsid w:val="004C28B3"/>
    <w:rsid w:val="0050375D"/>
    <w:rsid w:val="00504DE4"/>
    <w:rsid w:val="00514889"/>
    <w:rsid w:val="00514B96"/>
    <w:rsid w:val="0052756B"/>
    <w:rsid w:val="005321CA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554B"/>
    <w:rsid w:val="00CC4BFD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8101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321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21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21C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21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21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1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07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St-598/2013-94</izvorni_sadrzaj>
    <derivirana_varijabla naziv="DomainObject.PredzadnjaOdlukaIzPredmeta.Oznaka_1">St-598/2013-94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C4F4D-8ABE-4656-8FEE-56C624C9E80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372</properties:Words>
  <properties:Characters>1997</properties:Characters>
  <properties:Lines>60</properties:Lines>
  <properties:Paragraphs>23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2019-09-06T07:36:00Z</dcterms:created>
  <dc:creator>Gordana Grčić</dc:creator>
  <cp:lastModifiedBy>Gordana Cvitković</cp:lastModifiedBy>
  <cp:lastPrinted>2019-09-06T08:26:00Z</cp:lastPrinted>
  <dcterms:modified xmlns:xsi="http://www.w3.org/2001/XMLSchema-instance" xsi:type="dcterms:W3CDTF">2019-09-06T08:26:00Z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(St-598-2013 rješenje nagrada i 7,5 Jurre Marušić - AAG NAUTIKA.docx)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