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7357" w14:paraId="55a7357" w:rsidRDefault="001C5589" w:rsidP="001C5589" w:rsidR="001C5589">
      <w:pPr>
        <w15:collapsed w:val="false"/>
      </w:pPr>
      <w:bookmarkStart w:name="_GoBack" w:id="0"/>
      <w:bookmarkEnd w:id="0"/>
      <w:r>
        <w:t xml:space="preserve"> </w:t>
      </w:r>
      <w:r w:rsidR="004B69B1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5589" w:rsidP="001C5589" w:rsidR="001C5589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1C5589" w:rsidP="001C5589" w:rsidR="001C5589">
      <w:r>
        <w:t>TRGOVAČKI SUD U ZAGREBU</w:t>
      </w:r>
    </w:p>
    <w:p w:rsidRDefault="001C5589" w:rsidP="001C5589" w:rsidR="001C5589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B69B1">
        <w:t xml:space="preserve">     </w:t>
      </w:r>
      <w:r>
        <w:t>18. St-</w:t>
      </w:r>
      <w:r w:rsidR="007B4848">
        <w:t>678</w:t>
      </w:r>
      <w:r>
        <w:t>/2019</w:t>
      </w:r>
      <w:r w:rsidR="004B69B1">
        <w:t>-</w:t>
      </w:r>
      <w:r w:rsidR="008A71AE">
        <w:t>15</w:t>
      </w:r>
    </w:p>
    <w:p w:rsidRDefault="001C5589" w:rsidP="001C5589" w:rsidR="001C5589"/>
    <w:p w:rsidRDefault="001C5589" w:rsidP="001C5589" w:rsidR="001C5589"/>
    <w:p w:rsidRDefault="001C5589" w:rsidP="007B4848" w:rsidR="001C5589">
      <w:pPr>
        <w:ind w:firstLine="708" w:left="2124"/>
      </w:pPr>
      <w:r>
        <w:t>R E P U B L I K A   H R VA T S K A</w:t>
      </w:r>
    </w:p>
    <w:p w:rsidRDefault="001C5589" w:rsidP="001C5589" w:rsidR="001C5589"/>
    <w:p w:rsidRDefault="001C5589" w:rsidP="001C5589" w:rsidR="001C5589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8A71AE">
        <w:t xml:space="preserve">    </w:t>
      </w:r>
      <w:r>
        <w:t xml:space="preserve"> R J E Š E N J E</w:t>
      </w:r>
    </w:p>
    <w:p w:rsidRDefault="001C5589" w:rsidP="007B4848" w:rsidR="001C5589">
      <w:pPr>
        <w:jc w:val="both"/>
      </w:pPr>
    </w:p>
    <w:p w:rsidRDefault="004B69B1" w:rsidP="007B4848" w:rsidR="004B69B1">
      <w:pPr>
        <w:jc w:val="both"/>
      </w:pPr>
    </w:p>
    <w:p w:rsidRDefault="001C5589" w:rsidP="007B4848" w:rsidR="001C5589">
      <w:pPr>
        <w:ind w:firstLine="708"/>
        <w:jc w:val="both"/>
      </w:pPr>
      <w:r>
        <w:t>Trgovački sud u Zagrebu, sudac Danijela Uzelac, u stečajnom postupku u povodu prijedloga predlagatelja REPUBLIKE HRVATSKE, MINISTARSTVA FINANCIJA, POREZNE UPRAVE, OIB 18683136487, koju zastupa Županijsko državno odvjetništvo u Zagrebu, za otvaranje stečajnog postupka nad dužnikom</w:t>
      </w:r>
      <w:r w:rsidR="00A45DBB">
        <w:t xml:space="preserve"> </w:t>
      </w:r>
      <w:r w:rsidR="00A45DBB" w:rsidRPr="00A45DBB">
        <w:t>LOTA LOGISTIKA d.o.o., OIB 20272431949, Zagreb, Antuna Tota</w:t>
      </w:r>
      <w:r w:rsidR="00A45DBB">
        <w:t xml:space="preserve"> </w:t>
      </w:r>
      <w:r w:rsidR="00A45DBB" w:rsidRPr="00A45DBB">
        <w:t>2/c,</w:t>
      </w:r>
      <w:r>
        <w:t xml:space="preserve"> </w:t>
      </w:r>
      <w:r w:rsidR="00F84669">
        <w:t>1</w:t>
      </w:r>
      <w:r w:rsidR="00723626">
        <w:t>4</w:t>
      </w:r>
      <w:r w:rsidR="00F84669">
        <w:t>. ožujka 2019.</w:t>
      </w:r>
    </w:p>
    <w:p w:rsidRDefault="004B69B1" w:rsidP="007B4848" w:rsidR="004B69B1">
      <w:pPr>
        <w:ind w:firstLine="708"/>
        <w:jc w:val="both"/>
      </w:pPr>
    </w:p>
    <w:p w:rsidRDefault="001C5589" w:rsidP="007B4848" w:rsidR="001C5589">
      <w:pPr>
        <w:jc w:val="both"/>
      </w:pPr>
    </w:p>
    <w:p w:rsidRDefault="004B69B1" w:rsidP="007B4848" w:rsidR="001C5589">
      <w:pPr>
        <w:ind w:firstLine="708" w:left="2832"/>
        <w:jc w:val="both"/>
      </w:pPr>
      <w:r>
        <w:t xml:space="preserve">    </w:t>
      </w:r>
      <w:r w:rsidR="001C5589">
        <w:t>r i j e š i o   j e</w:t>
      </w:r>
    </w:p>
    <w:p w:rsidRDefault="001C5589" w:rsidP="007B4848" w:rsidR="001C5589">
      <w:pPr>
        <w:jc w:val="both"/>
      </w:pPr>
    </w:p>
    <w:p w:rsidRDefault="004B69B1" w:rsidP="007B4848" w:rsidR="004B69B1">
      <w:pPr>
        <w:jc w:val="both"/>
      </w:pPr>
    </w:p>
    <w:p w:rsidRDefault="007B4848" w:rsidP="007B4848" w:rsidR="001C5589">
      <w:pPr>
        <w:ind w:firstLine="708"/>
        <w:jc w:val="both"/>
      </w:pPr>
      <w:r>
        <w:t>I.</w:t>
      </w:r>
      <w:r w:rsidR="008A71AE">
        <w:t xml:space="preserve"> </w:t>
      </w:r>
      <w:r w:rsidR="001C5589">
        <w:t xml:space="preserve">Pokreće se prethodni postupak radi utvrđivanja pretpostavki za otvaranje stečajnog postupka nad dužnikom </w:t>
      </w:r>
      <w:r w:rsidR="00A45DBB" w:rsidRPr="00A45DBB">
        <w:t>LOTA LOGISTIKA d.o.o., OIB 2027</w:t>
      </w:r>
      <w:r w:rsidR="00A45DBB">
        <w:t>2431949, Zagreb, Antuna Tota</w:t>
      </w:r>
      <w:r w:rsidR="004B69B1">
        <w:t xml:space="preserve"> </w:t>
      </w:r>
      <w:r w:rsidR="00A45DBB">
        <w:t>2/c.</w:t>
      </w:r>
    </w:p>
    <w:p w:rsidRDefault="007B4848" w:rsidP="007B4848" w:rsidR="007B4848">
      <w:pPr>
        <w:ind w:left="360"/>
        <w:jc w:val="both"/>
      </w:pPr>
    </w:p>
    <w:p w:rsidRDefault="007B4848" w:rsidP="007B4848" w:rsidR="001C5589">
      <w:pPr>
        <w:ind w:firstLine="708"/>
        <w:jc w:val="both"/>
      </w:pPr>
      <w:r>
        <w:t>II.</w:t>
      </w:r>
      <w:r w:rsidR="001C5589">
        <w:t xml:space="preserve">Određuje se ročište radi izjašnjenja o prijedlogu za otvaranje stečajnog postupka za </w:t>
      </w:r>
      <w:r w:rsidR="00784482">
        <w:t xml:space="preserve">11. travnja </w:t>
      </w:r>
      <w:r w:rsidR="00286C15">
        <w:t>2019. u 10.30,</w:t>
      </w:r>
      <w:r w:rsidR="001C5589">
        <w:t xml:space="preserve"> u dvorišnoj zgradi Trgovačkog suda u Zagrebu, Petrinjska 8, u sobi broj </w:t>
      </w:r>
      <w:r>
        <w:t>56/III</w:t>
      </w:r>
      <w:r w:rsidR="001C5589">
        <w:t xml:space="preserve"> na koje se pozivaju dostavom ovog rješenja:</w:t>
      </w:r>
    </w:p>
    <w:p w:rsidRDefault="001C5589" w:rsidP="007B4848" w:rsidR="001C5589">
      <w:pPr>
        <w:jc w:val="both"/>
      </w:pPr>
      <w:r>
        <w:t>-</w:t>
      </w:r>
      <w:r>
        <w:tab/>
        <w:t>predlagatelj</w:t>
      </w:r>
    </w:p>
    <w:p w:rsidRDefault="00E201B6" w:rsidP="007B4848" w:rsidR="001C5589">
      <w:pPr>
        <w:jc w:val="both"/>
      </w:pPr>
      <w:r>
        <w:t>-</w:t>
      </w:r>
      <w:r>
        <w:tab/>
        <w:t>dužnik</w:t>
      </w:r>
    </w:p>
    <w:p w:rsidRDefault="001C5589" w:rsidP="007B4848" w:rsidR="001C5589">
      <w:pPr>
        <w:jc w:val="both"/>
      </w:pPr>
      <w:r>
        <w:t>-</w:t>
      </w:r>
      <w:r>
        <w:tab/>
        <w:t>zastupnik po zakonu dužnika</w:t>
      </w:r>
    </w:p>
    <w:p w:rsidRDefault="001C5589" w:rsidP="001C5589" w:rsidR="001C5589">
      <w:r>
        <w:t>-</w:t>
      </w:r>
      <w:r>
        <w:tab/>
        <w:t>osoba koja za dužnika obavlja poslove platnog prometa</w:t>
      </w:r>
      <w:r w:rsidR="00E201B6">
        <w:t>.</w:t>
      </w:r>
      <w:r>
        <w:t xml:space="preserve"> </w:t>
      </w:r>
    </w:p>
    <w:p w:rsidRDefault="001C5589" w:rsidP="004B69B1" w:rsidR="001C5589">
      <w:pPr>
        <w:jc w:val="both"/>
      </w:pPr>
    </w:p>
    <w:p w:rsidRDefault="001C5589" w:rsidP="004B69B1" w:rsidR="001C5589">
      <w:pPr>
        <w:jc w:val="both"/>
      </w:pPr>
      <w:r>
        <w:t xml:space="preserve"> </w:t>
      </w:r>
      <w:r w:rsidR="004B69B1">
        <w:tab/>
        <w:t>III. Osobe navedene</w:t>
      </w:r>
      <w:r>
        <w:t xml:space="preserve"> u točki II. ovog  rješenja  mogu  se  i  pisano  izjasniti o prijedlogu.</w:t>
      </w:r>
    </w:p>
    <w:p w:rsidRDefault="001C5589" w:rsidP="004B69B1" w:rsidR="001C5589">
      <w:pPr>
        <w:jc w:val="both"/>
      </w:pPr>
    </w:p>
    <w:p w:rsidRDefault="004B69B1" w:rsidP="004B69B1" w:rsidR="004B69B1">
      <w:pPr>
        <w:jc w:val="both"/>
      </w:pPr>
    </w:p>
    <w:p w:rsidRDefault="001C5589" w:rsidP="001C5589" w:rsidR="001C5589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4B69B1">
        <w:t xml:space="preserve">   </w:t>
      </w:r>
      <w:r>
        <w:t xml:space="preserve"> Obrazloženje</w:t>
      </w:r>
    </w:p>
    <w:p w:rsidRDefault="004B69B1" w:rsidP="001C5589" w:rsidR="004B69B1"/>
    <w:p w:rsidRDefault="001C5589" w:rsidP="001C5589" w:rsidR="001C5589"/>
    <w:p w:rsidRDefault="001C5589" w:rsidP="001C5589" w:rsidR="001C5589">
      <w:pPr>
        <w:ind w:firstLine="708"/>
        <w:jc w:val="both"/>
      </w:pPr>
      <w:r>
        <w:t>Financijska agencija podnijela je na temelju odredbe čl. 4</w:t>
      </w:r>
      <w:r w:rsidR="00E201B6">
        <w:t>29</w:t>
      </w:r>
      <w:r>
        <w:t>. st. 1. Stečajnog zakona (“Narodne novine” broj 71/15, dalje: SZ) zahtjev za provedbu skraćenog stečajnog postupka nad dužnikom.</w:t>
      </w:r>
    </w:p>
    <w:p w:rsidRDefault="001C5589" w:rsidP="001C5589" w:rsidR="001C5589">
      <w:pPr>
        <w:jc w:val="both"/>
      </w:pPr>
    </w:p>
    <w:p w:rsidRDefault="001C5589" w:rsidP="00286C15" w:rsidR="001C5589">
      <w:pPr>
        <w:ind w:firstLine="708"/>
        <w:jc w:val="both"/>
      </w:pPr>
      <w:r>
        <w:lastRenderedPageBreak/>
        <w:t xml:space="preserve">Nakon pokretanja postupka Republika Hrvatska, Ministarstvo financija, Porezna uprava, dostavila je obrazac kojim je, kao vjerovnica, predložila nad dužnikom otvoriti stečajni postupak. </w:t>
      </w:r>
    </w:p>
    <w:p w:rsidRDefault="001C5589" w:rsidP="001C5589" w:rsidR="001C5589">
      <w:pPr>
        <w:jc w:val="both"/>
      </w:pPr>
    </w:p>
    <w:p w:rsidRDefault="001C5589" w:rsidP="001C5589" w:rsidR="001C5589">
      <w:pPr>
        <w:jc w:val="both"/>
      </w:pPr>
      <w:r>
        <w:tab/>
        <w:t xml:space="preserve">Budući da je Republika Hrvatska, Ministarstvo financija, Porezna uprava, kao vjerovnica oslobođena plaćanja predujma za namirenje troškova stečajnog postupka iz čl. 114. st. 1. SZ-a, u roku 45 dana od dana objave oglasa, predložila otvoriti stečaj nad dužnikom, ovaj sud je na temelju odredbe čl. 433. SZ-a rješenjem obustavio skraćeni stečajni postupak, a potom je, odgovarajućom primjenom općih odredbi stečajnoga postupka u smislu čl. 115. SZ-a donio rješenje o pokretanju prethodnoga postupka (točka I. izreke). </w:t>
      </w:r>
    </w:p>
    <w:p w:rsidRDefault="001C5589" w:rsidP="001C5589" w:rsidR="001C5589"/>
    <w:p w:rsidRDefault="001C5589" w:rsidP="001C5589" w:rsidR="001C5589">
      <w:r>
        <w:tab/>
        <w:t xml:space="preserve"> Na temelju odredaba čl. 123. st. 1. i 2. SZ-a odlučeno je k</w:t>
      </w:r>
      <w:r w:rsidR="009C7107">
        <w:t>ao u točkama II. i III. izreke.</w:t>
      </w:r>
    </w:p>
    <w:p w:rsidRDefault="001C5589" w:rsidP="001C5589" w:rsidR="001C5589"/>
    <w:p w:rsidRDefault="009C7107" w:rsidP="001C5589" w:rsidR="008A71AE">
      <w:pPr>
        <w:ind w:firstLine="708" w:left="2124"/>
      </w:pPr>
      <w:r>
        <w:t xml:space="preserve">    </w:t>
      </w:r>
      <w:r w:rsidR="002D56C0">
        <w:t xml:space="preserve"> </w:t>
      </w:r>
    </w:p>
    <w:p w:rsidRDefault="002D56C0" w:rsidP="001C5589" w:rsidR="001C5589">
      <w:pPr>
        <w:ind w:firstLine="708" w:left="2124"/>
      </w:pPr>
      <w:r>
        <w:t xml:space="preserve">   </w:t>
      </w:r>
      <w:r w:rsidR="001C5589">
        <w:t>U Zagrebu 1</w:t>
      </w:r>
      <w:r w:rsidR="00723626">
        <w:t>4.</w:t>
      </w:r>
      <w:r w:rsidR="001C5589">
        <w:t xml:space="preserve"> ožujka 2019.</w:t>
      </w:r>
    </w:p>
    <w:p w:rsidRDefault="00286C15" w:rsidP="001C5589" w:rsidR="008A71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8A71AE" w:rsidP="008A71AE" w:rsidR="001C5589">
      <w:pPr>
        <w:ind w:left="6372"/>
      </w:pPr>
      <w:r>
        <w:t xml:space="preserve">         </w:t>
      </w:r>
      <w:r w:rsidR="00286C15">
        <w:t xml:space="preserve">  </w:t>
      </w:r>
      <w:r w:rsidR="00C26706">
        <w:t xml:space="preserve"> </w:t>
      </w:r>
      <w:r w:rsidR="001C5589">
        <w:t>Sudac:</w:t>
      </w:r>
    </w:p>
    <w:p w:rsidRDefault="001C5589" w:rsidP="001C5589" w:rsidR="001C5589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Danijela Uzelac</w:t>
      </w:r>
      <w:r w:rsidR="003802CF">
        <w:t>, v.r.</w:t>
      </w:r>
    </w:p>
    <w:p w:rsidRDefault="001C5589" w:rsidP="001C5589" w:rsidR="001C5589"/>
    <w:p w:rsidRDefault="001C5589" w:rsidP="001C5589" w:rsidR="001C5589"/>
    <w:p w:rsidRDefault="00286C15" w:rsidP="001C5589" w:rsidR="001C5589">
      <w:r>
        <w:t xml:space="preserve">Uputa o pravnom lijeku: </w:t>
      </w:r>
      <w:r w:rsidR="001C5589">
        <w:t>Protiv ovog rješenja nije dopuštena žalba (čl. 115.</w:t>
      </w:r>
      <w:r w:rsidR="00E201B6">
        <w:t xml:space="preserve"> </w:t>
      </w:r>
      <w:r w:rsidR="001C5589">
        <w:t xml:space="preserve">st. 1. SZ-a). </w:t>
      </w:r>
    </w:p>
    <w:p w:rsidRDefault="001C5589" w:rsidP="001C5589" w:rsidR="001C5589"/>
    <w:p w:rsidRDefault="001C5589" w:rsidP="001C5589" w:rsidR="001C5589">
      <w:pPr>
        <w:ind w:firstLine="708" w:left="5664"/>
      </w:pPr>
    </w:p>
    <w:p w:rsidRDefault="001C5589" w:rsidP="001C5589" w:rsidR="001C5589"/>
    <w:p w:rsidRDefault="003802CF" w:rsidP="003802CF" w:rsidR="00477FF2">
      <w:pPr>
        <w:ind w:firstLine="708" w:left="5664"/>
      </w:pPr>
      <w:r>
        <w:t xml:space="preserve">  Za točnost otpravka:</w:t>
      </w:r>
    </w:p>
    <w:p w:rsidRDefault="003802CF" w:rsidP="003802CF" w:rsidR="003802CF">
      <w:pPr>
        <w:ind w:firstLine="708" w:left="5664"/>
      </w:pPr>
      <w:r>
        <w:t xml:space="preserve">       Maja Hajtek</w:t>
      </w:r>
    </w:p>
    <w:sectPr w:rsidR="003802C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1AE" w:rsidP="008A71AE" w:rsidR="008A71AE">
      <w:r>
        <w:separator/>
      </w:r>
    </w:p>
  </w:endnote>
  <w:endnote w:id="0" w:type="continuationSeparator">
    <w:p w:rsidRDefault="008A71AE" w:rsidP="008A71AE" w:rsidR="008A7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023261"/>
      <w:docPartObj>
        <w:docPartGallery w:val="Page Numbers (Bottom of Page)"/>
        <w:docPartUnique/>
      </w:docPartObj>
    </w:sdtPr>
    <w:sdtEndPr/>
    <w:sdtContent>
      <w:p w:rsidRDefault="008A71AE" w:rsidR="008A71A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2CF">
          <w:rPr>
            <w:noProof/>
          </w:rPr>
          <w:t>1</w:t>
        </w:r>
        <w:r>
          <w:fldChar w:fldCharType="end"/>
        </w:r>
      </w:p>
    </w:sdtContent>
  </w:sdt>
  <w:p w:rsidRDefault="008A71AE" w:rsidR="008A71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1AE" w:rsidP="008A71AE" w:rsidR="008A71AE">
      <w:r>
        <w:separator/>
      </w:r>
    </w:p>
  </w:footnote>
  <w:footnote w:id="0" w:type="continuationSeparator">
    <w:p w:rsidRDefault="008A71AE" w:rsidP="008A71AE" w:rsidR="008A71A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B130B6"/>
    <w:multiLevelType w:val="hybridMultilevel"/>
    <w:tmpl w:val="DB060576"/>
    <w:lvl w:tplc="E528F6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ACF5448"/>
    <w:multiLevelType w:val="hybridMultilevel"/>
    <w:tmpl w:val="7AA218F4"/>
    <w:lvl w:tplc="6E8097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4A7D"/>
    <w:rsid w:val="001C5589"/>
    <w:rsid w:val="00286C15"/>
    <w:rsid w:val="002D56C0"/>
    <w:rsid w:val="003802CF"/>
    <w:rsid w:val="00477FF2"/>
    <w:rsid w:val="004B69B1"/>
    <w:rsid w:val="00723626"/>
    <w:rsid w:val="00784482"/>
    <w:rsid w:val="007B4848"/>
    <w:rsid w:val="008A71AE"/>
    <w:rsid w:val="009C7107"/>
    <w:rsid w:val="00A45DBB"/>
    <w:rsid w:val="00C26706"/>
    <w:rsid w:val="00D44A7D"/>
    <w:rsid w:val="00E201B6"/>
    <w:rsid w:val="00F8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48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71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71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A71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71AE"/>
  </w:style>
  <w:style w:styleId="Podnoje" w:type="paragraph">
    <w:name w:val="footer"/>
    <w:basedOn w:val="Normal"/>
    <w:link w:val="PodnojeChar"/>
    <w:uiPriority w:val="99"/>
    <w:unhideWhenUsed/>
    <w:rsid w:val="008A71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71AE"/>
  </w:style>
  <w:style w:styleId="Tekstrezerviranogmjesta" w:type="character">
    <w:name w:val="Placeholder Text"/>
    <w:basedOn w:val="Zadanifontodlomka"/>
    <w:uiPriority w:val="99"/>
    <w:semiHidden/>
    <w:rsid w:val="00380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48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71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71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A71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71AE"/>
  </w:style>
  <w:style w:styleId="Podnoje" w:type="paragraph">
    <w:name w:val="footer"/>
    <w:basedOn w:val="Normal"/>
    <w:link w:val="PodnojeChar"/>
    <w:uiPriority w:val="99"/>
    <w:unhideWhenUsed/>
    <w:rsid w:val="008A71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71AE"/>
  </w:style>
  <w:style w:styleId="Tekstrezerviranogmjesta" w:type="character">
    <w:name w:val="Placeholder Text"/>
    <w:basedOn w:val="Zadanifontodlomka"/>
    <w:uiPriority w:val="99"/>
    <w:semiHidden/>
    <w:rsid w:val="00380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2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St-678/2019</izvorni_sadrzaj>
    <derivirana_varijabla naziv="DomainObject.Predmet.OznakaBroj_1">St-678/2019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LOTA LOGISTIKA d.o.o.</izvorni_sadrzaj>
    <derivirana_varijabla naziv="DomainObject.Predmet.ProtustrankaFormated_1">  LOTA LOGISTIKA d.o.o.</derivirana_varijabla>
  </DomainObject.Predmet.ProtustrankaFormated>
  <DomainObject.Predmet.ProtustrankaFormatedOIB>
    <izvorni_sadrzaj>  LOTA LOGISTIKA d.o.o., OIB 20272431949</izvorni_sadrzaj>
    <derivirana_varijabla naziv="DomainObject.Predmet.ProtustrankaFormatedOIB_1">  LOTA LOGISTIKA d.o.o., OIB 20272431949</derivirana_varijabla>
  </DomainObject.Predmet.ProtustrankaFormatedOIB>
  <DomainObject.Predmet.ProtustrankaFormatedWithAdress>
    <izvorni_sadrzaj> LOTA LOGISTIKA d.o.o., Antuna Tota 2 C, 10000 Zagreb</izvorni_sadrzaj>
    <derivirana_varijabla naziv="DomainObject.Predmet.ProtustrankaFormatedWithAdress_1"> LOTA LOGISTIKA d.o.o., Antuna Tota 2 C, 10000 Zagreb</derivirana_varijabla>
  </DomainObject.Predmet.ProtustrankaFormatedWithAdress>
  <DomainObject.Predmet.ProtustrankaFormatedWithAdressOIB>
    <izvorni_sadrzaj> LOTA LOGISTIKA d.o.o., OIB 20272431949, Antuna Tota 2 C, 10000 Zagreb</izvorni_sadrzaj>
    <derivirana_varijabla naziv="DomainObject.Predmet.ProtustrankaFormatedWithAdressOIB_1"> LOTA LOGISTIKA d.o.o., OIB 20272431949, Antuna Tota 2 C, 10000 Zagreb</derivirana_varijabla>
  </DomainObject.Predmet.ProtustrankaFormatedWithAdressOIB>
  <DomainObject.Predmet.ProtustrankaWithAdress>
    <izvorni_sadrzaj>LOTA LOGISTIKA d.o.o. Antuna Tota 2 C, 10000 Zagreb</izvorni_sadrzaj>
    <derivirana_varijabla naziv="DomainObject.Predmet.ProtustrankaWithAdress_1">LOTA LOGISTIKA d.o.o. Antuna Tota 2 C, 10000 Zagreb</derivirana_varijabla>
  </DomainObject.Predmet.ProtustrankaWithAdress>
  <DomainObject.Predmet.ProtustrankaWithAdressOIB>
    <izvorni_sadrzaj>LOTA LOGISTIKA d.o.o., OIB 20272431949, Antuna Tota 2 C, 10000 Zagreb</izvorni_sadrzaj>
    <derivirana_varijabla naziv="DomainObject.Predmet.ProtustrankaWithAdressOIB_1">LOTA LOGISTIKA d.o.o., OIB 20272431949, Antuna Tota 2 C, 10000 Zagreb</derivirana_varijabla>
  </DomainObject.Predmet.ProtustrankaWithAdressOIB>
  <DomainObject.Predmet.ProtustrankaNazivFormated>
    <izvorni_sadrzaj>LOTA LOGISTIKA d.o.o.</izvorni_sadrzaj>
    <derivirana_varijabla naziv="DomainObject.Predmet.ProtustrankaNazivFormated_1">LOTA LOGISTIKA d.o.o.</derivirana_varijabla>
  </DomainObject.Predmet.ProtustrankaNazivFormated>
  <DomainObject.Predmet.ProtustrankaNazivFormatedOIB>
    <izvorni_sadrzaj>LOTA LOGISTIKA d.o.o., OIB 20272431949</izvorni_sadrzaj>
    <derivirana_varijabla naziv="DomainObject.Predmet.ProtustrankaNazivFormatedOIB_1">LOTA LOGISTIKA d.o.o., OIB 20272431949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UPRAVA; FINA Regionalni centar Zagreb</izvorni_sadrzaj>
    <derivirana_varijabla naziv="DomainObject.Predmet.StrankaFormated_1">  RH MINISTARSTVO FINANCIJA, POREZNA UPRAVA; FINA Regionalni centar Zagreb</derivirana_varijabla>
  </DomainObject.Predmet.StrankaFormated>
  <DomainObject.Predmet.StrankaFormatedOIB>
    <izvorni_sadrzaj>  RH MINISTARSTVO FINANCIJA, POREZNA UPRAVA, OIB 18683136487; FINA Regionalni centar Zagreb, OIB 85821130368</izvorni_sadrzaj>
    <derivirana_varijabla naziv="DomainObject.Predmet.StrankaFormatedOIB_1">  RH MINISTARSTVO FINANCIJA, POREZNA UPRAVA, OIB 18683136487; FINA Regionalni centar Zagreb, OIB 85821130368</derivirana_varijabla>
  </DomainObject.Predmet.StrankaFormatedOIB>
  <DomainObject.Predmet.StrankaFormatedWithAdress>
    <izvorni_sadrzaj> RH MINISTARSTVO FINANCIJA, POREZNA UPRAVA, Katančićeva 5, 10000 Zagreb; FINA Regionalni centar Zagreb, Trg svibanjskih žrtava 1995. 1, 10000 Zagreb</izvorni_sadrzaj>
    <derivirana_varijabla naziv="DomainObject.Predmet.StrankaFormatedWithAdress_1"> RH MINISTARSTVO FINANCIJA, POREZNA UPRAVA, Katančićeva 5, 10000 Zagreb; FINA Regionalni centar Zagreb, Trg svibanjskih žrtava 1995. 1, 10000 Zagreb</derivirana_varijabla>
  </DomainObject.Predmet.StrankaFormatedWithAdress>
  <DomainObject.Predmet.StrankaFormatedWithAdressOIB>
    <izvorni_sadrzaj> RH MINISTARSTVO FINANCIJA, POREZNA UPRAVA, OIB 18683136487, Katančićeva 5, 10000 Zagreb; FINA Regionalni centar Zagreb, OIB 85821130368, Trg svibanjskih žrtava 1995. 1, 10000 Zagreb</izvorni_sadrzaj>
    <derivirana_varijabla naziv="DomainObject.Predmet.StrankaFormatedWithAdressOIB_1"> RH MINISTARSTVO FINANCIJA, POREZNA UPRAVA, OIB 18683136487, Katančićeva 5, 10000 Zagreb; FINA Regionalni centar Zagreb, OIB 85821130368, Trg svibanjskih žrtava 1995. 1, 10000 Zagreb</derivirana_varijabla>
  </DomainObject.Predmet.StrankaFormatedWithAdressOIB>
  <DomainObject.Predmet.StrankaWithAdress>
    <izvorni_sadrzaj>RH MINISTARSTVO FINANCIJA, POREZNA UPRAVA Katančićeva 5,10000 Zagreb,FINA Regionalni centar Zagreb Trg svibanjskih žrtava 1995. 1,10000 Zagreb</izvorni_sadrzaj>
    <derivirana_varijabla naziv="DomainObject.Predmet.StrankaWithAdress_1">RH MINISTARSTVO FINANCIJA, POREZNA UPRAVA Katančićeva 5,10000 Zagreb,FINA Regionalni centar Zagreb Trg svibanjskih žrtava 1995. 1,10000 Zagreb</derivirana_varijabla>
  </DomainObject.Predmet.StrankaWithAdress>
  <DomainObject.Predmet.StrankaWithAdressOIB>
    <izvorni_sadrzaj>RH MINISTARSTVO FINANCIJA, POREZNA UPRAVA, OIB 18683136487, Katančićeva 5,10000 Zagreb,FINA Regionalni centar Zagreb, OIB 85821130368, Trg svibanjskih žrtava 1995. 1,10000 Zagreb</izvorni_sadrzaj>
    <derivirana_varijabla naziv="DomainObject.Predmet.StrankaWithAdressOIB_1">RH MINISTARSTVO FINANCIJA, POREZNA UPRAVA, OIB 18683136487, Katančićeva 5,10000 Zagreb,FINA Regionalni centar Zagreb, OIB 85821130368, Trg svibanjskih žrtava 1995. 1,10000 Zagreb</derivirana_varijabla>
  </DomainObject.Predmet.StrankaWithAdressOIB>
  <DomainObject.Predmet.StrankaNazivFormated>
    <izvorni_sadrzaj>RH MINISTARSTVO FINANCIJA, POREZNA UPRAVA,FINA Regionalni centar Zagreb</izvorni_sadrzaj>
    <derivirana_varijabla naziv="DomainObject.Predmet.StrankaNazivFormated_1">RH MINISTARSTVO FINANCIJA, POREZNA UPRAVA,FINA Regionalni centar Zagreb</derivirana_varijabla>
  </DomainObject.Predmet.StrankaNazivFormated>
  <DomainObject.Predmet.StrankaNazivFormatedOIB>
    <izvorni_sadrzaj>RH MINISTARSTVO FINANCIJA, POREZNA UPRAVA, OIB 18683136487,FINA Regionalni centar Zagreb, OIB 85821130368</izvorni_sadrzaj>
    <derivirana_varijabla naziv="DomainObject.Predmet.StrankaNazivFormatedOIB_1">RH MINISTARSTVO FINANCIJA, POREZNA UPRAVA,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RH MINISTARSTVO FINANCIJA, POREZNA UPRAVA</item>
      <item>FINA Regionalni centar Zagreb</item>
    </izvorni_sadrzaj>
    <derivirana_varijabla naziv="DomainObject.Predmet.StrankaListFormated_1">
      <item>RH MINISTARSTVO FINANCIJA, POREZNA UPRAVA</item>
      <item>FINA Regionalni centar Zagreb</item>
    </derivirana_varijabla>
  </DomainObject.Predmet.StrankaListFormated>
  <DomainObject.Predmet.StrankaListFormatedOIB>
    <izvorni_sadrzaj>
      <item>RH MINISTARSTVO FINANCIJA, POREZNA UPRAVA, OIB 18683136487</item>
      <item>FINA Regionalni centar Zagreb, OIB 85821130368</item>
    </izvorni_sadrzaj>
    <derivirana_varijabla naziv="DomainObject.Predmet.StrankaListFormatedOIB_1">
      <item>RH MINISTARSTVO FINANCIJA, POREZNA UPRAVA, OIB 18683136487</item>
      <item>FINA Regionalni centar Zagreb, OIB 85821130368</item>
    </derivirana_varijabla>
  </DomainObject.Predmet.StrankaListFormatedOIB>
  <DomainObject.Predmet.StrankaListFormatedWithAdress>
    <izvorni_sadrzaj>
      <item>RH MINISTARSTVO FINANCIJA, POREZNA UPRAVA, Katančićeva 5, 10000 Zagreb</item>
      <item>FINA Regionalni centar Zagreb, Trg svibanjskih žrtava 1995. 1, 10000 Zagreb</item>
    </izvorni_sadrzaj>
    <derivirana_varijabla naziv="DomainObject.Predmet.StrankaListFormatedWithAdress_1">
      <item>RH MINISTARSTVO FINANCIJA, POREZNA UPRAVA, Katančićeva 5, 10000 Zagreb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RH MINISTARSTVO FINANCIJA, POREZNA UPRAVA, OIB 18683136487, Katančićeva 5, 10000 Zagreb</item>
      <item>FINA Regionalni centar Zagreb, OIB 85821130368, Trg svibanjskih žrtava 1995. 1, 10000 Zagreb</item>
    </izvorni_sadrzaj>
    <derivirana_varijabla naziv="DomainObject.Predmet.StrankaListFormatedWithAdressOIB_1">
      <item>RH MINISTARSTVO FINANCIJA, POREZNA UPRAVA, OIB 18683136487, Katančićeva 5, 10000 Zagreb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RH MINISTARSTVO FINANCIJA, POREZNA UPRAVA</item>
      <item>FINA Regionalni centar Zagreb</item>
    </izvorni_sadrzaj>
    <derivirana_varijabla naziv="DomainObject.Predmet.StrankaListNazivFormated_1">
      <item>RH MINISTARSTVO FINANCIJA, POREZNA UPRAVA</item>
      <item>FINA Regionalni centar Zagreb</item>
    </derivirana_varijabla>
  </DomainObject.Predmet.StrankaListNazivFormated>
  <DomainObject.Predmet.StrankaListNazivFormatedOIB>
    <izvorni_sadrzaj>
      <item>RH MINISTARSTVO FINANCIJA, POREZNA UPRAVA, OIB 18683136487</item>
      <item>FINA Regionalni centar Zagreb, OIB 85821130368</item>
    </izvorni_sadrzaj>
    <derivirana_varijabla naziv="DomainObject.Predmet.StrankaListNazivFormatedOIB_1">
      <item>RH MINISTARSTVO FINANCIJA, POREZNA UPRAVA, OIB 18683136487</item>
      <item>FINA Regionalni centar Zagreb, OIB 85821130368</item>
    </derivirana_varijabla>
  </DomainObject.Predmet.StrankaListNazivFormatedOIB>
  <DomainObject.Predmet.ProtuStrankaListFormated>
    <izvorni_sadrzaj>
      <item>LOTA LOGISTIKA d.o.o.</item>
    </izvorni_sadrzaj>
    <derivirana_varijabla naziv="DomainObject.Predmet.ProtuStrankaListFormated_1">
      <item>LOTA LOGISTIKA d.o.o.</item>
    </derivirana_varijabla>
  </DomainObject.Predmet.ProtuStrankaListFormated>
  <DomainObject.Predmet.ProtuStrankaListFormatedOIB>
    <izvorni_sadrzaj>
      <item>LOTA LOGISTIKA d.o.o., OIB 20272431949</item>
    </izvorni_sadrzaj>
    <derivirana_varijabla naziv="DomainObject.Predmet.ProtuStrankaListFormatedOIB_1">
      <item>LOTA LOGISTIKA d.o.o., OIB 20272431949</item>
    </derivirana_varijabla>
  </DomainObject.Predmet.ProtuStrankaListFormatedOIB>
  <DomainObject.Predmet.ProtuStrankaListFormatedWithAdress>
    <izvorni_sadrzaj>
      <item>LOTA LOGISTIKA d.o.o., Antuna Tota 2 C, 10000 Zagreb</item>
    </izvorni_sadrzaj>
    <derivirana_varijabla naziv="DomainObject.Predmet.ProtuStrankaListFormatedWithAdress_1">
      <item>LOTA LOGISTIKA d.o.o., Antuna Tota 2 C, 10000 Zagreb</item>
    </derivirana_varijabla>
  </DomainObject.Predmet.ProtuStrankaListFormatedWithAdress>
  <DomainObject.Predmet.ProtuStrankaListFormatedWithAdressOIB>
    <izvorni_sadrzaj>
      <item>LOTA LOGISTIKA d.o.o., OIB 20272431949, Antuna Tota 2 C, 10000 Zagreb</item>
    </izvorni_sadrzaj>
    <derivirana_varijabla naziv="DomainObject.Predmet.ProtuStrankaListFormatedWithAdressOIB_1">
      <item>LOTA LOGISTIKA d.o.o., OIB 20272431949, Antuna Tota 2 C, 10000 Zagreb</item>
    </derivirana_varijabla>
  </DomainObject.Predmet.ProtuStrankaListFormatedWithAdressOIB>
  <DomainObject.Predmet.ProtuStrankaListNazivFormated>
    <izvorni_sadrzaj>
      <item>LOTA LOGISTIKA d.o.o.</item>
    </izvorni_sadrzaj>
    <derivirana_varijabla naziv="DomainObject.Predmet.ProtuStrankaListNazivFormated_1">
      <item>LOTA LOGISTIKA d.o.o.</item>
    </derivirana_varijabla>
  </DomainObject.Predmet.ProtuStrankaListNazivFormated>
  <DomainObject.Predmet.ProtuStrankaListNazivFormatedOIB>
    <izvorni_sadrzaj>
      <item>LOTA LOGISTIKA d.o.o., OIB 20272431949</item>
    </izvorni_sadrzaj>
    <derivirana_varijabla naziv="DomainObject.Predmet.ProtuStrankaListNazivFormatedOIB_1">
      <item>LOTA LOGISTIKA d.o.o., OIB 20272431949</item>
    </derivirana_varijabla>
  </DomainObject.Predmet.ProtuStrankaListNazivFormatedOIB>
  <DomainObject.Predmet.OstaliListFormated>
    <izvorni_sadrzaj>
      <item>ŽUPANIJSKO DRŽAVNO ODVJETNIŠTVO U ZAGREBU</item>
    </izvorni_sadrzaj>
    <derivirana_varijabla naziv="DomainObject.Predmet.OstaliListFormated_1">
      <item>ŽUPANIJSKO DRŽAVNO ODVJETNIŠTVO U ZAGREBU</item>
    </derivirana_varijabla>
  </DomainObject.Predmet.OstaliListFormated>
  <DomainObject.Predmet.OstaliListFormatedOIB>
    <izvorni_sadrzaj>
      <item>ŽUPANIJSKO DRŽAVNO ODVJETNIŠTVO U ZAGREBU, OIB 16488001145</item>
    </izvorni_sadrzaj>
    <derivirana_varijabla naziv="DomainObject.Predmet.OstaliListFormatedOIB_1">
      <item>ŽUPANIJSKO DRŽAVNO ODVJETNIŠTVO U ZAGREBU, OIB 16488001145</item>
    </derivirana_varijabla>
  </DomainObject.Predmet.OstaliListFormatedOIB>
  <DomainObject.Predmet.OstaliListFormatedWithAdress>
    <izvorni_sadrzaj>
      <item>ŽUPANIJSKO DRŽAVNO ODVJETNIŠTVO U ZAGREBU, Albrechtova 42, 10000 Zagreb</item>
    </izvorni_sadrzaj>
    <derivirana_varijabla naziv="DomainObject.Predmet.OstaliListFormatedWithAdress_1">
      <item>ŽUPANIJSKO DRŽAVNO ODVJETNIŠTVO U ZAGREBU, Albrechtova 42, 10000 Zagreb</item>
    </derivirana_varijabla>
  </DomainObject.Predmet.OstaliListFormatedWithAdress>
  <DomainObject.Predmet.OstaliListFormatedWithAdressOIB>
    <izvorni_sadrzaj>
      <item>ŽUPANIJSKO DRŽAVNO ODVJETNIŠTVO U ZAGREBU, OIB 16488001145, Albrechtova 42, 10000 Zagreb</item>
    </izvorni_sadrzaj>
    <derivirana_varijabla naziv="DomainObject.Predmet.OstaliListFormatedWithAdressOIB_1">
      <item>ŽUPANIJSKO DRŽAVNO ODVJETNIŠTVO U ZAGREBU, OIB 16488001145, Albrechtova 42, 10000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ZAGREBU, OIB 16488001145</item>
    </izvorni_sadrzaj>
    <derivirana_varijabla naziv="DomainObject.Predmet.OstaliListNazivFormatedOIB_1"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LOTA LOGISTIKA d.o.o.</izvorni_sadrzaj>
    <derivirana_varijabla naziv="DomainObject.Predmet.ProtustrankaIDrugi_1">LOTA LOGISTIKA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LOTA LOGISTIKA d.o.o., OIB 20272431949, Antuna Tota 2 C, 10000 Zagreb</izvorni_sadrzaj>
    <derivirana_varijabla naziv="DomainObject.Predmet.ProtustrankaIDrugiAdressOIB_1">LOTA LOGISTIKA d.o.o., OIB 20272431949, Antuna Tota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LOTA LOGISTIKA d.o.o.</item>
      <item>RH MINISTARSTVO FINANCIJA, POREZNA UPRAVA</item>
      <item>ŽUPANIJSKO DRŽAVNO ODVJETNIŠTVO U ZAGREBU</item>
      <item>FINA Regionalni centar Zagreb</item>
    </izvorni_sadrzaj>
    <derivirana_varijabla naziv="DomainObject.Predmet.SudioniciListNaziv_1">
      <item>LOTA LOGISTIKA d.o.o.</item>
      <item>RH MINISTARSTVO FINANCIJA, POREZNA UPRAVA</item>
      <item>ŽUPANIJSKO DRŽAVNO ODVJETNIŠTVO U ZAGREBU</item>
      <item>FINA Regionalni centar Zagreb</item>
    </derivirana_varijabla>
  </DomainObject.Predmet.SudioniciListNaziv>
  <DomainObject.Predmet.SudioniciListAdressOIB>
    <izvorni_sadrzaj>
      <item>LOTA LOGISTIKA d.o.o., OIB 20272431949, Antuna Tota 2 C,10000 Zagreb</item>
      <item>RH MINISTARSTVO FINANCIJA, POREZNA UPRAVA, OIB 18683136487, Katančićeva 5,10000 Zagreb</item>
      <item>ŽUPANIJSKO DRŽAVNO ODVJETNIŠTVO U ZAGREBU, OIB 16488001145, Albrechtova 42,10000 Zagreb</item>
      <item>FINA Regionalni centar Zagreb, OIB 85821130368, Trg svibanjskih žrtava 1995. 1,10000 Zagreb</item>
    </izvorni_sadrzaj>
    <derivirana_varijabla naziv="DomainObject.Predmet.SudioniciListAdressOIB_1">
      <item>LOTA LOGISTIKA d.o.o., OIB 20272431949, Antuna Tota 2 C,10000 Zagreb</item>
      <item>RH MINISTARSTVO FINANCIJA, POREZNA UPRAVA, OIB 18683136487, Katančićeva 5,10000 Zagreb</item>
      <item>ŽUPANIJSKO DRŽAVNO ODVJETNIŠTVO U ZAGREBU, OIB 16488001145, Albrechtova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20272431949</item>
      <item>, OIB 18683136487</item>
      <item>, OIB 16488001145</item>
      <item>, OIB 85821130368</item>
    </izvorni_sadrzaj>
    <derivirana_varijabla naziv="DomainObject.Predmet.SudioniciListNazivOIB_1">
      <item>, OIB 20272431949</item>
      <item>, OIB 18683136487</item>
      <item>, OIB 16488001145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357</properties:Words>
  <properties:Characters>1940</properties:Characters>
  <properties:Lines>70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2019-03-14T12:06:00Z</dcterms:created>
  <dc:creator>Danijela Uzelac</dc:creator>
  <dc:description/>
  <cp:keywords/>
  <cp:lastModifiedBy>Katarina Franjić</cp:lastModifiedBy>
  <cp:lastPrinted>2019-03-15T08:25:00Z</cp:lastPrinted>
  <dcterms:modified xmlns:xsi="http://www.w3.org/2001/XMLSchema-instance" xsi:type="dcterms:W3CDTF">2019-03-15T08:25:00Z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(st-678-19 1. rješenje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