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4a3c7" w14:paraId="034a3c7" w:rsidRDefault="00BF25D9" w:rsidP="009A73DC" w:rsidR="009A73DC">
      <w:pPr>
        <w15:collapsed w:val="false"/>
        <w:rPr>
          <w:rFonts w:hAnsi="Times New Roman" w:ascii="Times New Roman"/>
          <w:color w:val="000000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color w:val="000000"/>
          <w:szCs w:val="24"/>
          <w:lang w:val="hr-HR"/>
        </w:rPr>
        <w:t xml:space="preserve">                  </w:t>
      </w:r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A73DC" w:rsidP="009A73DC" w:rsidR="009A73DC">
      <w:pPr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            Republika Hrvatska</w:t>
      </w:r>
    </w:p>
    <w:p w:rsidRDefault="009A73DC" w:rsidP="009A73DC" w:rsidR="009A73DC">
      <w:pPr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TRGOVAČKI SUD U ZAGREBU</w:t>
      </w:r>
    </w:p>
    <w:p w:rsidRDefault="009A73DC" w:rsidP="009A73DC" w:rsidR="009A73DC">
      <w:pPr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        Zagreb, Amruševa 2/II</w:t>
      </w:r>
    </w:p>
    <w:p w:rsidRDefault="009A73DC" w:rsidP="009A73DC" w:rsidR="009A73DC">
      <w:pPr>
        <w:jc w:val="right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  <w:t xml:space="preserve">                                         20 St-861/13</w:t>
      </w:r>
    </w:p>
    <w:p w:rsidRDefault="009A73DC" w:rsidP="009A73DC" w:rsidR="009A73DC">
      <w:pPr>
        <w:jc w:val="center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R E P U B L I K A    H R V A T S K A</w:t>
      </w:r>
    </w:p>
    <w:p w:rsidRDefault="009A73DC" w:rsidP="009A73DC" w:rsidR="009A73DC">
      <w:pPr>
        <w:rPr>
          <w:rFonts w:hAnsi="Times New Roman" w:ascii="Times New Roman"/>
          <w:b/>
          <w:bCs/>
          <w:color w:val="000000"/>
          <w:szCs w:val="24"/>
          <w:lang w:val="hr-HR"/>
        </w:rPr>
      </w:pPr>
    </w:p>
    <w:p w:rsidRDefault="009A73DC" w:rsidP="009A73DC" w:rsidR="009A73DC">
      <w:pPr>
        <w:rPr>
          <w:rFonts w:hAnsi="Times New Roman" w:ascii="Times New Roman"/>
          <w:bCs/>
          <w:color w:val="000000"/>
          <w:szCs w:val="24"/>
          <w:lang w:val="hr-HR"/>
        </w:rPr>
      </w:pPr>
      <w:r>
        <w:rPr>
          <w:rFonts w:hAnsi="Times New Roman" w:ascii="Times New Roman"/>
          <w:b/>
          <w:bCs/>
          <w:color w:val="000000"/>
          <w:szCs w:val="24"/>
          <w:lang w:val="hr-HR"/>
        </w:rPr>
        <w:tab/>
      </w:r>
      <w:r>
        <w:rPr>
          <w:rFonts w:hAnsi="Times New Roman" w:ascii="Times New Roman"/>
          <w:b/>
          <w:bCs/>
          <w:color w:val="000000"/>
          <w:szCs w:val="24"/>
          <w:lang w:val="hr-HR"/>
        </w:rPr>
        <w:tab/>
      </w:r>
      <w:r>
        <w:rPr>
          <w:rFonts w:hAnsi="Times New Roman" w:ascii="Times New Roman"/>
          <w:b/>
          <w:bCs/>
          <w:color w:val="000000"/>
          <w:szCs w:val="24"/>
          <w:lang w:val="hr-HR"/>
        </w:rPr>
        <w:tab/>
      </w:r>
      <w:r>
        <w:rPr>
          <w:rFonts w:hAnsi="Times New Roman" w:ascii="Times New Roman"/>
          <w:b/>
          <w:bCs/>
          <w:color w:val="000000"/>
          <w:szCs w:val="24"/>
          <w:lang w:val="hr-HR"/>
        </w:rPr>
        <w:tab/>
      </w:r>
      <w:r>
        <w:rPr>
          <w:rFonts w:hAnsi="Times New Roman" w:ascii="Times New Roman"/>
          <w:b/>
          <w:bCs/>
          <w:color w:val="000000"/>
          <w:szCs w:val="24"/>
          <w:lang w:val="hr-HR"/>
        </w:rPr>
        <w:tab/>
      </w:r>
      <w:r>
        <w:rPr>
          <w:rFonts w:hAnsi="Times New Roman" w:ascii="Times New Roman"/>
          <w:bCs/>
          <w:color w:val="000000"/>
          <w:szCs w:val="24"/>
          <w:lang w:val="hr-HR"/>
        </w:rPr>
        <w:t>R J E Š E N J E</w:t>
      </w:r>
    </w:p>
    <w:p w:rsidRDefault="009A73DC" w:rsidP="009A73DC" w:rsidR="009A73DC">
      <w:pPr>
        <w:rPr>
          <w:rFonts w:hAnsi="Times New Roman" w:ascii="Times New Roman"/>
          <w:b/>
          <w:bCs/>
          <w:color w:val="000000"/>
          <w:szCs w:val="24"/>
          <w:lang w:val="hr-HR"/>
        </w:rPr>
      </w:pPr>
    </w:p>
    <w:p w:rsidRDefault="009A73DC" w:rsidP="009A73DC" w:rsidR="009A73DC">
      <w:pPr>
        <w:pStyle w:val="Tijeloteksta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bCs/>
          <w:color w:val="000000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 xml:space="preserve">Trgovački sud u Zagrebu, po sucu pojedincu Luciji Butigan u stečajnom postupku nad stečajnim dužnikom ITAL-INVEST društvo s ograničenom odgovornošću za trgovinu i usluge, Zagreb, Savska cesta 90, MBS: 080319956, OIB: 89389588441, dana </w:t>
      </w:r>
      <w:r w:rsidR="00BF25D9">
        <w:rPr>
          <w:rFonts w:hAnsi="Times New Roman" w:ascii="Times New Roman"/>
          <w:color w:val="000000"/>
          <w:sz w:val="24"/>
          <w:szCs w:val="24"/>
        </w:rPr>
        <w:t>23. studenog</w:t>
      </w:r>
      <w:r>
        <w:rPr>
          <w:rFonts w:hAnsi="Times New Roman" w:ascii="Times New Roman"/>
          <w:color w:val="000000"/>
          <w:sz w:val="24"/>
          <w:szCs w:val="24"/>
        </w:rPr>
        <w:t xml:space="preserve"> 2015.</w:t>
      </w:r>
    </w:p>
    <w:p w:rsidRDefault="009A73DC" w:rsidP="009A73DC" w:rsidR="009A73DC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9A73DC" w:rsidP="009A73DC" w:rsidR="009A73DC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r i  j e š i o      j e </w:t>
      </w:r>
    </w:p>
    <w:p w:rsidRDefault="009A73DC" w:rsidP="009A73DC" w:rsidR="009A73DC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9A73DC" w:rsidP="009A73DC" w:rsidR="009A73DC">
      <w:pPr>
        <w:pStyle w:val="Tijeloteksta"/>
        <w:numPr>
          <w:ilvl w:val="0"/>
          <w:numId w:val="1"/>
        </w:numPr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>Saziva se skupština vjerovnika u stečajnom postupku nad stečajnim dužnikom ITAL-INVEST društvo s ograničenom odgovornošću za trgovinu i usluge, Zagreb, Sa</w:t>
      </w:r>
      <w:r w:rsidR="00BF25D9">
        <w:rPr>
          <w:rFonts w:hAnsi="Times New Roman" w:ascii="Times New Roman"/>
          <w:color w:val="000000"/>
          <w:sz w:val="24"/>
          <w:szCs w:val="24"/>
        </w:rPr>
        <w:t>vska cesta 90, OIB: 89389588441</w:t>
      </w:r>
      <w:r>
        <w:rPr>
          <w:rFonts w:hAnsi="Times New Roman" w:ascii="Times New Roman"/>
          <w:color w:val="000000"/>
          <w:sz w:val="24"/>
          <w:szCs w:val="24"/>
        </w:rPr>
        <w:t xml:space="preserve">, za dan </w:t>
      </w:r>
      <w:r w:rsidR="00BF25D9">
        <w:rPr>
          <w:rFonts w:hAnsi="Times New Roman" w:ascii="Times New Roman"/>
          <w:b/>
          <w:color w:val="000000"/>
          <w:sz w:val="24"/>
          <w:szCs w:val="24"/>
          <w:u w:val="single"/>
        </w:rPr>
        <w:t>16</w:t>
      </w:r>
      <w:r w:rsidRPr="00BF25D9">
        <w:rPr>
          <w:rFonts w:hAnsi="Times New Roman" w:ascii="Times New Roman"/>
          <w:b/>
          <w:color w:val="000000"/>
          <w:sz w:val="24"/>
          <w:szCs w:val="24"/>
          <w:u w:val="single"/>
        </w:rPr>
        <w:t xml:space="preserve">. </w:t>
      </w:r>
      <w:r w:rsidR="00BF25D9">
        <w:rPr>
          <w:rFonts w:hAnsi="Times New Roman" w:ascii="Times New Roman"/>
          <w:b/>
          <w:color w:val="000000"/>
          <w:sz w:val="24"/>
          <w:szCs w:val="24"/>
          <w:u w:val="single"/>
        </w:rPr>
        <w:t>prosinca</w:t>
      </w:r>
      <w:r w:rsidRPr="00BF25D9">
        <w:rPr>
          <w:rFonts w:hAnsi="Times New Roman" w:ascii="Times New Roman"/>
          <w:b/>
          <w:color w:val="000000"/>
          <w:sz w:val="24"/>
          <w:szCs w:val="24"/>
          <w:u w:val="single"/>
        </w:rPr>
        <w:t xml:space="preserve">  2015. u </w:t>
      </w:r>
      <w:r w:rsidR="00BF25D9">
        <w:rPr>
          <w:rFonts w:hAnsi="Times New Roman" w:ascii="Times New Roman"/>
          <w:b/>
          <w:color w:val="000000"/>
          <w:sz w:val="24"/>
          <w:szCs w:val="24"/>
          <w:u w:val="single"/>
        </w:rPr>
        <w:t>10</w:t>
      </w:r>
      <w:r w:rsidRPr="00BF25D9">
        <w:rPr>
          <w:rFonts w:hAnsi="Times New Roman" w:ascii="Times New Roman"/>
          <w:b/>
          <w:color w:val="000000"/>
          <w:sz w:val="24"/>
          <w:szCs w:val="24"/>
          <w:u w:val="single"/>
        </w:rPr>
        <w:t>:</w:t>
      </w:r>
      <w:r w:rsidR="00BF25D9">
        <w:rPr>
          <w:rFonts w:hAnsi="Times New Roman" w:ascii="Times New Roman"/>
          <w:b/>
          <w:color w:val="000000"/>
          <w:sz w:val="24"/>
          <w:szCs w:val="24"/>
          <w:u w:val="single"/>
        </w:rPr>
        <w:t>15</w:t>
      </w:r>
      <w:r w:rsidRPr="00BF25D9">
        <w:rPr>
          <w:rFonts w:hAnsi="Times New Roman" w:ascii="Times New Roman"/>
          <w:b/>
          <w:color w:val="000000"/>
          <w:sz w:val="24"/>
          <w:szCs w:val="24"/>
          <w:u w:val="single"/>
        </w:rPr>
        <w:t xml:space="preserve"> sati</w:t>
      </w:r>
      <w:r>
        <w:rPr>
          <w:rFonts w:hAnsi="Times New Roman" w:ascii="Times New Roman"/>
          <w:color w:val="000000"/>
          <w:sz w:val="24"/>
          <w:szCs w:val="24"/>
        </w:rPr>
        <w:t>, u Trgovačkom sudu u Zagrebu, Petrinjska 8, soba br. 91/II (ulična zgrada), sa sljedećim dnevnim redom:</w:t>
      </w:r>
    </w:p>
    <w:p w:rsidRDefault="009A73DC" w:rsidP="009A73DC" w:rsidR="009A73DC">
      <w:pPr>
        <w:pStyle w:val="Tijeloteksta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9A73DC" w:rsidP="009A73DC" w:rsidR="009A73DC">
      <w:pPr>
        <w:numPr>
          <w:ilvl w:val="0"/>
          <w:numId w:val="2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Donošenje odluke – davanje suglasnosti stečajnoj upraviteljici o visini kupovnine za daljnje unovčenje imovine</w:t>
      </w:r>
      <w:r w:rsidR="00BF25D9">
        <w:rPr>
          <w:rFonts w:hAnsi="Times New Roman" w:ascii="Times New Roman"/>
          <w:color w:val="000000"/>
          <w:szCs w:val="24"/>
          <w:lang w:val="hr-HR"/>
        </w:rPr>
        <w:t xml:space="preserve"> stečajnog dužnika</w:t>
      </w:r>
      <w:r>
        <w:rPr>
          <w:rFonts w:hAnsi="Times New Roman" w:ascii="Times New Roman"/>
          <w:color w:val="000000"/>
          <w:szCs w:val="24"/>
          <w:lang w:val="hr-HR"/>
        </w:rPr>
        <w:t xml:space="preserve"> - pokret</w:t>
      </w:r>
      <w:r w:rsidR="00BF25D9">
        <w:rPr>
          <w:rFonts w:hAnsi="Times New Roman" w:ascii="Times New Roman"/>
          <w:color w:val="000000"/>
          <w:szCs w:val="24"/>
          <w:lang w:val="hr-HR"/>
        </w:rPr>
        <w:t>nina – opreme za ugostiteljstvo.</w:t>
      </w:r>
    </w:p>
    <w:p w:rsidRDefault="00CD5965" w:rsidP="009A73DC" w:rsidR="00CD5965">
      <w:pPr>
        <w:numPr>
          <w:ilvl w:val="0"/>
          <w:numId w:val="2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Donošenje odluke o unovčenju naknadno pronađene imovine - teretnog vozila marke Renault Master FD, godina proizvodnje 2000.g.</w:t>
      </w:r>
    </w:p>
    <w:p w:rsidRDefault="009A73DC" w:rsidP="009A73DC" w:rsidR="009A73DC">
      <w:pPr>
        <w:ind w:left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BF25D9" w:rsidP="009A73DC" w:rsidR="009A73DC">
      <w:pPr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Ovo Rješenje objavit će se</w:t>
      </w:r>
      <w:r w:rsidR="009A73DC">
        <w:rPr>
          <w:rFonts w:hAnsi="Times New Roman" w:ascii="Times New Roman"/>
          <w:color w:val="000000"/>
          <w:szCs w:val="24"/>
          <w:lang w:val="hr-HR"/>
        </w:rPr>
        <w:t xml:space="preserve"> na </w:t>
      </w:r>
      <w:r>
        <w:rPr>
          <w:rFonts w:hAnsi="Times New Roman" w:ascii="Times New Roman"/>
          <w:color w:val="000000"/>
          <w:szCs w:val="24"/>
          <w:lang w:val="hr-HR"/>
        </w:rPr>
        <w:t>e-</w:t>
      </w:r>
      <w:r w:rsidR="009A73DC">
        <w:rPr>
          <w:rFonts w:hAnsi="Times New Roman" w:ascii="Times New Roman"/>
          <w:color w:val="000000"/>
          <w:szCs w:val="24"/>
          <w:lang w:val="hr-HR"/>
        </w:rPr>
        <w:t xml:space="preserve">oglasnoj ploči suda.  </w:t>
      </w:r>
    </w:p>
    <w:p w:rsidRDefault="009A73DC" w:rsidP="009A73DC" w:rsidR="009A73DC">
      <w:pPr>
        <w:rPr>
          <w:rFonts w:hAnsi="Times New Roman" w:ascii="Times New Roman"/>
          <w:color w:val="000000"/>
          <w:szCs w:val="24"/>
          <w:lang w:val="hr-HR"/>
        </w:rPr>
      </w:pPr>
    </w:p>
    <w:p w:rsidRDefault="009A73DC" w:rsidP="009A73DC" w:rsidR="009A73DC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Obrazloženje</w:t>
      </w:r>
    </w:p>
    <w:p w:rsidRDefault="009A73DC" w:rsidP="009A73DC" w:rsidR="009A73DC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9A73DC" w:rsidP="009A73DC" w:rsidR="009A73DC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ab/>
        <w:t>Nad gore navedenim stečajnim dužnikom Rješenjem ovog suda br. St-861/13 otvoren je stečajni postupak od 10. srpnja 2014.g, te navedena imovina čini stečaju masu ovog dužnika. U odnosu na istu potrebno je da skupština vjerovnika donese odluku u odnosu na visinu kupovnine za daljnje unovčenje imovine stečajnog dužnika.</w:t>
      </w:r>
    </w:p>
    <w:p w:rsidRDefault="009A73DC" w:rsidP="009A73DC" w:rsidR="009A73DC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ab/>
        <w:t>Sukladno odredbi članka 38a Stečajnog zakona (Narodne novine br. 44/96, 161/98, 29/99, 129/00, 123/03, 197/03, 187/04, 82/06, 116/10, 125/12, 133/12; dalje u tekstu SZ), a po prijedlogu stečajne upraviteljice sukladno članku 38b stavak 1. točka 1. Stečajnog zakona sazvana je sjednica skupštine vjerovnika, a na kojoj će se raspravljati o gore predloženom dnevnom redu.</w:t>
      </w:r>
    </w:p>
    <w:p w:rsidRDefault="009A73DC" w:rsidP="009A73DC" w:rsidR="009A73DC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9A73DC" w:rsidP="009A73DC" w:rsidR="009A73DC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U Zagrebu, </w:t>
      </w:r>
      <w:r w:rsidR="00BF25D9">
        <w:rPr>
          <w:rFonts w:hAnsi="Times New Roman" w:ascii="Times New Roman"/>
          <w:color w:val="000000"/>
          <w:szCs w:val="24"/>
          <w:lang w:val="hr-HR"/>
        </w:rPr>
        <w:t>23. studenog</w:t>
      </w:r>
      <w:r>
        <w:rPr>
          <w:rFonts w:hAnsi="Times New Roman" w:ascii="Times New Roman"/>
          <w:color w:val="000000"/>
          <w:szCs w:val="24"/>
          <w:lang w:val="hr-HR"/>
        </w:rPr>
        <w:t xml:space="preserve"> 2015.</w:t>
      </w:r>
    </w:p>
    <w:p w:rsidRDefault="009A73DC" w:rsidP="009A73DC" w:rsidR="009A73DC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9A73DC" w:rsidP="009A73DC" w:rsidR="009A73DC">
      <w:pPr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  <w:t xml:space="preserve">    S U D A C:</w:t>
      </w:r>
    </w:p>
    <w:p w:rsidRDefault="009A73DC" w:rsidP="009A73DC" w:rsidR="009A73DC">
      <w:pPr>
        <w:rPr>
          <w:rFonts w:hAnsi="Times New Roman" w:ascii="Times New Roman"/>
          <w:color w:val="000000"/>
          <w:szCs w:val="24"/>
          <w:lang w:val="hr-HR"/>
        </w:rPr>
      </w:pPr>
    </w:p>
    <w:p w:rsidRDefault="009A73DC" w:rsidP="00BF25D9" w:rsidR="009A73DC">
      <w:pPr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  <w:t xml:space="preserve"> LUCIJA BUTIGAN</w:t>
      </w:r>
      <w:r w:rsidR="00985B7B">
        <w:rPr>
          <w:rFonts w:hAnsi="Times New Roman" w:ascii="Times New Roman"/>
          <w:color w:val="000000"/>
          <w:szCs w:val="24"/>
          <w:lang w:val="hr-HR"/>
        </w:rPr>
        <w:t>,v.r.</w:t>
      </w:r>
    </w:p>
    <w:p w:rsidRDefault="00985B7B" w:rsidP="00BF25D9" w:rsidR="00985B7B">
      <w:pPr>
        <w:rPr>
          <w:rFonts w:hAnsi="Times New Roman" w:ascii="Times New Roman"/>
          <w:color w:val="000000"/>
          <w:szCs w:val="24"/>
          <w:lang w:val="hr-HR"/>
        </w:rPr>
      </w:pPr>
    </w:p>
    <w:p w:rsidRDefault="00BF25D9" w:rsidP="00BF25D9" w:rsidR="00BF25D9">
      <w:pPr>
        <w:rPr>
          <w:rFonts w:hAnsi="Times New Roman" w:ascii="Times New Roman"/>
          <w:color w:val="000000"/>
          <w:szCs w:val="24"/>
          <w:lang w:val="hr-HR"/>
        </w:rPr>
      </w:pPr>
    </w:p>
    <w:p w:rsidRDefault="00BF25D9" w:rsidP="00BF25D9" w:rsidR="00BF25D9">
      <w:pPr>
        <w:rPr>
          <w:rFonts w:hAnsi="Times New Roman" w:ascii="Times New Roman"/>
          <w:color w:val="000000"/>
          <w:szCs w:val="24"/>
          <w:lang w:val="hr-HR"/>
        </w:rPr>
      </w:pPr>
    </w:p>
    <w:p w:rsidRDefault="00BF25D9" w:rsidP="00BF25D9" w:rsidR="00BF25D9">
      <w:pPr>
        <w:rPr>
          <w:rFonts w:hAnsi="Times New Roman" w:ascii="Times New Roman"/>
          <w:color w:val="000000"/>
          <w:szCs w:val="24"/>
        </w:rPr>
      </w:pPr>
    </w:p>
    <w:p w:rsidRDefault="009A73DC" w:rsidP="009A73DC" w:rsidR="009A73DC">
      <w:pPr>
        <w:rPr>
          <w:rFonts w:hAnsi="Times New Roman" w:ascii="Times New Roman"/>
          <w:color w:val="000000"/>
          <w:szCs w:val="24"/>
          <w:lang w:val="hr-HR"/>
        </w:rPr>
      </w:pPr>
    </w:p>
    <w:p w:rsidRDefault="009A73DC" w:rsidP="009A73DC" w:rsidR="009A73DC">
      <w:pPr>
        <w:rPr>
          <w:rFonts w:hAnsi="Times New Roman" w:ascii="Times New Roman"/>
          <w:color w:val="000000"/>
          <w:szCs w:val="24"/>
          <w:u w:val="single"/>
          <w:lang w:val="hr-HR"/>
        </w:rPr>
      </w:pPr>
      <w:r>
        <w:rPr>
          <w:rFonts w:hAnsi="Times New Roman" w:ascii="Times New Roman"/>
          <w:color w:val="000000"/>
          <w:szCs w:val="24"/>
          <w:u w:val="single"/>
          <w:lang w:val="hr-HR"/>
        </w:rPr>
        <w:t>UPUTU O PRAVNOM LIJEKU:</w:t>
      </w:r>
    </w:p>
    <w:p w:rsidRDefault="009A73DC" w:rsidP="009A73DC" w:rsidR="009A73DC">
      <w:pPr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Protiv ovog rješenja nije dopuštena žalba (članak 278. stavak 2. Zakona o parničnom postupku, a u svezi s člankom 6. Stečajnog zakona).</w:t>
      </w:r>
    </w:p>
    <w:p w:rsidRDefault="009A73DC" w:rsidP="009A73DC" w:rsidR="009A73DC">
      <w:pPr>
        <w:rPr>
          <w:rFonts w:hAnsi="Times New Roman" w:ascii="Times New Roman"/>
          <w:color w:val="000000"/>
          <w:szCs w:val="24"/>
          <w:lang w:val="hr-HR"/>
        </w:rPr>
      </w:pPr>
    </w:p>
    <w:p w:rsidRDefault="00985B7B" w:rsidP="009A73DC" w:rsidR="00985B7B">
      <w:pPr>
        <w:rPr>
          <w:rFonts w:hAnsi="Times New Roman" w:ascii="Times New Roman"/>
          <w:color w:val="000000"/>
          <w:szCs w:val="24"/>
          <w:lang w:val="hr-HR"/>
        </w:rPr>
      </w:pPr>
    </w:p>
    <w:p w:rsidRDefault="00985B7B" w:rsidP="00985B7B" w:rsidR="00985B7B" w:rsidRPr="006866B6">
      <w:pPr>
        <w:ind w:firstLine="708" w:left="3540"/>
        <w:rPr>
          <w:rFonts w:hAnsi="Times New Roman" w:ascii="Times New Roman"/>
        </w:rPr>
      </w:pPr>
      <w:r w:rsidRPr="006866B6">
        <w:rPr>
          <w:rFonts w:hAnsi="Times New Roman" w:ascii="Times New Roman"/>
        </w:rPr>
        <w:t>Za točnost otpravka-ovlašteni službenik:</w:t>
      </w:r>
    </w:p>
    <w:p w:rsidRDefault="00985B7B" w:rsidR="00985B7B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 xml:space="preserve"> (Valentina Kranjčić)</w:t>
      </w:r>
    </w:p>
    <w:p w:rsidRDefault="00985B7B" w:rsidP="009A73DC" w:rsidR="00985B7B">
      <w:pPr>
        <w:rPr>
          <w:rFonts w:hAnsi="Times New Roman" w:ascii="Times New Roman"/>
          <w:color w:val="000000"/>
          <w:szCs w:val="24"/>
          <w:lang w:val="hr-HR"/>
        </w:rPr>
      </w:pPr>
    </w:p>
    <w:p w:rsidRDefault="009A73DC" w:rsidP="009A73DC" w:rsidR="009A73DC" w:rsidRPr="00985B7B">
      <w:pPr>
        <w:rPr>
          <w:rFonts w:hAnsi="Times New Roman" w:ascii="Times New Roman"/>
          <w:color w:val="FFFFFF"/>
          <w:szCs w:val="24"/>
          <w:lang w:val="hr-HR"/>
        </w:rPr>
      </w:pPr>
    </w:p>
    <w:p w:rsidRDefault="009A73DC" w:rsidP="009A73DC" w:rsidR="009A73DC" w:rsidRPr="00985B7B">
      <w:pPr>
        <w:rPr>
          <w:rFonts w:hAnsi="Times New Roman" w:ascii="Times New Roman"/>
          <w:color w:val="FFFFFF"/>
          <w:szCs w:val="24"/>
          <w:lang w:val="hr-HR"/>
        </w:rPr>
      </w:pPr>
      <w:r w:rsidRPr="00985B7B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9A73DC" w:rsidP="009A73DC" w:rsidR="009A73DC" w:rsidRPr="00985B7B">
      <w:pPr>
        <w:numPr>
          <w:ilvl w:val="0"/>
          <w:numId w:val="3"/>
        </w:numPr>
        <w:rPr>
          <w:rFonts w:hAnsi="Times New Roman" w:ascii="Times New Roman"/>
          <w:color w:val="FFFFFF"/>
          <w:szCs w:val="24"/>
          <w:lang w:val="hr-HR"/>
        </w:rPr>
      </w:pPr>
      <w:r w:rsidRPr="00985B7B">
        <w:rPr>
          <w:rFonts w:hAnsi="Times New Roman" w:ascii="Times New Roman"/>
          <w:color w:val="FFFFFF"/>
          <w:szCs w:val="24"/>
          <w:lang w:val="hr-HR"/>
        </w:rPr>
        <w:t>stečajna upraviteljica</w:t>
      </w:r>
    </w:p>
    <w:p w:rsidRDefault="00BF25D9" w:rsidP="009A73DC" w:rsidR="009A73DC" w:rsidRPr="00985B7B">
      <w:pPr>
        <w:numPr>
          <w:ilvl w:val="0"/>
          <w:numId w:val="3"/>
        </w:numPr>
        <w:rPr>
          <w:rFonts w:hAnsi="Times New Roman" w:ascii="Times New Roman"/>
          <w:color w:val="FFFFFF"/>
          <w:szCs w:val="24"/>
          <w:lang w:val="hr-HR"/>
        </w:rPr>
      </w:pPr>
      <w:r w:rsidRPr="00985B7B">
        <w:rPr>
          <w:rFonts w:hAnsi="Times New Roman" w:ascii="Times New Roman"/>
          <w:color w:val="FFFFFF"/>
          <w:szCs w:val="24"/>
          <w:lang w:val="hr-HR"/>
        </w:rPr>
        <w:t>e-</w:t>
      </w:r>
      <w:r w:rsidR="009A73DC" w:rsidRPr="00985B7B">
        <w:rPr>
          <w:rFonts w:hAnsi="Times New Roman" w:ascii="Times New Roman"/>
          <w:color w:val="FFFFFF"/>
          <w:szCs w:val="24"/>
          <w:lang w:val="hr-HR"/>
        </w:rPr>
        <w:t>oglasna ploča suda</w:t>
      </w:r>
      <w:r w:rsidR="00900F05" w:rsidRPr="00985B7B">
        <w:rPr>
          <w:rFonts w:hAnsi="Times New Roman" w:ascii="Times New Roman"/>
          <w:color w:val="FFFFFF"/>
          <w:szCs w:val="24"/>
          <w:lang w:val="hr-HR"/>
        </w:rPr>
        <w:t xml:space="preserve"> 15 dana</w:t>
      </w:r>
    </w:p>
    <w:p w:rsidRDefault="009A73DC" w:rsidP="009A73DC" w:rsidR="009A73DC">
      <w:pPr>
        <w:rPr>
          <w:rFonts w:hAnsi="Times New Roman" w:ascii="Times New Roman"/>
          <w:color w:val="000000"/>
          <w:szCs w:val="24"/>
        </w:rPr>
      </w:pPr>
    </w:p>
    <w:p w:rsidRDefault="00DA5881" w:rsidR="00DA5881"/>
    <w:sectPr w:rsidSect="00A56DF3" w:rsidR="00DA5881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6DF3" w:rsidP="00A56DF3" w:rsidR="00A56DF3">
      <w:r>
        <w:separator/>
      </w:r>
    </w:p>
  </w:endnote>
  <w:endnote w:id="0" w:type="continuationSeparator">
    <w:p w:rsidRDefault="00A56DF3" w:rsidP="00A56DF3" w:rsidR="00A56D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6DF3" w:rsidP="00A56DF3" w:rsidR="00A56DF3">
      <w:r>
        <w:separator/>
      </w:r>
    </w:p>
  </w:footnote>
  <w:footnote w:id="0" w:type="continuationSeparator">
    <w:p w:rsidRDefault="00A56DF3" w:rsidP="00A56DF3" w:rsidR="00A56D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6296934"/>
      <w:docPartObj>
        <w:docPartGallery w:val="Page Numbers (Top of Page)"/>
        <w:docPartUnique/>
      </w:docPartObj>
    </w:sdtPr>
    <w:sdtEndPr/>
    <w:sdtContent>
      <w:p w:rsidRDefault="00A56DF3" w:rsidP="00A56DF3" w:rsidR="00A56DF3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0BF0" w:rsidRPr="00630BF0">
          <w:rPr>
            <w:noProof/>
            <w:lang w:val="hr-HR"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20. St-861/13</w:t>
        </w:r>
      </w:p>
    </w:sdtContent>
  </w:sdt>
  <w:p w:rsidRDefault="00A56DF3" w:rsidR="00A56DF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CE7925"/>
    <w:multiLevelType w:val="hybridMultilevel"/>
    <w:tmpl w:val="1EFAE746"/>
    <w:lvl w:tplc="4B4E5666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73CE66DD"/>
    <w:multiLevelType w:val="hybridMultilevel"/>
    <w:tmpl w:val="1D56C40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4B4E5666" w:ilvl="1">
      <w:start w:val="1"/>
      <w:numFmt w:val="upperRoman"/>
      <w:lvlText w:val="%2."/>
      <w:lvlJc w:val="left"/>
      <w:pPr>
        <w:tabs>
          <w:tab w:pos="1800" w:val="num"/>
        </w:tabs>
        <w:ind w:hanging="720" w:left="180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73DC"/>
    <w:rsid w:val="0045625A"/>
    <w:rsid w:val="00630BF0"/>
    <w:rsid w:val="00900F05"/>
    <w:rsid w:val="00985B7B"/>
    <w:rsid w:val="009A73DC"/>
    <w:rsid w:val="00A56DF3"/>
    <w:rsid w:val="00BF25D9"/>
    <w:rsid w:val="00CD0162"/>
    <w:rsid w:val="00CD5965"/>
    <w:rsid w:val="00DA5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A73DC"/>
    <w:pPr>
      <w:overflowPunct w:val="false"/>
      <w:autoSpaceDE w:val="false"/>
      <w:autoSpaceDN w:val="false"/>
      <w:adjustRightInd w:val="false"/>
      <w:spacing w:lineRule="auto" w:line="24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9A73DC"/>
    <w:pPr>
      <w:jc w:val="center"/>
    </w:pPr>
    <w:rPr>
      <w:sz w:val="22"/>
      <w:lang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9A73DC"/>
    <w:rPr>
      <w:rFonts w:cs="Times New Roman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F25D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F25D9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56DF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56DF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56DF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56DF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85B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5B7B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5B7B"/>
    <w:rPr>
      <w:rFonts w:hAnsi="Times New Roman" w:ascii="Times New Roman"/>
      <w:color w:val="000000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5B7B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5B7B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A73DC"/>
    <w:pPr>
      <w:overflowPunct w:val="0"/>
      <w:autoSpaceDE w:val="0"/>
      <w:autoSpaceDN w:val="0"/>
      <w:adjustRightInd w:val="0"/>
      <w:spacing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9A73DC"/>
    <w:pPr>
      <w:jc w:val="center"/>
    </w:pPr>
    <w:rPr>
      <w:sz w:val="22"/>
      <w:lang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9A73DC"/>
    <w:rPr>
      <w:rFonts w:ascii="Arial" w:cs="Times New Roman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F25D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F25D9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56DF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56DF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56DF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56DF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85B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5B7B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5B7B"/>
    <w:rPr>
      <w:rFonts w:ascii="Times New Roman" w:hAnsi="Times New Roman"/>
      <w:color w:val="00000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5B7B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5B7B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8670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St-861/2013-68</izvorni_sadrzaj>
    <derivirana_varijabla naziv="DomainObject.Oznaka_1">St-861/2013-68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861</izvorni_sadrzaj>
    <derivirana_varijabla naziv="DomainObject.Predmet.Broj_1">861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2013.</izvorni_sadrzaj>
    <derivirana_varijabla naziv="DomainObject.Predmet.DatumOsnivanja_1">23.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St-861/2013</izvorni_sadrzaj>
    <derivirana_varijabla naziv="DomainObject.Predmet.OznakaBroj_1">St-861/2013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ITAL-INVEST d.o.o. za trgovinu i usluge zastupanog po punomoćniku GORAN ZADRAŽIL; IGOR ŠUPER</izvorni_sadrzaj>
    <derivirana_varijabla naziv="DomainObject.Predmet.ProtustrankaFormated_1">  ITAL-INVEST d.o.o. za trgovinu i usluge zastupanog po punomoćniku GORAN ZADRAŽIL; IGOR ŠUPER</derivirana_varijabla>
  </DomainObject.Predmet.ProtustrankaFormated>
  <DomainObject.Predmet.ProtustrankaFormatedOIB>
    <izvorni_sadrzaj>  ITAL-INVEST d.o.o. za trgovinu i usluge, OIB 89389588441 zastupanog po punomoćniku GORAN ZADRAŽIL; IGOR ŠUPER</izvorni_sadrzaj>
    <derivirana_varijabla naziv="DomainObject.Predmet.ProtustrankaFormatedOIB_1">  ITAL-INVEST d.o.o. za trgovinu i usluge, OIB 89389588441 zastupanog po punomoćniku GORAN ZADRAŽIL; IGOR ŠUPER</derivirana_varijabla>
  </DomainObject.Predmet.ProtustrankaFormatedOIB>
  <DomainObject.Predmet.ProtustrankaFormatedWithAdress>
    <izvorni_sadrzaj> ITAL-INVEST d.o.o. za trgovinu i usluge, Savska cesta 90, 10000 Zagreb zastupanog po punomoćniku GORAN ZADRAŽIL; IGOR ŠUPER</izvorni_sadrzaj>
    <derivirana_varijabla naziv="DomainObject.Predmet.ProtustrankaFormatedWithAdress_1"> ITAL-INVEST d.o.o. za trgovinu i usluge, Savska cesta 90, 10000 Zagreb zastupanog po punomoćniku GORAN ZADRAŽIL; IGOR ŠUPER</derivirana_varijabla>
  </DomainObject.Predmet.ProtustrankaFormatedWithAdress>
  <DomainObject.Predmet.ProtustrankaFormatedWithAdressOIB>
    <izvorni_sadrzaj> ITAL-INVEST d.o.o. za trgovinu i usluge, OIB 89389588441, Savska cesta 90, 10000 Zagreb zastupanog po punomoćniku GORAN ZADRAŽIL; IGOR ŠUPER</izvorni_sadrzaj>
    <derivirana_varijabla naziv="DomainObject.Predmet.ProtustrankaFormatedWithAdressOIB_1"> ITAL-INVEST d.o.o. za trgovinu i usluge, OIB 89389588441, Savska cesta 90, 10000 Zagreb zastupanog po punomoćniku GORAN ZADRAŽIL; IGOR ŠUPER</derivirana_varijabla>
  </DomainObject.Predmet.ProtustrankaFormatedWithAdressOIB>
  <DomainObject.Predmet.ProtustrankaWithAdress>
    <izvorni_sadrzaj>ITAL-INVEST d.o.o. za trgovinu i usluge Savska cesta 90, 10000 Zagreb</izvorni_sadrzaj>
    <derivirana_varijabla naziv="DomainObject.Predmet.ProtustrankaWithAdress_1">ITAL-INVEST d.o.o. za trgovinu i usluge Savska cesta 90, 10000 Zagreb</derivirana_varijabla>
  </DomainObject.Predmet.ProtustrankaWithAdress>
  <DomainObject.Predmet.ProtustrankaWithAdressOIB>
    <izvorni_sadrzaj>ITAL-INVEST d.o.o. za trgovinu i usluge, OIB 89389588441, Savska cesta 90, 10000 Zagreb</izvorni_sadrzaj>
    <derivirana_varijabla naziv="DomainObject.Predmet.ProtustrankaWithAdressOIB_1">ITAL-INVEST d.o.o. za trgovinu i usluge, OIB 89389588441, Savska cesta 90, 10000 Zagreb</derivirana_varijabla>
  </DomainObject.Predmet.ProtustrankaWithAdressOIB>
  <DomainObject.Predmet.ProtustrankaNazivFormated>
    <izvorni_sadrzaj>ITAL-INVEST d.o.o. za trgovinu i usluge</izvorni_sadrzaj>
    <derivirana_varijabla naziv="DomainObject.Predmet.ProtustrankaNazivFormated_1">ITAL-INVEST d.o.o. za trgovinu i usluge</derivirana_varijabla>
  </DomainObject.Predmet.ProtustrankaNazivFormated>
  <DomainObject.Predmet.ProtustrankaNazivFormatedOIB>
    <izvorni_sadrzaj>ITAL-INVEST d.o.o. za trgovinu i usluge, OIB 89389588441</izvorni_sadrzaj>
    <derivirana_varijabla naziv="DomainObject.Predmet.ProtustrankaNazivFormatedOIB_1">ITAL-INVEST d.o.o. za trgovinu i usluge, OIB 89389588441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Ul. grada Vukovara 70, 10000 Zagreb</izvorni_sadrzaj>
    <derivirana_varijabla naziv="DomainObject.Predmet.StrankaFormatedWithAdress_1"> FINA, Ul. grada Vukovara 70, 10000 Zagreb</derivirana_varijabla>
  </DomainObject.Predmet.StrankaFormatedWithAdress>
  <DomainObject.Predmet.StrankaFormatedWithAdressOIB>
    <izvorni_sadrzaj> FINA, OIB 85821130368, Ul. grada Vukovara 70, 10000 Zagreb</izvorni_sadrzaj>
    <derivirana_varijabla naziv="DomainObject.Predmet.StrankaFormatedWithAdressOIB_1"> FINA, OIB 85821130368, Ul. grada Vukovara 70, 10000 Zagreb</derivirana_varijabla>
  </DomainObject.Predmet.StrankaFormatedWithAdressOIB>
  <DomainObject.Predmet.StrankaWithAdress>
    <izvorni_sadrzaj>FINA Ul. grada Vukovara 70,10000 Zagreb</izvorni_sadrzaj>
    <derivirana_varijabla naziv="DomainObject.Predmet.StrankaWithAdress_1">FINA Ul. grada Vukovara 70,10000 Zagreb</derivirana_varijabla>
  </DomainObject.Predmet.StrankaWithAdress>
  <DomainObject.Predmet.StrankaWithAdressOIB>
    <izvorni_sadrzaj>FINA, OIB 85821130368, Ul. grada Vukovara 70,10000 Zagreb</izvorni_sadrzaj>
    <derivirana_varijabla naziv="DomainObject.Predmet.StrankaWithAdressOIB_1">FINA, OIB 85821130368, Ul. grada Vukovara 70,10000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Ul. grada Vukovara 70, 10000 Zagreb</item>
    </izvorni_sadrzaj>
    <derivirana_varijabla naziv="DomainObject.Predmet.StrankaListFormatedWithAdress_1">
      <item>FINA, Ul. grada Vukovara 70, 10000 Zagreb</item>
    </derivirana_varijabla>
  </DomainObject.Predmet.StrankaListFormatedWithAdress>
  <DomainObject.Predmet.StrankaListFormatedWithAdressOIB>
    <izvorni_sadrzaj>
      <item>FINA, OIB 85821130368, Ul. grada Vukovara 70, 10000 Zagreb</item>
    </izvorni_sadrzaj>
    <derivirana_varijabla naziv="DomainObject.Predmet.StrankaListFormatedWithAdressOIB_1">
      <item>FINA, OIB 85821130368, Ul. grada Vukovara 70,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ITAL-INVEST d.o.o. za trgovinu i usluge zastupanog po punomoćniku GORAN ZADRAŽIL; IGOR ŠUPER</item>
    </izvorni_sadrzaj>
    <derivirana_varijabla naziv="DomainObject.Predmet.ProtuStrankaListFormated_1">
      <item>ITAL-INVEST d.o.o. za trgovinu i usluge zastupanog po punomoćniku GORAN ZADRAŽIL; IGOR ŠUPER</item>
    </derivirana_varijabla>
  </DomainObject.Predmet.ProtuStrankaListFormated>
  <DomainObject.Predmet.ProtuStrankaListFormatedOIB>
    <izvorni_sadrzaj>
      <item>ITAL-INVEST d.o.o. za trgovinu i usluge, OIB 89389588441 zastupanog po punomoćniku GORAN ZADRAŽIL; IGOR ŠUPER</item>
    </izvorni_sadrzaj>
    <derivirana_varijabla naziv="DomainObject.Predmet.ProtuStrankaListFormatedOIB_1">
      <item>ITAL-INVEST d.o.o. za trgovinu i usluge, OIB 89389588441 zastupanog po punomoćniku GORAN ZADRAŽIL; IGOR ŠUPER</item>
    </derivirana_varijabla>
  </DomainObject.Predmet.ProtuStrankaListFormatedOIB>
  <DomainObject.Predmet.ProtuStrankaListFormatedWithAdress>
    <izvorni_sadrzaj>
      <item>ITAL-INVEST d.o.o. za trgovinu i usluge, Savska cesta 90, 10000 Zagreb zastupanog po punomoćniku GORAN ZADRAŽIL; IGOR ŠUPER</item>
    </izvorni_sadrzaj>
    <derivirana_varijabla naziv="DomainObject.Predmet.ProtuStrankaListFormatedWithAdress_1">
      <item>ITAL-INVEST d.o.o. za trgovinu i usluge, Savska cesta 90, 10000 Zagreb zastupanog po punomoćniku GORAN ZADRAŽIL; IGOR ŠUPER</item>
    </derivirana_varijabla>
  </DomainObject.Predmet.ProtuStrankaListFormatedWithAdress>
  <DomainObject.Predmet.ProtuStrankaListFormatedWithAdressOIB>
    <izvorni_sadrzaj>
      <item>ITAL-INVEST d.o.o. za trgovinu i usluge, OIB 89389588441, Savska cesta 90, 10000 Zagreb zastupanog po punomoćniku GORAN ZADRAŽIL; IGOR ŠUPER</item>
    </izvorni_sadrzaj>
    <derivirana_varijabla naziv="DomainObject.Predmet.ProtuStrankaListFormatedWithAdressOIB_1">
      <item>ITAL-INVEST d.o.o. za trgovinu i usluge, OIB 89389588441, Savska cesta 90, 10000 Zagreb zastupanog po punomoćniku GORAN ZADRAŽIL; IGOR ŠUPER</item>
    </derivirana_varijabla>
  </DomainObject.Predmet.ProtuStrankaListFormatedWithAdressOIB>
  <DomainObject.Predmet.ProtuStrankaListNazivFormated>
    <izvorni_sadrzaj>
      <item>ITAL-INVEST d.o.o. za trgovinu i usluge</item>
    </izvorni_sadrzaj>
    <derivirana_varijabla naziv="DomainObject.Predmet.ProtuStrankaListNazivFormated_1">
      <item>ITAL-INVEST d.o.o. za trgovinu i usluge</item>
    </derivirana_varijabla>
  </DomainObject.Predmet.ProtuStrankaListNazivFormated>
  <DomainObject.Predmet.ProtuStrankaListNazivFormatedOIB>
    <izvorni_sadrzaj>
      <item>ITAL-INVEST d.o.o. za trgovinu i usluge, OIB 89389588441</item>
    </izvorni_sadrzaj>
    <derivirana_varijabla naziv="DomainObject.Predmet.ProtuStrankaListNazivFormatedOIB_1">
      <item>ITAL-INVEST d.o.o. za trgovinu i usluge, OIB 89389588441</item>
    </derivirana_varijabla>
  </DomainObject.Predmet.ProtuStrankaListNazivFormatedOIB>
  <DomainObject.Predmet.OstaliListFormated>
    <izvorni_sadrzaj>
      <item>IGOR ŠUPER punomoćnik sudionika u postupku ITAL-INVEST d.o.o. za trgovinu i usluge</item>
      <item>GORAN ZADRAŽIL punomoćnik sudionika u postupku ITAL-INVEST d.o.o. za trgovinu i usluge</item>
      <item>Ministarstvo financija RH, Porezna uprava</item>
      <item>Ana Šakić</item>
    </izvorni_sadrzaj>
    <derivirana_varijabla naziv="DomainObject.Predmet.OstaliListFormated_1">
      <item>IGOR ŠUPER punomoćnik sudionika u postupku ITAL-INVEST d.o.o. za trgovinu i usluge</item>
      <item>GORAN ZADRAŽIL punomoćnik sudionika u postupku ITAL-INVEST d.o.o. za trgovinu i usluge</item>
      <item>Ministarstvo financija RH, Porezna uprava</item>
      <item>Ana Šakić</item>
    </derivirana_varijabla>
  </DomainObject.Predmet.OstaliListFormated>
  <DomainObject.Predmet.OstaliListFormatedOIB>
    <izvorni_sadrzaj>
      <item>IGOR ŠUPER punomoćnik sudionika u postupku ITAL-INVEST d.o.o. za trgovinu i usluge</item>
      <item>GORAN ZADRAŽIL punomoćnik sudionika u postupku ITAL-INVEST d.o.o. za trgovinu i usluge</item>
      <item>Ministarstvo financija RH, Porezna uprava</item>
      <item>Ana Šakić, OIB 06903243250</item>
    </izvorni_sadrzaj>
    <derivirana_varijabla naziv="DomainObject.Predmet.OstaliListFormatedOIB_1">
      <item>IGOR ŠUPER punomoćnik sudionika u postupku ITAL-INVEST d.o.o. za trgovinu i usluge</item>
      <item>GORAN ZADRAŽIL punomoćnik sudionika u postupku ITAL-INVEST d.o.o. za trgovinu i usluge</item>
      <item>Ministarstvo financija RH, Porezna uprava</item>
      <item>Ana Šakić, OIB 06903243250</item>
    </derivirana_varijabla>
  </DomainObject.Predmet.OstaliListFormatedOIB>
  <DomainObject.Predmet.OstaliListFormatedWithAdress>
    <izvorni_sadrzaj>
      <item>IGOR ŠUPER, Ive Serdara 9, 10000 Zagreb punomoćnik sudionika u postupku ITAL-INVEST d.o.o. za trgovinu i usluge</item>
      <item>GORAN ZADRAŽIL, Gundulićeva 36, 10000 Zagreb punomoćnik sudionika u postupku ITAL-INVEST d.o.o. za trgovinu i usluge</item>
      <item>Ministarstvo financija RH, Porezna uprava, Av. Dubrovnik 32, 10000 Zagreb</item>
      <item>Ana Šakić, Dubovačka 29, 10000 Zagreb</item>
    </izvorni_sadrzaj>
    <derivirana_varijabla naziv="DomainObject.Predmet.OstaliListFormatedWithAdress_1">
      <item>IGOR ŠUPER, Ive Serdara 9, 10000 Zagreb punomoćnik sudionika u postupku ITAL-INVEST d.o.o. za trgovinu i usluge</item>
      <item>GORAN ZADRAŽIL, Gundulićeva 36, 10000 Zagreb punomoćnik sudionika u postupku ITAL-INVEST d.o.o. za trgovinu i usluge</item>
      <item>Ministarstvo financija RH, Porezna uprava, Av. Dubrovnik 32, 10000 Zagreb</item>
      <item>Ana Šakić, Dubovačka 29, 10000 Zagreb</item>
    </derivirana_varijabla>
  </DomainObject.Predmet.OstaliListFormatedWithAdress>
  <DomainObject.Predmet.OstaliListFormatedWithAdressOIB>
    <izvorni_sadrzaj>
      <item>IGOR ŠUPER, Ive Serdara 9, 10000 Zagreb punomoćnik sudionika u postupku ITAL-INVEST d.o.o. za trgovinu i usluge</item>
      <item>GORAN ZADRAŽIL, Gundulićeva 36, 10000 Zagreb punomoćnik sudionika u postupku ITAL-INVEST d.o.o. za trgovinu i usluge</item>
      <item>Ministarstvo financija RH, Porezna uprava, Av. Dubrovnik 32, 10000 Zagreb</item>
      <item>Ana Šakić, OIB 06903243250, Dubovačka 29, 10000 Zagreb</item>
    </izvorni_sadrzaj>
    <derivirana_varijabla naziv="DomainObject.Predmet.OstaliListFormatedWithAdressOIB_1">
      <item>IGOR ŠUPER, Ive Serdara 9, 10000 Zagreb punomoćnik sudionika u postupku ITAL-INVEST d.o.o. za trgovinu i usluge</item>
      <item>GORAN ZADRAŽIL, Gundulićeva 36, 10000 Zagreb punomoćnik sudionika u postupku ITAL-INVEST d.o.o. za trgovinu i usluge</item>
      <item>Ministarstvo financija RH, Porezna uprava, Av. Dubrovnik 32, 10000 Zagreb</item>
      <item>Ana Šakić, OIB 06903243250, Dubovačka 29, 10000 Zagreb</item>
    </derivirana_varijabla>
  </DomainObject.Predmet.OstaliListFormatedWithAdressOIB>
  <DomainObject.Predmet.OstaliListNazivFormated>
    <izvorni_sadrzaj>
      <item>IGOR ŠUPER</item>
      <item>GORAN ZADRAŽIL</item>
      <item>Ministarstvo financija RH, Porezna uprava</item>
      <item>Ana Šakić</item>
    </izvorni_sadrzaj>
    <derivirana_varijabla naziv="DomainObject.Predmet.OstaliListNazivFormated_1">
      <item>IGOR ŠUPER</item>
      <item>GORAN ZADRAŽIL</item>
      <item>Ministarstvo financija RH, Porezna uprava</item>
      <item>Ana Šakić</item>
    </derivirana_varijabla>
  </DomainObject.Predmet.OstaliListNazivFormated>
  <DomainObject.Predmet.OstaliListNazivFormatedOIB>
    <izvorni_sadrzaj>
      <item>IGOR ŠUPER</item>
      <item>GORAN ZADRAŽIL</item>
      <item>Ministarstvo financija RH, Porezna uprava</item>
      <item>Ana Šakić, OIB 06903243250</item>
    </izvorni_sadrzaj>
    <derivirana_varijabla naziv="DomainObject.Predmet.OstaliListNazivFormatedOIB_1">
      <item>IGOR ŠUPER</item>
      <item>GORAN ZADRAŽIL</item>
      <item>Ministarstvo financija RH, Porezna uprava</item>
      <item>Ana Šakić, OIB 06903243250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>St-861/2013-68</izvorni_sadrzaj>
    <derivirana_varijabla naziv="DomainObject.PoslovniBrojDokumenta_1">St-861/2013-68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ITAL-INVEST d.o.o. za trgovinu i usluge</izvorni_sadrzaj>
    <derivirana_varijabla naziv="DomainObject.Predmet.ProtustrankaIDrugi_1">ITAL-INVEST d.o.o. za trgovinu i usluge</derivirana_varijabla>
  </DomainObject.Predmet.ProtustrankaIDrugi>
  <DomainObject.Predmet.StrankaIDrugiAdressOIB>
    <izvorni_sadrzaj>FINA, OIB 85821130368, Ul. grada Vukovara 70, 10000 Zagreb</izvorni_sadrzaj>
    <derivirana_varijabla naziv="DomainObject.Predmet.StrankaIDrugiAdressOIB_1">FINA, OIB 85821130368, Ul. grada Vukovara 70, 10000 Zagreb</derivirana_varijabla>
  </DomainObject.Predmet.StrankaIDrugiAdressOIB>
  <DomainObject.Predmet.ProtustrankaIDrugiAdressOIB>
    <izvorni_sadrzaj>ITAL-INVEST d.o.o. za trgovinu i usluge, OIB 89389588441, Savska cesta 90, 10000 Zagreb</izvorni_sadrzaj>
    <derivirana_varijabla naziv="DomainObject.Predmet.ProtustrankaIDrugiAdressOIB_1">ITAL-INVEST d.o.o. za trgovinu i usluge, OIB 89389588441, Savska cesta 90,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ITAL-INVEST d.o.o. za trgovinu i usluge</item>
      <item>IGOR ŠUPER</item>
      <item>GORAN ZADRAŽIL</item>
      <item>Ministarstvo financija RH, Porezna uprava</item>
      <item>FINA</item>
      <item>Ana Šakić</item>
    </izvorni_sadrzaj>
    <derivirana_varijabla naziv="DomainObject.Predmet.SudioniciListNaziv_1">
      <item>ITAL-INVEST d.o.o. za trgovinu i usluge</item>
      <item>IGOR ŠUPER</item>
      <item>GORAN ZADRAŽIL</item>
      <item>Ministarstvo financija RH, Porezna uprava</item>
      <item>FINA</item>
      <item>Ana Šakić</item>
    </derivirana_varijabla>
  </DomainObject.Predmet.SudioniciListNaziv>
  <DomainObject.Predmet.SudioniciListAdressOIB>
    <izvorni_sadrzaj>
      <item>ITAL-INVEST d.o.o. za trgovinu i usluge, OIB 89389588441, Savska cesta 90,10000 Zagreb</item>
      <item>IGOR ŠUPER, Ive Serdara 9,10000 Zagreb</item>
      <item>GORAN ZADRAŽIL, Gundulićeva 36,10000 Zagreb</item>
      <item>Ministarstvo financija RH, Porezna uprava, Av. Dubrovnik 32,10000 Zagreb</item>
      <item>FINA, OIB 85821130368, Ul. grada Vukovara 70,10000 Zagreb</item>
      <item>Ana Šakić, OIB 06903243250, Dubovačka 29,10000 Zagreb</item>
    </izvorni_sadrzaj>
    <derivirana_varijabla naziv="DomainObject.Predmet.SudioniciListAdressOIB_1">
      <item>ITAL-INVEST d.o.o. za trgovinu i usluge, OIB 89389588441, Savska cesta 90,10000 Zagreb</item>
      <item>IGOR ŠUPER, Ive Serdara 9,10000 Zagreb</item>
      <item>GORAN ZADRAŽIL, Gundulićeva 36,10000 Zagreb</item>
      <item>Ministarstvo financija RH, Porezna uprava, Av. Dubrovnik 32,10000 Zagreb</item>
      <item>FINA, OIB 85821130368, Ul. grada Vukovara 70,10000 Zagreb</item>
      <item>Ana Šakić, OIB 06903243250, Dubovačka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89389588441</item>
      <item>, OIB null</item>
      <item>, OIB null</item>
      <item>, OIB null</item>
      <item>, OIB 85821130368</item>
      <item>, OIB 06903243250</item>
    </izvorni_sadrzaj>
    <derivirana_varijabla naziv="DomainObject.Predmet.SudioniciListNazivOIB_1">
      <item>, OIB 89389588441</item>
      <item>, OIB null</item>
      <item>, OIB null</item>
      <item>, OIB null</item>
      <item>, OIB 85821130368</item>
      <item>, OIB 06903243250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337</properties:Words>
  <properties:Characters>1801</properties:Characters>
  <properties:Lines>64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2015-11-23T09:31:00Z</dcterms:created>
  <dc:creator>Valentina Kranjčić</dc:creator>
  <cp:lastModifiedBy>Valentina Kranjčić</cp:lastModifiedBy>
  <cp:lastPrinted>2015-11-23T09:38:00Z</cp:lastPrinted>
  <dcterms:modified xmlns:xsi="http://www.w3.org/2001/XMLSchema-instance" xsi:type="dcterms:W3CDTF">2015-11-23T09:40:00Z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St-861/2013-68 / Odluka - Rješenje - sazivanje skupštine vjerovnika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