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342c" w14:paraId="887342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r w:rsidRPr="00A618BD">
        <w:rPr>
          <w:rFonts w:cs="Times New Roman" w:eastAsia="Times New Roman"/>
          <w:b/>
          <w:bCs/>
          <w:lang w:val="en-US"/>
        </w:rPr>
        <w:t xml:space="preserve">   REPUBLIKA HRVATSKA</w:t>
      </w:r>
      <w:r w:rsidRPr="00A618BD">
        <w:rPr>
          <w:rFonts w:cs="Times New Roman" w:eastAsia="Times New Roman"/>
          <w:b/>
          <w:lang w:val="en-US"/>
        </w:rPr>
        <w:t xml:space="preserve"> </w:t>
      </w:r>
      <w:r w:rsidRPr="00A618BD">
        <w:rPr>
          <w:rFonts w:cs="Times New Roman" w:eastAsia="Times New Roman"/>
          <w:lang w:val="en-US"/>
        </w:rPr>
        <w:t xml:space="preserve">                                          </w:t>
      </w:r>
      <w:r w:rsidRPr="00A618BD">
        <w:rPr>
          <w:rFonts w:cs="Times New Roman" w:eastAsia="Times New Roman"/>
          <w:b/>
          <w:lang w:val="en-US"/>
        </w:rPr>
        <w:t>Broj: 14. St-943/2017.</w:t>
      </w: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b/>
          <w:lang w:val="en-US"/>
        </w:rPr>
      </w:pPr>
      <w:r w:rsidRPr="00A618BD">
        <w:rPr>
          <w:rFonts w:cs="Times New Roman" w:eastAsia="Times New Roman"/>
          <w:b/>
          <w:bCs/>
          <w:lang w:val="en-US"/>
        </w:rPr>
        <w:t>TRGOVAČKI SUD U SPLITU</w:t>
      </w:r>
      <w:r w:rsidRPr="00A618BD">
        <w:rPr>
          <w:rFonts w:cs="Times New Roman" w:eastAsia="Times New Roman"/>
          <w:lang w:val="en-US"/>
        </w:rPr>
        <w:t xml:space="preserve">                </w:t>
      </w:r>
      <w:r w:rsidRPr="00A618BD">
        <w:rPr>
          <w:rFonts w:cs="Times New Roman" w:eastAsia="Times New Roman"/>
          <w:lang w:val="en-US"/>
        </w:rPr>
        <w:tab/>
        <w:t xml:space="preserve">                       (Ex: 14. St-574/2004.)</w:t>
      </w: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b/>
          <w:lang w:val="en-US"/>
        </w:rPr>
      </w:pPr>
      <w:r w:rsidRPr="00A618BD">
        <w:rPr>
          <w:rFonts w:cs="Times New Roman" w:eastAsia="Times New Roman"/>
          <w:b/>
          <w:lang w:val="en-US"/>
        </w:rPr>
        <w:t>Sukoišanska 6. – 21 000  S P L I T</w:t>
      </w: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lang w:val="en-US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lang w:val="en-US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lang w:val="en-US"/>
        </w:rPr>
      </w:pPr>
    </w:p>
    <w:p w:rsidRDefault="00A618BD" w:rsidP="00A618BD" w:rsidR="00A618BD" w:rsidRPr="00A618BD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A618BD">
        <w:rPr>
          <w:rFonts w:cs="Times New Roman" w:eastAsia="Times New Roman"/>
          <w:b/>
          <w:bCs/>
          <w:lang w:val="en-US"/>
        </w:rPr>
        <w:t>R E P U B L I K A    H R V A T S K A</w:t>
      </w: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lang w:val="en-US"/>
        </w:rPr>
      </w:pPr>
    </w:p>
    <w:p w:rsidRDefault="00A618BD" w:rsidP="00A618BD" w:rsidR="00A618BD" w:rsidRPr="00A618BD">
      <w:pPr>
        <w:spacing w:after="0"/>
        <w:jc w:val="center"/>
        <w:rPr>
          <w:rFonts w:cs="Times New Roman" w:eastAsia="Calibri"/>
          <w:b/>
        </w:rPr>
      </w:pPr>
      <w:r w:rsidRPr="00A618BD">
        <w:rPr>
          <w:rFonts w:cs="Times New Roman" w:eastAsia="Calibri"/>
          <w:b/>
        </w:rPr>
        <w:t>Z A K L J U Č A K</w:t>
      </w: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 xml:space="preserve">           Trgovački sud u Splitu, po sudcu Jozi Ćaleti, u stečajnom postupku nad Stečajnim dužnikom: Stečajna masa iza BORAK-COMMERCE, društvo s ograničenom odgovornošću za trgovinu i usluge, u stečaju, Split (Grad Split), Gundulićeva 26,</w:t>
      </w:r>
      <w:r w:rsidRPr="00A618BD">
        <w:rPr>
          <w:rFonts w:cs="Times New Roman" w:eastAsia="Calibri"/>
          <w:bCs/>
        </w:rPr>
        <w:t xml:space="preserve"> OIB: 04934825772, MBS: 060372403,</w:t>
      </w:r>
      <w:r w:rsidRPr="00A618BD">
        <w:rPr>
          <w:rFonts w:cs="Times New Roman" w:eastAsia="Calibri"/>
        </w:rPr>
        <w:t xml:space="preserve"> koju zastupa stečajni upravitelj Mirko Kozina, Split, Gundulićeva 26. i koja je Stečajna masa pravni slijednik bivšega stečajnog Dužnika pravne osobe: </w:t>
      </w:r>
      <w:r w:rsidRPr="00A618BD">
        <w:rPr>
          <w:rFonts w:cs="Times New Roman" w:eastAsia="Calibri"/>
          <w:lang w:val="en-US"/>
        </w:rPr>
        <w:t xml:space="preserve">BORAK-COMMERCE, društvo s ograničenom odgovornošću za trgovinu i usluge, u stečaju, Split, Tolstojeva 6., </w:t>
      </w:r>
      <w:r w:rsidRPr="00A618BD">
        <w:rPr>
          <w:rFonts w:cs="Times New Roman" w:eastAsia="Calibri"/>
          <w:bCs/>
          <w:lang w:val="en-US"/>
        </w:rPr>
        <w:t>upisan u sudski registar ovog Suda pod MBS: 060102667,</w:t>
      </w:r>
      <w:r w:rsidRPr="00A618BD">
        <w:rPr>
          <w:rFonts w:cs="Times New Roman" w:eastAsia="Calibri"/>
        </w:rPr>
        <w:t xml:space="preserve"> 05. siječnja 2018,</w:t>
      </w:r>
      <w:r w:rsidRPr="00A618BD">
        <w:rPr>
          <w:rFonts w:cs="Times New Roman" w:eastAsia="Calibri"/>
          <w:lang w:val="de-DE"/>
        </w:rPr>
        <w:t xml:space="preserve"> izvanraspravno,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center"/>
        <w:rPr>
          <w:rFonts w:cs="Times New Roman" w:eastAsia="Calibri"/>
        </w:rPr>
      </w:pPr>
      <w:r w:rsidRPr="00A618BD">
        <w:rPr>
          <w:rFonts w:cs="Times New Roman" w:eastAsia="Calibri"/>
        </w:rPr>
        <w:t>z a k lj u č i o     j e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  <w:b/>
        </w:rPr>
        <w:t>I/</w:t>
      </w:r>
      <w:r w:rsidRPr="00A618BD">
        <w:rPr>
          <w:rFonts w:cs="Times New Roman" w:eastAsia="Calibri"/>
        </w:rPr>
        <w:t xml:space="preserve">   Pozivaju se stečajni vjerovnici: 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  <w:b/>
        </w:rPr>
        <w:t xml:space="preserve">a) </w:t>
      </w:r>
      <w:r w:rsidRPr="00A618BD">
        <w:rPr>
          <w:rFonts w:cs="Times New Roman" w:eastAsia="Calibri"/>
        </w:rPr>
        <w:t xml:space="preserve">prvoga višega isplatnog reda: 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>HZZO – Područni ured Split, Obala kneza Branimira 14,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  <w:b/>
        </w:rPr>
        <w:t xml:space="preserve">b) </w:t>
      </w:r>
      <w:r w:rsidRPr="00A618BD">
        <w:rPr>
          <w:rFonts w:cs="Times New Roman" w:eastAsia="Calibri"/>
        </w:rPr>
        <w:t xml:space="preserve">drugoga višega isplatnog reda: </w:t>
      </w:r>
    </w:p>
    <w:p w:rsidRDefault="00A618BD" w:rsidP="00A618BD" w:rsidR="00A618BD" w:rsidRPr="00A618BD">
      <w:pPr>
        <w:numPr>
          <w:ilvl w:val="0"/>
          <w:numId w:val="47"/>
        </w:num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 xml:space="preserve">COCA-COLA AMATIL HRVATSKA (prije) COCA COLA BEVERAGES HRVATSKA), Zagreb, Sachsova 1, </w:t>
      </w:r>
    </w:p>
    <w:p w:rsidRDefault="00A618BD" w:rsidP="00A618BD" w:rsidR="00A618BD" w:rsidRPr="00A618BD">
      <w:pPr>
        <w:numPr>
          <w:ilvl w:val="0"/>
          <w:numId w:val="47"/>
        </w:num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>Veseljko Borak, Split, Tolstojeva 06/4,</w:t>
      </w:r>
    </w:p>
    <w:p w:rsidRDefault="00A618BD" w:rsidP="00A618BD" w:rsidR="00A618BD" w:rsidRPr="00A618BD">
      <w:pPr>
        <w:numPr>
          <w:ilvl w:val="0"/>
          <w:numId w:val="47"/>
        </w:num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>DALMACIJA VINO, d.d., u stečaju, Split Obala kneza Domagoja 15, po stečajnoj upraviteljici Nataliji Mladineo, Split, Viška 24,</w:t>
      </w:r>
    </w:p>
    <w:p w:rsidRDefault="00A618BD" w:rsidP="00A618BD" w:rsidR="00A618BD" w:rsidRPr="00A618BD">
      <w:pPr>
        <w:numPr>
          <w:ilvl w:val="0"/>
          <w:numId w:val="47"/>
        </w:num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>ZAMP, Zagreb, Rendićeva 28bc,</w:t>
      </w:r>
    </w:p>
    <w:p w:rsidRDefault="00A618BD" w:rsidP="00A618BD" w:rsidR="00A618BD" w:rsidRPr="00A618BD">
      <w:pPr>
        <w:numPr>
          <w:ilvl w:val="0"/>
          <w:numId w:val="47"/>
        </w:num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 xml:space="preserve">REGOS, Zagreb, Gajeva 5, 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>u roku od osam dana dostaviti ovom Sudu brojeve računa na koje će im Stečajni upravitelja izvršiti isplate utvrđenih tražbina i u pripadajućem iznosu za svakog od njih a sukladno Rješenju ovog Suda od 28. travnja 2016, broj: 14. St-574/2004, koje je istog dana objavljeno i na mrežnoj stranici e-Oglasna ploča sudova.</w:t>
      </w:r>
    </w:p>
    <w:p w:rsidRDefault="00A618BD" w:rsidP="00A618BD" w:rsidR="00A618BD">
      <w:pPr>
        <w:spacing w:after="0"/>
        <w:jc w:val="both"/>
        <w:rPr>
          <w:rFonts w:cs="Times New Roman" w:eastAsia="Calibri"/>
          <w:bCs/>
        </w:rPr>
      </w:pPr>
    </w:p>
    <w:p w:rsidRDefault="00A618BD" w:rsidP="00A618BD" w:rsidR="00A618BD">
      <w:pPr>
        <w:spacing w:after="0"/>
        <w:jc w:val="both"/>
        <w:rPr>
          <w:rFonts w:cs="Times New Roman" w:eastAsia="Calibri"/>
          <w:bCs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lang w:val="en-US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/>
        </w:rPr>
      </w:pPr>
      <w:r w:rsidRPr="00A618BD">
        <w:rPr>
          <w:rFonts w:cs="Times New Roman" w:eastAsia="Calibri"/>
        </w:rPr>
        <w:lastRenderedPageBreak/>
        <w:t xml:space="preserve">                                                                      </w:t>
      </w:r>
      <w:r w:rsidRPr="00A618BD">
        <w:rPr>
          <w:rFonts w:cs="Times New Roman" w:eastAsia="Calibri"/>
          <w:b/>
        </w:rPr>
        <w:t>- 2 -</w:t>
      </w:r>
      <w:r w:rsidRPr="00A618BD">
        <w:rPr>
          <w:rFonts w:cs="Times New Roman" w:eastAsia="Calibri"/>
        </w:rPr>
        <w:t xml:space="preserve">                           </w:t>
      </w:r>
      <w:r w:rsidRPr="00A618BD">
        <w:rPr>
          <w:rFonts w:cs="Times New Roman" w:eastAsia="Calibri"/>
          <w:b/>
        </w:rPr>
        <w:t xml:space="preserve">Broj: </w:t>
      </w:r>
      <w:r w:rsidRPr="00A618BD">
        <w:rPr>
          <w:rFonts w:cs="Times New Roman" w:eastAsia="Calibri"/>
          <w:b/>
          <w:bCs/>
        </w:rPr>
        <w:t>14. St-943/2017.</w:t>
      </w:r>
      <w:r w:rsidRPr="00A618BD">
        <w:rPr>
          <w:rFonts w:cs="Times New Roman" w:eastAsia="Calibri"/>
          <w:b/>
        </w:rPr>
        <w:t xml:space="preserve"> 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  <w:b/>
        </w:rPr>
        <w:t xml:space="preserve">                                                                                                           </w:t>
      </w:r>
      <w:r w:rsidRPr="00A618BD">
        <w:rPr>
          <w:rFonts w:cs="Times New Roman" w:eastAsia="Calibri"/>
        </w:rPr>
        <w:t>(Ex: St-574/2004).</w:t>
      </w: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lang w:val="en-US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Times New Roman"/>
          <w:lang w:val="en-US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  <w:bCs/>
          <w:lang w:val="en-US"/>
        </w:rPr>
        <w:t xml:space="preserve"> </w:t>
      </w:r>
      <w:r w:rsidRPr="00A618BD">
        <w:rPr>
          <w:rFonts w:cs="Times New Roman" w:eastAsia="Calibri"/>
          <w:b/>
        </w:rPr>
        <w:t>II/</w:t>
      </w:r>
      <w:r w:rsidRPr="00A618BD">
        <w:rPr>
          <w:rFonts w:cs="Times New Roman" w:eastAsia="Calibri"/>
        </w:rPr>
        <w:t xml:space="preserve">  Ukoliko pozvani iz točke I/ ne dostave tražene brojeve računa, Sud će Stečajnog upravitelja uputiti za iste Vjerovnike pripadajuće iznose uplatiti u sudski polog nadležnog suda, čime će se namirenje istih stečajnih vjerovnika smatrati izvršenim. 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/>
        </w:rPr>
        <w:t>III/</w:t>
      </w:r>
      <w:r w:rsidRPr="00A618BD">
        <w:rPr>
          <w:rFonts w:cs="Times New Roman" w:eastAsia="Calibri"/>
        </w:rPr>
        <w:t xml:space="preserve">  </w:t>
      </w:r>
      <w:r w:rsidRPr="00A618BD">
        <w:rPr>
          <w:rFonts w:cs="Times New Roman" w:eastAsia="Calibri"/>
          <w:bCs/>
        </w:rPr>
        <w:t xml:space="preserve">Sve potrebite obavijesti i nejasnoće, pozvani mogu zatražiti od Stečajnog upravitelja Mirka Kozine, na broj mobitela: 091-358-5810, e-mail: </w:t>
      </w:r>
      <w:hyperlink r:id="rId11" w:history="true">
        <w:r w:rsidRPr="00A618BD">
          <w:rPr>
            <w:rFonts w:cs="Times New Roman" w:eastAsia="Calibri"/>
            <w:bCs/>
            <w:color w:val="0000FF"/>
            <w:u w:val="single"/>
          </w:rPr>
          <w:t>odvjmk@gmail.com</w:t>
        </w:r>
      </w:hyperlink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/>
        </w:rPr>
        <w:t>IV/</w:t>
      </w:r>
      <w:r w:rsidRPr="00A618BD">
        <w:rPr>
          <w:rFonts w:cs="Times New Roman" w:eastAsia="Calibri"/>
        </w:rPr>
        <w:t xml:space="preserve">  </w:t>
      </w:r>
      <w:r w:rsidRPr="00A618BD">
        <w:rPr>
          <w:rFonts w:cs="Times New Roman" w:eastAsia="Calibri"/>
          <w:bCs/>
        </w:rPr>
        <w:t xml:space="preserve">Ovaj će se Zaključak objaviti na mrežnoj stranici e-Oglasna ploča sudova, čime se smatra kako je dostava obavljena svima nakon proteka osmog dana od dana objave. 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</w:p>
    <w:p w:rsidRDefault="00A618BD" w:rsidP="00A618BD" w:rsidR="00A618BD" w:rsidRPr="00A618BD">
      <w:pPr>
        <w:spacing w:after="0"/>
        <w:jc w:val="center"/>
        <w:rPr>
          <w:rFonts w:cs="Times New Roman" w:eastAsia="Calibri"/>
        </w:rPr>
      </w:pPr>
      <w:r w:rsidRPr="00A618BD">
        <w:rPr>
          <w:rFonts w:cs="Times New Roman" w:eastAsia="Calibri"/>
        </w:rPr>
        <w:t>Split, 05. siječnja 2018.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 xml:space="preserve">                         </w:t>
      </w:r>
      <w:r w:rsidRPr="00A618BD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  <w:u w:val="single"/>
        </w:rPr>
        <w:t>Pravna pouka:</w:t>
      </w:r>
      <w:r w:rsidRPr="00A618BD">
        <w:rPr>
          <w:rFonts w:cs="Times New Roman" w:eastAsia="Calibri"/>
        </w:rPr>
        <w:t xml:space="preserve">  Protiv ovog Zaključka nije dopušten pravni lijek.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>1)    Stečajni upravitelj Mirko Kozina, Split, Gundulićeva 26, osobno,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>2)    HZZO – Područni ured Split, Obala kneza Branimira 14, osobno,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 xml:space="preserve">3)    </w:t>
      </w:r>
      <w:r w:rsidRPr="00A618BD">
        <w:rPr>
          <w:rFonts w:cs="Times New Roman" w:eastAsia="Calibri"/>
          <w:bCs/>
        </w:rPr>
        <w:t>COCA-COLA AMATIL HRVATSKA, Zagreb, Sachsova 1</w:t>
      </w:r>
      <w:r w:rsidRPr="00A618BD">
        <w:rPr>
          <w:rFonts w:cs="Times New Roman" w:eastAsia="Calibri"/>
        </w:rPr>
        <w:t>, osobno,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>4)    Veseljko Borak, Split, Tolstojeva 06/4,</w:t>
      </w:r>
      <w:r w:rsidRPr="00A618BD">
        <w:rPr>
          <w:rFonts w:cs="Times New Roman" w:eastAsia="Calibri"/>
        </w:rPr>
        <w:t xml:space="preserve"> osobno,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>5)    Nataliji Mladineo, Split, Viška 24. (za DALMACIJA VINO, d.d., u stečaju,</w:t>
      </w:r>
      <w:r w:rsidRPr="00A618BD">
        <w:rPr>
          <w:rFonts w:cs="Times New Roman" w:eastAsia="Calibri"/>
        </w:rPr>
        <w:t xml:space="preserve"> osobno,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>6)    ZAMP, Zagreb, Rendićeva 28b,</w:t>
      </w:r>
      <w:r w:rsidRPr="00A618BD">
        <w:rPr>
          <w:rFonts w:cs="Times New Roman" w:eastAsia="Calibri"/>
        </w:rPr>
        <w:t xml:space="preserve"> osobno,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  <w:bCs/>
        </w:rPr>
      </w:pPr>
      <w:r w:rsidRPr="00A618BD">
        <w:rPr>
          <w:rFonts w:cs="Times New Roman" w:eastAsia="Calibri"/>
          <w:bCs/>
        </w:rPr>
        <w:t xml:space="preserve">7)   REGOS, Zagreb, Gajeva 5, </w:t>
      </w:r>
      <w:r w:rsidRPr="00A618BD">
        <w:rPr>
          <w:rFonts w:cs="Times New Roman" w:eastAsia="Calibri"/>
        </w:rPr>
        <w:t>osobno,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>8)    e-Oglasna ploča Suda-rok 30. dana,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  <w:r w:rsidRPr="00A618BD">
        <w:rPr>
          <w:rFonts w:cs="Times New Roman" w:eastAsia="Calibri"/>
        </w:rPr>
        <w:t>9)    Spis.</w:t>
      </w: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618BD" w:rsidRPr="00A618BD">
      <w:pPr>
        <w:spacing w:after="0"/>
        <w:jc w:val="both"/>
        <w:rPr>
          <w:rFonts w:cs="Times New Roman" w:eastAsia="Calibri"/>
        </w:rPr>
      </w:pPr>
    </w:p>
    <w:p w:rsidRDefault="00A618BD" w:rsidP="00A618BD" w:rsidR="00AE649C" w:rsidRPr="00B76F3C">
      <w:pPr>
        <w:spacing w:after="0"/>
        <w:jc w:val="both"/>
      </w:pPr>
      <w:r w:rsidRPr="00A618BD">
        <w:rPr>
          <w:rFonts w:cs="Times New Roman" w:eastAsia="Calibri"/>
        </w:rPr>
        <w:t>Split, 05. siječnja 2018.</w:t>
      </w:r>
      <w:r w:rsidRPr="00A618BD">
        <w:rPr>
          <w:rFonts w:cs="Times New Roman" w:eastAsia="Calibri"/>
        </w:rPr>
        <w:tab/>
      </w:r>
      <w:r w:rsidRPr="00A618BD">
        <w:rPr>
          <w:rFonts w:cs="Times New Roman" w:eastAsia="Calibri"/>
        </w:rPr>
        <w:tab/>
        <w:t xml:space="preserve">              Sudac: Jozo Ćaleta,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6E30EF"/>
    <w:multiLevelType w:val="hybridMultilevel"/>
    <w:tmpl w:val="F6CEC8B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0D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8BD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00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odvjmk@gmail.com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St-943/2017-7</izvorni_sadrzaj>
    <derivirana_varijabla naziv="DomainObject.Oznaka_1">St-943/2017-7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masiNastavak postupka po stečajnoj masi</izvorni_sadrzaj>
    <derivirana_varijabla naziv="DomainObject.Predmet.Opis_1">Nastavak postupka po stečajnoj masiNastavak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St-943/2017</izvorni_sadrzaj>
    <derivirana_varijabla naziv="DomainObject.Predmet.OznakaBroj_1">St-943/2017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 BORAK-COMMERCE d.o.o.</izvorni_sadrzaj>
    <derivirana_varijabla naziv="DomainObject.Predmet.ProtustrankaFormated_1">  Stečajna masa iz BORAK-COMMERCE d.o.o.</derivirana_varijabla>
  </DomainObject.Predmet.ProtustrankaFormated>
  <DomainObject.Predmet.ProtustrankaFormatedOIB>
    <izvorni_sadrzaj>  Stečajna masa iz BORAK-COMMERCE d.o.o., OIB 04934825772</izvorni_sadrzaj>
    <derivirana_varijabla naziv="DomainObject.Predmet.ProtustrankaFormatedOIB_1">  Stečajna masa iz BORAK-COMMERCE d.o.o., OIB 04934825772</derivirana_varijabla>
  </DomainObject.Predmet.ProtustrankaFormatedOIB>
  <DomainObject.Predmet.ProtustrankaFormatedWithAdress>
    <izvorni_sadrzaj> Stečajna masa iz BORAK-COMMERCE d.o.o., Tolstojeva 6, 21000 Split</izvorni_sadrzaj>
    <derivirana_varijabla naziv="DomainObject.Predmet.ProtustrankaFormatedWithAdress_1"> Stečajna masa iz BORAK-COMMERCE d.o.o., Tolstojeva 6, 21000 Split</derivirana_varijabla>
  </DomainObject.Predmet.ProtustrankaFormatedWithAdress>
  <DomainObject.Predmet.ProtustrankaFormatedWithAdressOIB>
    <izvorni_sadrzaj> Stečajna masa iz BORAK-COMMERCE d.o.o., OIB 04934825772, Tolstojeva 6, 21000 Split</izvorni_sadrzaj>
    <derivirana_varijabla naziv="DomainObject.Predmet.ProtustrankaFormatedWithAdressOIB_1"> Stečajna masa iz BORAK-COMMERCE d.o.o., OIB 04934825772, Tolstojeva 6, 21000 Split</derivirana_varijabla>
  </DomainObject.Predmet.ProtustrankaFormatedWithAdressOIB>
  <DomainObject.Predmet.ProtustrankaWithAdress>
    <izvorni_sadrzaj>Stečajna masa iz BORAK-COMMERCE d.o.o. Tolstojeva 6, 21000 Split</izvorni_sadrzaj>
    <derivirana_varijabla naziv="DomainObject.Predmet.ProtustrankaWithAdress_1">Stečajna masa iz BORAK-COMMERCE d.o.o. Tolstojeva 6, 21000 Split</derivirana_varijabla>
  </DomainObject.Predmet.ProtustrankaWithAdress>
  <DomainObject.Predmet.ProtustrankaWithAdressOIB>
    <izvorni_sadrzaj>Stečajna masa iz BORAK-COMMERCE d.o.o., OIB 04934825772, Tolstojeva 6, 21000 Split</izvorni_sadrzaj>
    <derivirana_varijabla naziv="DomainObject.Predmet.ProtustrankaWithAdressOIB_1">Stečajna masa iz BORAK-COMMERCE d.o.o., OIB 04934825772, Tolstojeva 6, 21000 Split</derivirana_varijabla>
  </DomainObject.Predmet.ProtustrankaWithAdressOIB>
  <DomainObject.Predmet.ProtustrankaNazivFormated>
    <izvorni_sadrzaj>Stečajna masa iz BORAK-COMMERCE d.o.o.</izvorni_sadrzaj>
    <derivirana_varijabla naziv="DomainObject.Predmet.ProtustrankaNazivFormated_1">Stečajna masa iz BORAK-COMMERCE d.o.o.</derivirana_varijabla>
  </DomainObject.Predmet.ProtustrankaNazivFormated>
  <DomainObject.Predmet.ProtustrankaNazivFormatedOIB>
    <izvorni_sadrzaj>Stečajna masa iz BORAK-COMMERCE d.o.o., OIB 04934825772</izvorni_sadrzaj>
    <derivirana_varijabla naziv="DomainObject.Predmet.ProtustrankaNazivFormatedOIB_1">Stečajna masa iz BORAK-COMMERCE d.o.o., OIB 04934825772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 BORAK-COMMERCE d.o.o.</item>
    </izvorni_sadrzaj>
    <derivirana_varijabla naziv="DomainObject.Predmet.ProtuStrankaListFormated_1">
      <item>Stečajna masa iz BORAK-COMMERCE d.o.o.</item>
    </derivirana_varijabla>
  </DomainObject.Predmet.ProtuStrankaListFormated>
  <DomainObject.Predmet.ProtuStrankaListFormatedOIB>
    <izvorni_sadrzaj>
      <item>Stečajna masa iz BORAK-COMMERCE d.o.o., OIB 04934825772</item>
    </izvorni_sadrzaj>
    <derivirana_varijabla naziv="DomainObject.Predmet.ProtuStrankaListFormatedOIB_1">
      <item>Stečajna masa iz BORAK-COMMERCE d.o.o., OIB 04934825772</item>
    </derivirana_varijabla>
  </DomainObject.Predmet.ProtuStrankaListFormatedOIB>
  <DomainObject.Predmet.ProtuStrankaListFormatedWithAdress>
    <izvorni_sadrzaj>
      <item>Stečajna masa iz BORAK-COMMERCE d.o.o., Tolstojeva 6, 21000 Split</item>
    </izvorni_sadrzaj>
    <derivirana_varijabla naziv="DomainObject.Predmet.ProtuStrankaListFormatedWithAdress_1">
      <item>Stečajna masa iz BORAK-COMMERCE d.o.o., Tolstojeva 6, 21000 Split</item>
    </derivirana_varijabla>
  </DomainObject.Predmet.ProtuStrankaListFormatedWithAdress>
  <DomainObject.Predmet.ProtuStrankaListFormatedWithAdressOIB>
    <izvorni_sadrzaj>
      <item>Stečajna masa iz BORAK-COMMERCE d.o.o., OIB 04934825772, Tolstojeva 6, 21000 Split</item>
    </izvorni_sadrzaj>
    <derivirana_varijabla naziv="DomainObject.Predmet.ProtuStrankaListFormatedWithAdressOIB_1">
      <item>Stečajna masa iz BORAK-COMMERCE d.o.o., OIB 04934825772, Tolstojeva 6, 21000 Split</item>
    </derivirana_varijabla>
  </DomainObject.Predmet.ProtuStrankaListFormatedWithAdressOIB>
  <DomainObject.Predmet.ProtuStrankaListNazivFormated>
    <izvorni_sadrzaj>
      <item>Stečajna masa iz BORAK-COMMERCE d.o.o.</item>
    </izvorni_sadrzaj>
    <derivirana_varijabla naziv="DomainObject.Predmet.ProtuStrankaListNazivFormated_1">
      <item>Stečajna masa iz BORAK-COMMERCE d.o.o.</item>
    </derivirana_varijabla>
  </DomainObject.Predmet.ProtuStrankaListNazivFormated>
  <DomainObject.Predmet.ProtuStrankaListNazivFormatedOIB>
    <izvorni_sadrzaj>
      <item>Stečajna masa iz BORAK-COMMERCE d.o.o., OIB 04934825772</item>
    </izvorni_sadrzaj>
    <derivirana_varijabla naziv="DomainObject.Predmet.ProtuStrankaListNazivFormatedOIB_1">
      <item>Stečajna masa iz BORAK-COMMERCE d.o.o., OIB 04934825772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St-943/2017-7</izvorni_sadrzaj>
    <derivirana_varijabla naziv="DomainObject.PoslovniBrojDokumenta_1">St-943/2017-7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 BORAK-COMMERCE d.o.o.</izvorni_sadrzaj>
    <derivirana_varijabla naziv="DomainObject.Predmet.ProtustrankaIDrugi_1">Stečajna masa iz BORAK-COMMERCE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 BORAK-COMMERCE d.o.o., OIB 04934825772, Tolstojeva 6, 21000 Split</izvorni_sadrzaj>
    <derivirana_varijabla naziv="DomainObject.Predmet.ProtustrankaIDrugiAdressOIB_1">Stečajna masa iz BORAK-COMMERCE d.o.o., OIB 04934825772, Tolstojeva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 BORAK-COMMERCE d.o.o.</item>
    </izvorni_sadrzaj>
    <derivirana_varijabla naziv="DomainObject.Predmet.SudioniciListNaziv_1">
      <item>Stečajna masa iz BORAK-COMMERCE d.o.o.</item>
    </derivirana_varijabla>
  </DomainObject.Predmet.SudioniciListNaziv>
  <DomainObject.Predmet.SudioniciListAdressOIB>
    <izvorni_sadrzaj>
      <item>Stečajna masa iz BORAK-COMMERCE d.o.o., OIB 04934825772, Tolstojeva 6,21000 Split</item>
    </izvorni_sadrzaj>
    <derivirana_varijabla naziv="DomainObject.Predmet.SudioniciListAdressOIB_1">
      <item>Stečajna masa iz BORAK-COMMERCE d.o.o., OIB 04934825772, Tolstojeva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2ABDA-3056-4A52-96B9-96ACCAB2D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449</properties:Words>
  <properties:Characters>2390</properties:Characters>
  <properties:Lines>85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2018-01-05T12:51:00Z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St-943/2017-7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