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f984" w14:paraId="22df984" w:rsidRDefault="00CC79FC" w:rsidP="00910611" w:rsidR="00CC79F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79FC" w:rsidP="00910611" w:rsidR="00CC79FC">
      <w:r>
        <w:rPr>
          <w:rFonts w:eastAsia="MS Mincho"/>
        </w:rPr>
        <w:t xml:space="preserve">   REPUBLIKA HRVATSKA</w:t>
      </w:r>
    </w:p>
    <w:p w:rsidRDefault="00CC79FC" w:rsidP="00910611" w:rsidR="00CC79FC">
      <w:r>
        <w:rPr>
          <w:rFonts w:eastAsia="MS Mincho"/>
        </w:rPr>
        <w:t>TRGOVAČKI SUD U RIJECI</w:t>
      </w:r>
    </w:p>
    <w:p w:rsidRDefault="00CC79FC" w:rsidR="00CC79F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C198F" w:rsidP="00BB7814" w:rsidR="00DC198F">
      <w:pPr>
        <w:jc w:val="center"/>
        <w:rPr>
          <w:rFonts w:eastAsia="MS Mincho"/>
        </w:rPr>
      </w:pPr>
    </w:p>
    <w:p w:rsidRDefault="005E60ED" w:rsidP="00BB7814" w:rsidR="005E60ED">
      <w:pPr>
        <w:jc w:val="center"/>
        <w:rPr>
          <w:rFonts w:eastAsia="MS Mincho"/>
        </w:rPr>
      </w:pPr>
    </w:p>
    <w:p w:rsidRDefault="004576DF" w:rsidP="00BB7814" w:rsidR="004576DF">
      <w:pPr>
        <w:jc w:val="center"/>
        <w:rPr>
          <w:rFonts w:eastAsia="MS Mincho"/>
        </w:rPr>
      </w:pPr>
    </w:p>
    <w:p w:rsidRDefault="00DC198F" w:rsidP="00DC198F" w:rsidR="00DC198F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4F4C4E">
        <w:rPr>
          <w:rFonts w:cs="Times New Roman" w:eastAsia="MS Mincho" w:hAnsi="Times New Roman" w:ascii="Times New Roman"/>
          <w:sz w:val="24"/>
        </w:rPr>
        <w:t>535/18</w:t>
      </w:r>
      <w:r w:rsidR="004576DF">
        <w:rPr>
          <w:rFonts w:cs="Times New Roman" w:eastAsia="MS Mincho" w:hAnsi="Times New Roman" w:ascii="Times New Roman"/>
          <w:sz w:val="24"/>
        </w:rPr>
        <w:t>-</w:t>
      </w:r>
      <w:r w:rsidR="004F4C4E">
        <w:rPr>
          <w:rFonts w:cs="Times New Roman" w:eastAsia="MS Mincho" w:hAnsi="Times New Roman" w:ascii="Times New Roman"/>
          <w:sz w:val="24"/>
        </w:rPr>
        <w:t>21</w:t>
      </w:r>
    </w:p>
    <w:p w:rsidRDefault="004576DF" w:rsidP="00DC198F" w:rsidR="004576DF" w:rsidRPr="00AE536E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</w:p>
    <w:p w:rsidRDefault="00F46C52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>R E P U B L I KA   H R V A T S K A</w:t>
      </w:r>
    </w:p>
    <w:p w:rsidRDefault="00F46C52" w:rsidP="00BB7814" w:rsidR="00F46C52" w:rsidRPr="00FF01B1">
      <w:pPr>
        <w:jc w:val="center"/>
        <w:rPr>
          <w:rFonts w:eastAsia="MS Mincho"/>
        </w:rPr>
      </w:pPr>
    </w:p>
    <w:p w:rsidRDefault="009E3C2C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4F4C4E" w:rsidP="004F4C4E" w:rsidR="004F4C4E" w:rsidRPr="004F4C4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4F4C4E">
        <w:rPr>
          <w:rFonts w:eastAsia="Calibri"/>
          <w:lang w:eastAsia="en-US"/>
        </w:rPr>
        <w:t>Trgovački sud u Rijeci, OIB 88785964957, po sucu pojedincu Danieli Korlević, u postupku radi naknadne diobe Stečajne mase iza PRO-EURO d.o.o. Pula, Koparska 37</w:t>
      </w:r>
      <w:r w:rsidRPr="004F4C4E">
        <w:rPr>
          <w:rFonts w:eastAsia="Calibri"/>
          <w:b/>
          <w:lang w:eastAsia="en-US"/>
        </w:rPr>
        <w:t>,</w:t>
      </w:r>
      <w:r w:rsidRPr="004F4C4E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OIB </w:t>
      </w:r>
      <w:r w:rsidRPr="004F4C4E">
        <w:rPr>
          <w:rFonts w:eastAsia="Calibri"/>
          <w:lang w:eastAsia="en-US"/>
        </w:rPr>
        <w:t>20777396637</w:t>
      </w:r>
      <w:r>
        <w:rPr>
          <w:rFonts w:eastAsia="Calibri"/>
          <w:lang w:eastAsia="en-US"/>
        </w:rPr>
        <w:t xml:space="preserve">, </w:t>
      </w:r>
      <w:r w:rsidRPr="004F4C4E">
        <w:rPr>
          <w:rFonts w:eastAsia="Calibri"/>
          <w:lang w:eastAsia="en-US"/>
        </w:rPr>
        <w:t xml:space="preserve">dana </w:t>
      </w:r>
      <w:r>
        <w:rPr>
          <w:rFonts w:eastAsia="Calibri"/>
          <w:lang w:eastAsia="en-US"/>
        </w:rPr>
        <w:t>18</w:t>
      </w:r>
      <w:r w:rsidRPr="004F4C4E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>siječnja 2019</w:t>
      </w:r>
      <w:r w:rsidRPr="004F4C4E">
        <w:rPr>
          <w:rFonts w:eastAsia="Calibri"/>
          <w:lang w:eastAsia="en-US"/>
        </w:rPr>
        <w:t>. godine</w:t>
      </w:r>
    </w:p>
    <w:p w:rsidRDefault="00FF01B1" w:rsidP="00FF01B1" w:rsidR="00FF01B1">
      <w:pPr>
        <w:jc w:val="center"/>
        <w:rPr>
          <w:rFonts w:eastAsia="MS Mincho"/>
        </w:rPr>
      </w:pPr>
    </w:p>
    <w:p w:rsidRDefault="00FF01B1" w:rsidP="00FF01B1" w:rsidR="00FF01B1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>z a k l j u č i o     j e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DC689E" w:rsidR="00DC689E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  <w:t xml:space="preserve">Ročište na kojemu će se </w:t>
      </w:r>
      <w:r>
        <w:rPr>
          <w:rFonts w:eastAsia="MS Mincho"/>
        </w:rPr>
        <w:t>stečajnom upravitelju i razlučn</w:t>
      </w:r>
      <w:r w:rsidR="004576DF">
        <w:rPr>
          <w:rFonts w:eastAsia="MS Mincho"/>
        </w:rPr>
        <w:t>o</w:t>
      </w:r>
      <w:r>
        <w:rPr>
          <w:rFonts w:eastAsia="MS Mincho"/>
        </w:rPr>
        <w:t>m vjerovni</w:t>
      </w:r>
      <w:r w:rsidR="004576DF">
        <w:rPr>
          <w:rFonts w:eastAsia="MS Mincho"/>
        </w:rPr>
        <w:t>ku</w:t>
      </w:r>
      <w:r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DC689E">
        <w:rPr>
          <w:rFonts w:eastAsia="MS Mincho"/>
        </w:rPr>
        <w:t>e koja čini stečajnu masu iza</w:t>
      </w:r>
      <w:r w:rsidRPr="009E3C2C">
        <w:rPr>
          <w:rFonts w:eastAsia="MS Mincho"/>
        </w:rPr>
        <w:t xml:space="preserve"> stečajnog dužnika</w:t>
      </w:r>
      <w:r>
        <w:rPr>
          <w:rFonts w:eastAsia="MS Mincho"/>
        </w:rPr>
        <w:t xml:space="preserve"> </w:t>
      </w:r>
      <w:r w:rsidRPr="00C16ED3">
        <w:t>upisan</w:t>
      </w:r>
      <w:r w:rsidR="00DC689E">
        <w:t>e</w:t>
      </w:r>
      <w:r w:rsidRPr="00C16ED3">
        <w:t xml:space="preserve"> u zemljišnim knjigama </w:t>
      </w:r>
      <w:r w:rsidR="00764AB4">
        <w:t xml:space="preserve">Općinskog suda u </w:t>
      </w:r>
      <w:r w:rsidR="004576DF">
        <w:t xml:space="preserve">Puli – Pola, Zemljišnoknjižni odjel </w:t>
      </w:r>
      <w:r w:rsidR="00DC689E">
        <w:t>Rovinj</w:t>
      </w:r>
      <w:r w:rsidR="004576DF">
        <w:t xml:space="preserve">, </w:t>
      </w:r>
      <w:r w:rsidR="00DC689E">
        <w:t>označene kao 2. Suvlasnički dio 9/18 k.č.br. 1223, vinograd, upisano u zk.ul.65, k.o. Kanfanar.</w:t>
      </w:r>
    </w:p>
    <w:p w:rsidRDefault="00FF01B1" w:rsidP="004576DF" w:rsidR="00FF01B1" w:rsidRPr="00FF01B1">
      <w:pPr>
        <w:jc w:val="both"/>
      </w:pPr>
      <w:r>
        <w:t>t</w:t>
      </w:r>
      <w:r w:rsidRPr="009E3C2C">
        <w:rPr>
          <w:rFonts w:eastAsia="MS Mincho"/>
        </w:rPr>
        <w:t xml:space="preserve">e da prilože odgovarajuće pisane dokaze, određuje se za dan </w:t>
      </w:r>
    </w:p>
    <w:p w:rsidRDefault="00FF01B1" w:rsidP="00FF01B1" w:rsidR="00FF01B1" w:rsidRPr="009E3C2C">
      <w:pPr>
        <w:jc w:val="both"/>
        <w:rPr>
          <w:rFonts w:eastAsia="MS Mincho"/>
        </w:rPr>
      </w:pPr>
    </w:p>
    <w:p w:rsidRDefault="00DC689E" w:rsidP="00FF01B1" w:rsidR="00FF01B1" w:rsidRPr="004576DF">
      <w:pPr>
        <w:jc w:val="center"/>
        <w:rPr>
          <w:rFonts w:eastAsia="MS Mincho"/>
          <w:bCs/>
        </w:rPr>
      </w:pPr>
      <w:r>
        <w:rPr>
          <w:rFonts w:eastAsia="MS Mincho"/>
          <w:bCs/>
        </w:rPr>
        <w:t>26</w:t>
      </w:r>
      <w:r w:rsidR="004576DF">
        <w:rPr>
          <w:rFonts w:eastAsia="MS Mincho"/>
          <w:bCs/>
        </w:rPr>
        <w:t>. veljače 2019</w:t>
      </w:r>
      <w:r w:rsidR="00FF01B1" w:rsidRPr="004576DF">
        <w:rPr>
          <w:rFonts w:eastAsia="MS Mincho"/>
          <w:bCs/>
        </w:rPr>
        <w:t xml:space="preserve">. </w:t>
      </w:r>
      <w:r w:rsidR="00CB2614" w:rsidRPr="004576DF">
        <w:rPr>
          <w:rFonts w:eastAsia="MS Mincho"/>
          <w:bCs/>
        </w:rPr>
        <w:t xml:space="preserve">godine </w:t>
      </w:r>
      <w:r w:rsidR="00FF01B1" w:rsidRPr="004576DF">
        <w:rPr>
          <w:rFonts w:eastAsia="MS Mincho"/>
          <w:bCs/>
        </w:rPr>
        <w:t xml:space="preserve">u </w:t>
      </w:r>
      <w:r w:rsidR="00CB2614" w:rsidRPr="004576DF">
        <w:rPr>
          <w:rFonts w:eastAsia="MS Mincho"/>
          <w:bCs/>
        </w:rPr>
        <w:t>10</w:t>
      </w:r>
      <w:r w:rsidR="00FF01B1" w:rsidRPr="004576DF">
        <w:rPr>
          <w:rFonts w:eastAsia="MS Mincho"/>
          <w:bCs/>
        </w:rPr>
        <w:t>:</w:t>
      </w:r>
      <w:r>
        <w:rPr>
          <w:rFonts w:eastAsia="MS Mincho"/>
          <w:bCs/>
        </w:rPr>
        <w:t>00</w:t>
      </w:r>
      <w:r w:rsidR="00FF01B1" w:rsidRPr="004576DF">
        <w:rPr>
          <w:rFonts w:eastAsia="MS Mincho"/>
          <w:bCs/>
        </w:rPr>
        <w:t xml:space="preserve"> sati</w:t>
      </w:r>
    </w:p>
    <w:p w:rsidRDefault="00FF01B1" w:rsidP="00FF01B1" w:rsidR="00FF01B1" w:rsidRPr="004576DF">
      <w:pPr>
        <w:jc w:val="center"/>
        <w:rPr>
          <w:rFonts w:eastAsia="MS Mincho"/>
        </w:rPr>
      </w:pPr>
      <w:r w:rsidRPr="004576DF">
        <w:rPr>
          <w:rFonts w:eastAsia="MS Mincho"/>
        </w:rPr>
        <w:t xml:space="preserve">Trgovački sud u Rijeci </w:t>
      </w:r>
    </w:p>
    <w:p w:rsidRDefault="00FF01B1" w:rsidP="00FF01B1" w:rsidR="00FF01B1" w:rsidRPr="004576DF">
      <w:pPr>
        <w:jc w:val="center"/>
        <w:rPr>
          <w:rFonts w:eastAsia="MS Mincho"/>
        </w:rPr>
      </w:pPr>
      <w:r w:rsidRPr="004576DF">
        <w:rPr>
          <w:rFonts w:eastAsia="MS Mincho"/>
        </w:rPr>
        <w:t xml:space="preserve">Zadarska 1 i 3 </w:t>
      </w:r>
    </w:p>
    <w:p w:rsidRDefault="00FF01B1" w:rsidP="00FF01B1" w:rsidR="00FF01B1" w:rsidRPr="004576DF">
      <w:pPr>
        <w:jc w:val="center"/>
        <w:rPr>
          <w:rFonts w:eastAsia="MS Mincho"/>
        </w:rPr>
      </w:pPr>
      <w:r w:rsidRPr="004576DF">
        <w:rPr>
          <w:rFonts w:eastAsia="MS Mincho"/>
        </w:rPr>
        <w:t>I. kat, sudnica br. 2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4576DF" w:rsidR="00FF01B1" w:rsidRPr="00D33A9F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>
        <w:rPr>
          <w:rFonts w:eastAsia="MS Mincho"/>
        </w:rPr>
        <w:t xml:space="preserve"> </w:t>
      </w:r>
      <w:r w:rsidRPr="00FF01B1">
        <w:rPr>
          <w:rFonts w:eastAsia="MS Mincho"/>
        </w:rPr>
        <w:t>stečajni upravitelj i razlučni vjerovni</w:t>
      </w:r>
      <w:r w:rsidR="004576DF">
        <w:rPr>
          <w:rFonts w:eastAsia="MS Mincho"/>
        </w:rPr>
        <w:t xml:space="preserve">k </w:t>
      </w:r>
      <w:r w:rsidR="00CC79FC">
        <w:rPr>
          <w:rFonts w:eastAsia="MS Mincho"/>
        </w:rPr>
        <w:t xml:space="preserve">DUŠICA ŠIMETIĆ, Rovinj, Valpereri 30. </w:t>
      </w:r>
    </w:p>
    <w:p w:rsidRDefault="00FF01B1" w:rsidP="00FF01B1" w:rsidR="00FF01B1">
      <w:pPr>
        <w:jc w:val="both"/>
        <w:rPr>
          <w:bCs/>
        </w:rPr>
      </w:pPr>
    </w:p>
    <w:p w:rsidRDefault="00FF01B1" w:rsidP="00FF01B1" w:rsidR="00FF01B1">
      <w:pPr>
        <w:jc w:val="center"/>
        <w:rPr>
          <w:rFonts w:eastAsia="MS Mincho"/>
        </w:rPr>
      </w:pPr>
      <w:r w:rsidRPr="009E3C2C">
        <w:rPr>
          <w:bCs/>
        </w:rPr>
        <w:t>U Rijeci,</w:t>
      </w:r>
      <w:r>
        <w:rPr>
          <w:bCs/>
        </w:rPr>
        <w:t xml:space="preserve"> </w:t>
      </w:r>
      <w:r w:rsidR="00CC79FC">
        <w:rPr>
          <w:bCs/>
        </w:rPr>
        <w:t>18</w:t>
      </w:r>
      <w:r w:rsidR="004576DF">
        <w:rPr>
          <w:bCs/>
        </w:rPr>
        <w:t>. siječnja 2019</w:t>
      </w:r>
      <w:r>
        <w:rPr>
          <w:bCs/>
        </w:rPr>
        <w:t>.</w:t>
      </w:r>
      <w:r w:rsidR="00CB2614">
        <w:rPr>
          <w:bCs/>
        </w:rPr>
        <w:t xml:space="preserve"> godine</w:t>
      </w:r>
    </w:p>
    <w:p w:rsidRDefault="00FF01B1" w:rsidP="00FF01B1" w:rsidR="00FF01B1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4576DF" w:rsidP="009F189B" w:rsidR="00FF01B1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>S</w:t>
      </w:r>
      <w:r w:rsidR="00FF01B1" w:rsidRPr="009E3C2C">
        <w:rPr>
          <w:rFonts w:eastAsia="MS Mincho"/>
        </w:rPr>
        <w:t>udac</w:t>
      </w:r>
    </w:p>
    <w:p w:rsidRDefault="00FF01B1" w:rsidP="00564C59" w:rsidR="00CC79FC">
      <w:pPr>
        <w:ind w:firstLine="708" w:left="1416"/>
        <w:jc w:val="right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E3C2C">
        <w:rPr>
          <w:rFonts w:eastAsia="MS Mincho"/>
        </w:rPr>
        <w:t>Daniela Korlević</w:t>
      </w:r>
      <w:r w:rsidR="00CC79FC">
        <w:rPr>
          <w:rFonts w:eastAsia="MS Mincho"/>
        </w:rPr>
        <w:t xml:space="preserve">, v. r. </w:t>
      </w:r>
    </w:p>
    <w:p w:rsidRDefault="00CC79FC" w:rsidP="00564C59" w:rsidR="00CC79FC">
      <w:pPr>
        <w:ind w:firstLine="708" w:left="1416"/>
        <w:jc w:val="right"/>
        <w:rPr>
          <w:rFonts w:eastAsia="MS Mincho"/>
        </w:rPr>
      </w:pPr>
      <w:r>
        <w:rPr>
          <w:rFonts w:eastAsia="MS Mincho"/>
        </w:rPr>
        <w:t>Za točnost otpravka-ovlašteni službenik</w:t>
      </w:r>
    </w:p>
    <w:p w:rsidRDefault="00CC79FC" w:rsidP="00564C59" w:rsidR="00FF01B1">
      <w:pPr>
        <w:ind w:firstLine="708" w:left="1416"/>
        <w:jc w:val="right"/>
      </w:pPr>
      <w:r>
        <w:rPr>
          <w:rFonts w:eastAsia="MS Mincho"/>
        </w:rPr>
        <w:t>Adriana Zurak</w:t>
      </w:r>
      <w:r w:rsidR="00FF01B1">
        <w:rPr>
          <w:rFonts w:eastAsia="MS Mincho"/>
        </w:rPr>
        <w:t xml:space="preserve"> </w:t>
      </w:r>
    </w:p>
    <w:p w:rsidRDefault="004576DF" w:rsidP="009F189B" w:rsidR="004576DF" w:rsidRPr="009F189B">
      <w:pPr>
        <w:ind w:firstLine="708" w:left="1416"/>
        <w:jc w:val="right"/>
        <w:rPr>
          <w:rFonts w:eastAsia="MS Mincho"/>
          <w:sz w:val="28"/>
        </w:rPr>
      </w:pPr>
    </w:p>
    <w:p w:rsidRDefault="00FF01B1" w:rsidP="00FF01B1" w:rsidR="00FF01B1" w:rsidRPr="00FF01B1">
      <w:pPr>
        <w:rPr>
          <w:rFonts w:eastAsia="MS Mincho"/>
        </w:rPr>
      </w:pPr>
      <w:r w:rsidRPr="00FF01B1">
        <w:rPr>
          <w:rFonts w:eastAsia="MS Mincho"/>
        </w:rPr>
        <w:t>UPUTA O PRAVNOM LIJEKU:</w:t>
      </w:r>
    </w:p>
    <w:p w:rsidRDefault="00FF01B1" w:rsidP="006A5E8C" w:rsidR="00B64136" w:rsidRPr="009E3C2C">
      <w:pPr>
        <w:rPr>
          <w:rFonts w:eastAsia="MS Mincho"/>
        </w:rPr>
      </w:pPr>
      <w:r>
        <w:rPr>
          <w:rFonts w:eastAsia="MS Mincho"/>
        </w:rPr>
        <w:t>P</w:t>
      </w:r>
      <w:r w:rsidRPr="009E3C2C">
        <w:rPr>
          <w:rFonts w:eastAsia="MS Mincho"/>
        </w:rPr>
        <w:t xml:space="preserve">rotiv zaključka nije dopušten pravni lijek (članak </w:t>
      </w:r>
      <w:r w:rsidR="004576DF">
        <w:rPr>
          <w:rFonts w:eastAsia="MS Mincho"/>
        </w:rPr>
        <w:t>19</w:t>
      </w:r>
      <w:r w:rsidRPr="009E3C2C">
        <w:rPr>
          <w:rFonts w:eastAsia="MS Mincho"/>
        </w:rPr>
        <w:t xml:space="preserve">. stavak </w:t>
      </w:r>
      <w:r w:rsidR="004576DF">
        <w:rPr>
          <w:rFonts w:eastAsia="MS Mincho"/>
        </w:rPr>
        <w:t>7</w:t>
      </w:r>
      <w:r w:rsidRPr="009E3C2C">
        <w:rPr>
          <w:rFonts w:eastAsia="MS Mincho"/>
        </w:rPr>
        <w:t>. SZ).</w:t>
      </w:r>
    </w:p>
    <w:sectPr w:rsidSect="00DC198F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BBD" w:rsidR="00A85BBD">
      <w:r>
        <w:separator/>
      </w:r>
    </w:p>
  </w:endnote>
  <w:endnote w:id="0" w:type="continuationSeparator">
    <w:p w:rsidRDefault="00A85BBD" w:rsidR="00A85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D33A9F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BBD" w:rsidR="00A85BBD">
      <w:r>
        <w:separator/>
      </w:r>
    </w:p>
  </w:footnote>
  <w:footnote w:id="0" w:type="continuationSeparator">
    <w:p w:rsidRDefault="00A85BBD" w:rsidR="00A85B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FF01B1" w:rsidP="00FF01B1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Times New Roman" w:eastAsia="MS Mincho" w:hAnsi="Times New Roman" w:ascii="Times New Roman"/>
        <w:sz w:val="24"/>
      </w:rPr>
      <w:t>Poslovni broj</w:t>
    </w:r>
    <w:r w:rsidRPr="00AE536E">
      <w:rPr>
        <w:rFonts w:cs="Times New Roman" w:eastAsia="MS Mincho" w:hAnsi="Times New Roman" w:ascii="Times New Roman"/>
        <w:sz w:val="24"/>
      </w:rPr>
      <w:t xml:space="preserve"> 15 St-</w:t>
    </w:r>
    <w:r>
      <w:rPr>
        <w:rFonts w:cs="Times New Roman" w:eastAsia="MS Mincho" w:hAnsi="Times New Roman" w:ascii="Times New Roman"/>
        <w:sz w:val="24"/>
      </w:rPr>
      <w:t>185/14-80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C0C0F78"/>
    <w:multiLevelType w:val="hybridMultilevel"/>
    <w:tmpl w:val="EE028B5C"/>
    <w:lvl w:tplc="A00A2E5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7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6"/>
  </w:num>
  <w:num w:numId="2">
    <w:abstractNumId w:val="22"/>
  </w:num>
  <w:num w:numId="3">
    <w:abstractNumId w:val="19"/>
  </w:num>
  <w:num w:numId="4">
    <w:abstractNumId w:val="27"/>
  </w:num>
  <w:num w:numId="5">
    <w:abstractNumId w:val="7"/>
  </w:num>
  <w:num w:numId="6">
    <w:abstractNumId w:val="18"/>
  </w:num>
  <w:num w:numId="7">
    <w:abstractNumId w:val="21"/>
  </w:num>
  <w:num w:numId="8">
    <w:abstractNumId w:val="13"/>
  </w:num>
  <w:num w:numId="9">
    <w:abstractNumId w:val="20"/>
  </w:num>
  <w:num w:numId="10">
    <w:abstractNumId w:val="15"/>
  </w:num>
  <w:num w:numId="11">
    <w:abstractNumId w:val="3"/>
  </w:num>
  <w:num w:numId="12">
    <w:abstractNumId w:val="25"/>
  </w:num>
  <w:num w:numId="13">
    <w:abstractNumId w:val="2"/>
  </w:num>
  <w:num w:numId="14">
    <w:abstractNumId w:val="0"/>
  </w:num>
  <w:num w:numId="15">
    <w:abstractNumId w:val="16"/>
  </w:num>
  <w:num w:numId="16">
    <w:abstractNumId w:val="23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9"/>
  </w:num>
  <w:num w:numId="27">
    <w:abstractNumId w:val="10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402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D6CFC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4E4A"/>
    <w:rsid w:val="002405E1"/>
    <w:rsid w:val="0024747C"/>
    <w:rsid w:val="00253293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576DF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4F4C4E"/>
    <w:rsid w:val="0051646A"/>
    <w:rsid w:val="005274E1"/>
    <w:rsid w:val="005313B8"/>
    <w:rsid w:val="0055188A"/>
    <w:rsid w:val="00553D3C"/>
    <w:rsid w:val="00557C86"/>
    <w:rsid w:val="00564C59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64AB4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25189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29C4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8597D"/>
    <w:rsid w:val="0099619D"/>
    <w:rsid w:val="009A3560"/>
    <w:rsid w:val="009A3D1F"/>
    <w:rsid w:val="009A4285"/>
    <w:rsid w:val="009A7ACD"/>
    <w:rsid w:val="009C3AF9"/>
    <w:rsid w:val="009E3C2C"/>
    <w:rsid w:val="009E4054"/>
    <w:rsid w:val="009E6825"/>
    <w:rsid w:val="009F189B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759D7"/>
    <w:rsid w:val="00A85AEC"/>
    <w:rsid w:val="00A85BBD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030F"/>
    <w:rsid w:val="00C949E4"/>
    <w:rsid w:val="00CA44CB"/>
    <w:rsid w:val="00CB1206"/>
    <w:rsid w:val="00CB2614"/>
    <w:rsid w:val="00CC2501"/>
    <w:rsid w:val="00CC79FC"/>
    <w:rsid w:val="00CD663F"/>
    <w:rsid w:val="00CE0D2A"/>
    <w:rsid w:val="00CE3F4E"/>
    <w:rsid w:val="00CE596B"/>
    <w:rsid w:val="00CF0404"/>
    <w:rsid w:val="00CF50ED"/>
    <w:rsid w:val="00D10F38"/>
    <w:rsid w:val="00D252A9"/>
    <w:rsid w:val="00D33A9F"/>
    <w:rsid w:val="00D34501"/>
    <w:rsid w:val="00D439F3"/>
    <w:rsid w:val="00D50C8D"/>
    <w:rsid w:val="00D67FAE"/>
    <w:rsid w:val="00D76634"/>
    <w:rsid w:val="00D86A01"/>
    <w:rsid w:val="00DB0EC9"/>
    <w:rsid w:val="00DB1F6A"/>
    <w:rsid w:val="00DC198F"/>
    <w:rsid w:val="00DC4E7B"/>
    <w:rsid w:val="00DC689E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277AA"/>
    <w:rsid w:val="00E31C7A"/>
    <w:rsid w:val="00E34915"/>
    <w:rsid w:val="00E37553"/>
    <w:rsid w:val="00E74411"/>
    <w:rsid w:val="00E74E4E"/>
    <w:rsid w:val="00E75E24"/>
    <w:rsid w:val="00E852B4"/>
    <w:rsid w:val="00E94CC3"/>
    <w:rsid w:val="00EA3146"/>
    <w:rsid w:val="00EA33DE"/>
    <w:rsid w:val="00EB2E49"/>
    <w:rsid w:val="00EC0671"/>
    <w:rsid w:val="00ED5B0B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1B1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ED5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ED5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77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7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St-535/2018</izvorni_sadrzaj>
    <derivirana_varijabla naziv="DomainObject.Predmet.OznakaBroj_1">St-535/2018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St-250/12</izvorni_sadrzaj>
    <derivirana_varijabla naziv="DomainObject.Predmet.PrimjedbaSuca_1">Nastavak postupka radi naknadne diobe,
veza St-250/12</derivirana_varijabla>
  </DomainObject.Predmet.PrimjedbaSuca>
  <DomainObject.Predmet.ProtustrankaFormated>
    <izvorni_sadrzaj>  Stečajna masa iza PRO - EURO d.o.o.  Rovinj</izvorni_sadrzaj>
    <derivirana_varijabla naziv="DomainObject.Predmet.ProtustrankaFormated_1">  Stečajna masa iza PRO - EURO d.o.o.  Rovinj</derivirana_varijabla>
  </DomainObject.Predmet.ProtustrankaFormated>
  <DomainObject.Predmet.ProtustrankaFormatedOIB>
    <izvorni_sadrzaj>  Stečajna masa iza PRO - EURO d.o.o.  Rovinj, OIB 20777396637</izvorni_sadrzaj>
    <derivirana_varijabla naziv="DomainObject.Predmet.ProtustrankaFormatedOIB_1">  Stečajna masa iza PRO - EURO d.o.o.  Rovinj, OIB 20777396637</derivirana_varijabla>
  </DomainObject.Predmet.ProtustrankaFormatedOIB>
  <DomainObject.Predmet.ProtustrankaFormatedWithAdress>
    <izvorni_sadrzaj> Stečajna masa iza PRO - EURO d.o.o.  Rovinj, Valpereri 30, 52210 Rovinj</izvorni_sadrzaj>
    <derivirana_varijabla naziv="DomainObject.Predmet.ProtustrankaFormatedWithAdress_1"> Stečajna masa iza PRO - EURO d.o.o.  Rovinj, Valpereri 30, 52210 Rovinj</derivirana_varijabla>
  </DomainObject.Predmet.ProtustrankaFormatedWithAdress>
  <DomainObject.Predmet.ProtustrankaFormatedWithAdressOIB>
    <izvorni_sadrzaj> Stečajna masa iza PRO - EURO d.o.o.  Rovinj, OIB 20777396637, Valpereri 30, 52210 Rovinj</izvorni_sadrzaj>
    <derivirana_varijabla naziv="DomainObject.Predmet.ProtustrankaFormatedWithAdressOIB_1"> Stečajna masa iza PRO - EURO d.o.o.  Rovinj, OIB 20777396637, Valpereri 30, 52210 Rovinj</derivirana_varijabla>
  </DomainObject.Predmet.ProtustrankaFormatedWithAdressOIB>
  <DomainObject.Predmet.ProtustrankaWithAdress>
    <izvorni_sadrzaj>Stečajna masa iza PRO - EURO d.o.o.  Rovinj Valpereri 30, 52210 Rovinj</izvorni_sadrzaj>
    <derivirana_varijabla naziv="DomainObject.Predmet.ProtustrankaWithAdress_1">Stečajna masa iza PRO - EURO d.o.o.  Rovinj Valpereri 30, 52210 Rovinj</derivirana_varijabla>
  </DomainObject.Predmet.ProtustrankaWithAdress>
  <DomainObject.Predmet.ProtustrankaWithAdressOIB>
    <izvorni_sadrzaj>Stečajna masa iza PRO - EURO d.o.o.  Rovinj, OIB 20777396637, Valpereri 30, 52210 Rovinj</izvorni_sadrzaj>
    <derivirana_varijabla naziv="DomainObject.Predmet.ProtustrankaWithAdressOIB_1">Stečajna masa iza PRO - EURO d.o.o.  Rovinj, OIB 20777396637, Valpereri 30, 52210 Rovinj</derivirana_varijabla>
  </DomainObject.Predmet.ProtustrankaWithAdressOIB>
  <DomainObject.Predmet.ProtustrankaNazivFormated>
    <izvorni_sadrzaj>Stečajna masa iza PRO - EURO d.o.o.  Rovinj</izvorni_sadrzaj>
    <derivirana_varijabla naziv="DomainObject.Predmet.ProtustrankaNazivFormated_1">Stečajna masa iza PRO - EURO d.o.o.  Rovinj</derivirana_varijabla>
  </DomainObject.Predmet.ProtustrankaNazivFormated>
  <DomainObject.Predmet.ProtustrankaNazivFormatedOIB>
    <izvorni_sadrzaj>Stečajna masa iza PRO - EURO d.o.o.  Rovinj, OIB 20777396637</izvorni_sadrzaj>
    <derivirana_varijabla naziv="DomainObject.Predmet.ProtustrankaNazivFormatedOIB_1">Stečajna masa iza PRO - EURO d.o.o.  Rovinj, OIB 20777396637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PRO - EURO d.o.o.  Rovinj</item>
    </izvorni_sadrzaj>
    <derivirana_varijabla naziv="DomainObject.Predmet.ProtuStrankaListFormated_1">
      <item>Stečajna masa iza PRO - EURO d.o.o.  Rovinj</item>
    </derivirana_varijabla>
  </DomainObject.Predmet.ProtuStrankaListFormated>
  <DomainObject.Predmet.ProtuStrankaListFormatedOIB>
    <izvorni_sadrzaj>
      <item>Stečajna masa iza PRO - EURO d.o.o.  Rovinj, OIB 20777396637</item>
    </izvorni_sadrzaj>
    <derivirana_varijabla naziv="DomainObject.Predmet.ProtuStrankaListFormatedOIB_1">
      <item>Stečajna masa iza PRO - EURO d.o.o.  Rovinj, OIB 20777396637</item>
    </derivirana_varijabla>
  </DomainObject.Predmet.ProtuStrankaListFormatedOIB>
  <DomainObject.Predmet.ProtuStrankaListFormatedWithAdress>
    <izvorni_sadrzaj>
      <item>Stečajna masa iza PRO - EURO d.o.o.  Rovinj, Valpereri 30, 52210 Rovinj</item>
    </izvorni_sadrzaj>
    <derivirana_varijabla naziv="DomainObject.Predmet.ProtuStrankaListFormatedWithAdress_1">
      <item>Stečajna masa iza PRO - EURO d.o.o.  Rovinj, Valpereri 30, 52210 Rovinj</item>
    </derivirana_varijabla>
  </DomainObject.Predmet.ProtuStrankaListFormatedWithAdress>
  <DomainObject.Predmet.ProtuStrankaListFormatedWithAdressOIB>
    <izvorni_sadrzaj>
      <item>Stečajna masa iza PRO - EURO d.o.o.  Rovinj, OIB 20777396637, Valpereri 30, 52210 Rovinj</item>
    </izvorni_sadrzaj>
    <derivirana_varijabla naziv="DomainObject.Predmet.ProtuStrankaListFormatedWithAdressOIB_1">
      <item>Stečajna masa iza PRO - EURO d.o.o.  Rovinj, OIB 20777396637, Valpereri 30, 52210 Rovinj</item>
    </derivirana_varijabla>
  </DomainObject.Predmet.ProtuStrankaListFormatedWithAdressOIB>
  <DomainObject.Predmet.ProtuStrankaListNazivFormated>
    <izvorni_sadrzaj>
      <item>Stečajna masa iza PRO - EURO d.o.o.  Rovinj</item>
    </izvorni_sadrzaj>
    <derivirana_varijabla naziv="DomainObject.Predmet.ProtuStrankaListNazivFormated_1">
      <item>Stečajna masa iza PRO - EURO d.o.o.  Rovinj</item>
    </derivirana_varijabla>
  </DomainObject.Predmet.ProtuStrankaListNazivFormated>
  <DomainObject.Predmet.ProtuStrankaListNazivFormatedOIB>
    <izvorni_sadrzaj>
      <item>Stečajna masa iza PRO - EURO d.o.o.  Rovinj, OIB 20777396637</item>
    </izvorni_sadrzaj>
    <derivirana_varijabla naziv="DomainObject.Predmet.ProtuStrankaListNazivFormatedOIB_1">
      <item>Stečajna masa iza PRO - EURO d.o.o.  Rovinj, OIB 20777396637</item>
    </derivirana_varijabla>
  </DomainObject.Predmet.ProtuStrankaListNazivFormatedOIB>
  <DomainObject.Predmet.OstaliListFormated>
    <izvorni_sadrzaj>
      <item>FRANKO ŠIMETIĆ</item>
      <item>Franko Šimetić</item>
    </izvorni_sadrzaj>
    <derivirana_varijabla naziv="DomainObject.Predmet.OstaliListFormated_1">
      <item>FRANKO ŠIMETIĆ</item>
      <item>Franko Šimetić</item>
    </derivirana_varijabla>
  </DomainObject.Predmet.OstaliListFormated>
  <DomainObject.Predmet.OstaliListFormatedOIB>
    <izvorni_sadrzaj>
      <item>FRANKO ŠIMETIĆ</item>
      <item>Franko Šimetić</item>
    </izvorni_sadrzaj>
    <derivirana_varijabla naziv="DomainObject.Predmet.OstaliListFormatedOIB_1">
      <item>FRANKO ŠIMETIĆ</item>
      <item>Franko Šimetić</item>
    </derivirana_varijabla>
  </DomainObject.Predmet.OstaliListFormatedOIB>
  <DomainObject.Predmet.OstaliListFormatedWithAdress>
    <izvorni_sadrzaj>
      <item>FRANKO ŠIMETIĆ</item>
      <item>Franko Šimetić</item>
    </izvorni_sadrzaj>
    <derivirana_varijabla naziv="DomainObject.Predmet.OstaliListFormatedWithAdress_1">
      <item>FRANKO ŠIMETIĆ</item>
      <item>Franko Šimetić</item>
    </derivirana_varijabla>
  </DomainObject.Predmet.OstaliListFormatedWithAdress>
  <DomainObject.Predmet.OstaliListFormatedWithAdressOIB>
    <izvorni_sadrzaj>
      <item>FRANKO ŠIMETIĆ</item>
      <item>Franko Šimetić</item>
    </izvorni_sadrzaj>
    <derivirana_varijabla naziv="DomainObject.Predmet.OstaliListFormatedWithAdressOIB_1">
      <item>FRANKO ŠIMETIĆ</item>
      <item>Franko Šimetić</item>
    </derivirana_varijabla>
  </DomainObject.Predmet.OstaliListFormatedWithAdressOIB>
  <DomainObject.Predmet.OstaliListNazivFormated>
    <izvorni_sadrzaj>
      <item>FRANKO ŠIMETIĆ</item>
      <item>Franko Šimetić</item>
    </izvorni_sadrzaj>
    <derivirana_varijabla naziv="DomainObject.Predmet.OstaliListNazivFormated_1">
      <item>FRANKO ŠIMETIĆ</item>
      <item>Franko Šimetić</item>
    </derivirana_varijabla>
  </DomainObject.Predmet.OstaliListNazivFormated>
  <DomainObject.Predmet.OstaliListNazivFormatedOIB>
    <izvorni_sadrzaj>
      <item>FRANKO ŠIMETIĆ</item>
      <item>Franko Šimetić</item>
    </izvorni_sadrzaj>
    <derivirana_varijabla naziv="DomainObject.Predmet.OstaliListNazivFormatedOIB_1">
      <item>FRANKO ŠIMETIĆ</item>
      <item>Franko Šimetić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PRO - EURO d.o.o.  Rovinj</izvorni_sadrzaj>
    <derivirana_varijabla naziv="DomainObject.Predmet.ProtustrankaIDrugi_1">Stečajna masa iza PRO - EURO d.o.o.  Rovinj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PRO - EURO d.o.o.  Rovinj, OIB 20777396637, Valpereri 30, 52210 Rovinj</izvorni_sadrzaj>
    <derivirana_varijabla naziv="DomainObject.Predmet.ProtustrankaIDrugiAdressOIB_1">Stečajna masa iza PRO - EURO d.o.o.  Rovinj, OIB 20777396637, Valpereri 30,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PRO - EURO d.o.o.  Rovinj</item>
      <item>FRANKO ŠIMETIĆ</item>
      <item>Franko Šimetić</item>
    </izvorni_sadrzaj>
    <derivirana_varijabla naziv="DomainObject.Predmet.SudioniciListNaziv_1">
      <item>VLASTA MAJSTOROVIĆ stečajni upravitelj</item>
      <item>Stečajna masa iza PRO - EURO d.o.o.  Rovinj</item>
      <item>FRANKO ŠIMETIĆ</item>
      <item>Franko Šimetić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PRO - EURO d.o.o.  Rovinj, OIB 20777396637, Valpereri 30,52210 Rovinj</item>
      <item>FRANKO ŠIMETIĆ</item>
      <item>Franko Šimetić</item>
    </izvorni_sadrzaj>
    <derivirana_varijabla naziv="DomainObject.Predmet.SudioniciListAdressOIB_1">
      <item>VLASTA MAJSTOROVIĆ stečajni upravitelj, OIB 78258328195, Koparska 37,52100 Pula</item>
      <item>Stečajna masa iza PRO - EURO d.o.o.  Rovinj, OIB 20777396637, Valpereri 30,52210 Rovinj</item>
      <item>FRANKO ŠIMETIĆ</item>
      <item>Franko Šimetić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20777396637</item>
      <item>, OIB null</item>
      <item>, OIB null</item>
    </izvorni_sadrzaj>
    <derivirana_varijabla naziv="DomainObject.Predmet.SudioniciListNazivOIB_1">
      <item>, OIB 78258328195</item>
      <item>, OIB 20777396637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St-535/2018-15</izvorni_sadrzaj>
    <derivirana_varijabla naziv="DomainObject.PredzadnjaOdlukaIzPredmeta.Oznaka_1">St-535/2018-15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2A7E1-3293-4AD3-AB62-3A776F666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210</properties:Words>
  <properties:Characters>1000</properties:Characters>
  <properties:Lines>42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2019-01-18T12:14:00Z</dcterms:created>
  <dc:creator>Korisnik</dc:creator>
  <cp:lastModifiedBy>Jasna Radulović</cp:lastModifiedBy>
  <cp:lastPrinted>2019-01-18T12:20:00Z</cp:lastPrinted>
  <dcterms:modified xmlns:xsi="http://www.w3.org/2001/XMLSchema-instance" xsi:type="dcterms:W3CDTF">2019-01-18T12:21:00Z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(535-18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