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f5e11" w14:paraId="6cf5e11" w:rsidRDefault="00B87E2F" w:rsidP="00B87E2F" w:rsidR="00B87E2F" w:rsidRPr="002C18CE">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2C18CE">
        <w:rPr>
          <w:rFonts w:cs="Times New Roman" w:eastAsia="Times New Roman"/>
          <w:bCs/>
          <w:szCs w:val="20"/>
        </w:rPr>
        <w:t xml:space="preserve">                    </w:t>
      </w:r>
      <w:r w:rsidRPr="002C18CE">
        <w:rPr>
          <w:rFonts w:cs="Times New Roman" w:eastAsia="Times New Roman"/>
          <w:bCs/>
          <w:noProof/>
          <w:szCs w:val="20"/>
          <w:lang w:eastAsia="hr-HR"/>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87E2F" w:rsidP="00B87E2F" w:rsidR="00B87E2F" w:rsidRPr="002C18CE">
      <w:pPr>
        <w:widowControl w:val="false"/>
        <w:autoSpaceDE w:val="false"/>
        <w:autoSpaceDN w:val="false"/>
        <w:adjustRightInd w:val="false"/>
        <w:ind w:right="43"/>
        <w:rPr>
          <w:rFonts w:cs="Times New Roman" w:eastAsia="Times New Roman"/>
          <w:bCs/>
          <w:szCs w:val="20"/>
          <w:lang w:val="en-US"/>
        </w:rPr>
      </w:pPr>
      <w:r w:rsidRPr="002C18CE">
        <w:rPr>
          <w:rFonts w:cs="Times New Roman" w:eastAsia="Times New Roman"/>
          <w:bCs/>
          <w:szCs w:val="20"/>
          <w:lang w:val="en-US"/>
        </w:rPr>
        <w:t xml:space="preserve">     REPUBLIKA HRVATSKA</w:t>
      </w:r>
    </w:p>
    <w:p w:rsidRDefault="00B87E2F" w:rsidP="00B87E2F" w:rsidR="00B87E2F" w:rsidRPr="002C18CE">
      <w:pPr>
        <w:widowControl w:val="false"/>
        <w:autoSpaceDE w:val="false"/>
        <w:autoSpaceDN w:val="false"/>
        <w:adjustRightInd w:val="false"/>
        <w:ind w:right="-99"/>
        <w:rPr>
          <w:rFonts w:cs="Times New Roman" w:eastAsia="Times New Roman"/>
          <w:bCs/>
          <w:szCs w:val="20"/>
        </w:rPr>
      </w:pPr>
      <w:r w:rsidRPr="002C18CE">
        <w:rPr>
          <w:rFonts w:cs="Times New Roman" w:eastAsia="Times New Roman"/>
          <w:bCs/>
          <w:szCs w:val="20"/>
          <w:lang w:val="en-US"/>
        </w:rPr>
        <w:t xml:space="preserve"> TRGOVAČKI SUD U PAZINU</w:t>
      </w:r>
    </w:p>
    <w:p w:rsidRDefault="00B87E2F" w:rsidP="00B87E2F" w:rsidR="00B87E2F" w:rsidRPr="002C18CE">
      <w:pPr>
        <w:widowControl w:val="false"/>
        <w:autoSpaceDE w:val="false"/>
        <w:autoSpaceDN w:val="false"/>
        <w:adjustRightInd w:val="false"/>
        <w:ind w:right="-99"/>
        <w:rPr>
          <w:rFonts w:cs="Times New Roman" w:eastAsia="Times New Roman"/>
          <w:bCs/>
          <w:szCs w:val="20"/>
        </w:rPr>
      </w:pPr>
      <w:r w:rsidRPr="002C18CE">
        <w:rPr>
          <w:rFonts w:cs="Times New Roman" w:eastAsia="Times New Roman"/>
          <w:bCs/>
          <w:szCs w:val="20"/>
        </w:rPr>
        <w:t xml:space="preserve">      Dršćevka 1, 52000 Pazin</w:t>
      </w:r>
    </w:p>
    <w:p w:rsidRDefault="00B87E2F" w:rsidP="00B87E2F" w:rsidR="00B87E2F" w:rsidRPr="002C18CE"/>
    <w:p w:rsidRDefault="00B87E2F" w:rsidP="00B87E2F" w:rsidR="00B87E2F"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R E P U B L I K A   H R V A T S K A</w:t>
      </w:r>
    </w:p>
    <w:p w:rsidRDefault="00B87E2F" w:rsidP="00B87E2F" w:rsidR="00B87E2F" w:rsidRPr="002C18CE">
      <w:pPr>
        <w:tabs>
          <w:tab w:pos="4116" w:val="left"/>
        </w:tabs>
        <w:jc w:val="center"/>
        <w:rPr>
          <w:rFonts w:cs="Times New Roman" w:eastAsia="Times New Roman"/>
          <w:szCs w:val="24"/>
          <w:lang w:eastAsia="hr-HR"/>
        </w:rPr>
      </w:pPr>
    </w:p>
    <w:p w:rsidRDefault="00B87E2F" w:rsidP="00B87E2F" w:rsidR="00B87E2F"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R J E Š E NJ E</w:t>
      </w:r>
    </w:p>
    <w:p w:rsidRDefault="00B87E2F" w:rsidP="00B87E2F" w:rsidR="00B87E2F" w:rsidRPr="002C18CE">
      <w:pPr>
        <w:tabs>
          <w:tab w:pos="4116" w:val="left"/>
        </w:tabs>
        <w:rPr>
          <w:rFonts w:cs="Times New Roman" w:eastAsia="Times New Roman"/>
          <w:szCs w:val="24"/>
          <w:lang w:eastAsia="hr-HR"/>
        </w:rPr>
      </w:pPr>
    </w:p>
    <w:p w:rsidRDefault="00B87E2F" w:rsidP="00B87E2F" w:rsidR="00B87E2F"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Trgovački sud u Pazinu, po sudskoj savjetnici Mihaeli Kaligari, odlučujući o zahtjevu Financijske agencije, Regionalnog centra Rijeka, Podružnice Pula, OIB 85821130368, Pula, Giardini 5, klase: 110-07/15-01/04 urbroja: 04-06-15-</w:t>
      </w:r>
      <w:r>
        <w:rPr>
          <w:rFonts w:cs="Times New Roman" w:eastAsia="Times New Roman"/>
          <w:szCs w:val="24"/>
          <w:lang w:eastAsia="hr-HR"/>
        </w:rPr>
        <w:t>2519</w:t>
      </w:r>
      <w:r w:rsidRPr="002C18CE">
        <w:rPr>
          <w:rFonts w:cs="Times New Roman" w:eastAsia="Times New Roman"/>
          <w:szCs w:val="24"/>
          <w:lang w:eastAsia="hr-HR"/>
        </w:rPr>
        <w:t xml:space="preserve"> od </w:t>
      </w:r>
      <w:r>
        <w:rPr>
          <w:rFonts w:cs="Times New Roman" w:eastAsia="Times New Roman"/>
          <w:szCs w:val="24"/>
          <w:lang w:eastAsia="hr-HR"/>
        </w:rPr>
        <w:t>28</w:t>
      </w:r>
      <w:r w:rsidRPr="002C18CE">
        <w:rPr>
          <w:rFonts w:cs="Times New Roman" w:eastAsia="Times New Roman"/>
          <w:szCs w:val="24"/>
          <w:lang w:eastAsia="hr-HR"/>
        </w:rPr>
        <w:t xml:space="preserve">. </w:t>
      </w:r>
      <w:r w:rsidR="003D4195">
        <w:rPr>
          <w:rFonts w:cs="Times New Roman" w:eastAsia="Times New Roman"/>
          <w:szCs w:val="24"/>
          <w:lang w:eastAsia="hr-HR"/>
        </w:rPr>
        <w:t>rujna</w:t>
      </w:r>
      <w:r w:rsidRPr="002C18CE">
        <w:rPr>
          <w:rFonts w:cs="Times New Roman" w:eastAsia="Times New Roman"/>
          <w:szCs w:val="24"/>
          <w:lang w:eastAsia="hr-HR"/>
        </w:rPr>
        <w:t xml:space="preserve"> 2015., za provedbu skraćenog stečajnog postupka nad pravnom osobom</w:t>
      </w:r>
      <w:r>
        <w:rPr>
          <w:rFonts w:cs="Times New Roman" w:eastAsia="Times New Roman"/>
          <w:szCs w:val="24"/>
          <w:lang w:eastAsia="hr-HR"/>
        </w:rPr>
        <w:t xml:space="preserve"> UDRUGA „KAD BI SVI“ U LIKVIDACIJI</w:t>
      </w:r>
      <w:r w:rsidRPr="002C18CE">
        <w:rPr>
          <w:rFonts w:cs="Times New Roman" w:eastAsia="Times New Roman"/>
          <w:szCs w:val="24"/>
          <w:lang w:eastAsia="hr-HR"/>
        </w:rPr>
        <w:t xml:space="preserve"> </w:t>
      </w:r>
      <w:r>
        <w:rPr>
          <w:rFonts w:cs="Times New Roman" w:eastAsia="Times New Roman"/>
          <w:szCs w:val="24"/>
          <w:lang w:eastAsia="hr-HR"/>
        </w:rPr>
        <w:t>Pula</w:t>
      </w:r>
      <w:r w:rsidRPr="002C18CE">
        <w:rPr>
          <w:rFonts w:cs="Times New Roman" w:eastAsia="Times New Roman"/>
          <w:szCs w:val="24"/>
          <w:lang w:eastAsia="hr-HR"/>
        </w:rPr>
        <w:t>,</w:t>
      </w:r>
      <w:r>
        <w:rPr>
          <w:rFonts w:cs="Times New Roman" w:eastAsia="Times New Roman"/>
          <w:szCs w:val="24"/>
          <w:lang w:eastAsia="hr-HR"/>
        </w:rPr>
        <w:t xml:space="preserve"> Krležina 27, OIB 72654165320, reg. br. 18002849,</w:t>
      </w:r>
      <w:r w:rsidRPr="002C18CE">
        <w:rPr>
          <w:rFonts w:cs="Times New Roman" w:eastAsia="Times New Roman"/>
          <w:szCs w:val="24"/>
          <w:lang w:eastAsia="hr-HR"/>
        </w:rPr>
        <w:t xml:space="preserve"> </w:t>
      </w:r>
      <w:r>
        <w:rPr>
          <w:rFonts w:cs="Times New Roman" w:eastAsia="Times New Roman"/>
          <w:szCs w:val="24"/>
          <w:lang w:eastAsia="hr-HR"/>
        </w:rPr>
        <w:t>7</w:t>
      </w:r>
      <w:r w:rsidRPr="002C18CE">
        <w:rPr>
          <w:rFonts w:cs="Times New Roman" w:eastAsia="Times New Roman"/>
          <w:szCs w:val="24"/>
          <w:lang w:eastAsia="hr-HR"/>
        </w:rPr>
        <w:t xml:space="preserve">. </w:t>
      </w:r>
      <w:r>
        <w:rPr>
          <w:rFonts w:cs="Times New Roman" w:eastAsia="Times New Roman"/>
          <w:szCs w:val="24"/>
          <w:lang w:eastAsia="hr-HR"/>
        </w:rPr>
        <w:t>prosinca</w:t>
      </w:r>
      <w:r w:rsidRPr="002C18CE">
        <w:rPr>
          <w:rFonts w:cs="Times New Roman" w:eastAsia="Times New Roman"/>
          <w:szCs w:val="24"/>
          <w:lang w:eastAsia="hr-HR"/>
        </w:rPr>
        <w:t xml:space="preserve"> 2015. </w:t>
      </w:r>
    </w:p>
    <w:p w:rsidRDefault="00B87E2F" w:rsidP="00B87E2F" w:rsidR="00B87E2F" w:rsidRPr="002C18CE">
      <w:pPr>
        <w:tabs>
          <w:tab w:pos="4116" w:val="left"/>
        </w:tabs>
        <w:rPr>
          <w:rFonts w:cs="Times New Roman" w:eastAsia="Times New Roman"/>
          <w:szCs w:val="24"/>
          <w:lang w:eastAsia="hr-HR"/>
        </w:rPr>
      </w:pPr>
    </w:p>
    <w:p w:rsidRDefault="00B87E2F" w:rsidP="00B87E2F" w:rsidR="00B87E2F"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r i j e š i o   j e</w:t>
      </w:r>
    </w:p>
    <w:p w:rsidRDefault="00B87E2F" w:rsidP="00B87E2F" w:rsidR="00B87E2F" w:rsidRPr="002C18CE">
      <w:pPr>
        <w:tabs>
          <w:tab w:pos="4116" w:val="left"/>
        </w:tabs>
        <w:rPr>
          <w:rFonts w:cs="Times New Roman" w:eastAsia="Times New Roman"/>
          <w:szCs w:val="24"/>
          <w:lang w:eastAsia="hr-HR"/>
        </w:rPr>
      </w:pPr>
    </w:p>
    <w:p w:rsidRDefault="00B87E2F" w:rsidP="00B87E2F" w:rsidR="00B87E2F">
      <w:pPr>
        <w:tabs>
          <w:tab w:pos="4116" w:val="left"/>
        </w:tabs>
        <w:ind w:firstLine="708"/>
        <w:rPr>
          <w:rFonts w:cs="Times New Roman" w:eastAsia="Times New Roman"/>
          <w:szCs w:val="24"/>
          <w:lang w:eastAsia="hr-HR"/>
        </w:rPr>
      </w:pPr>
      <w:r w:rsidRPr="002C18CE">
        <w:rPr>
          <w:rFonts w:cs="Times New Roman" w:eastAsia="Times New Roman"/>
          <w:szCs w:val="24"/>
          <w:lang w:eastAsia="hr-HR"/>
        </w:rPr>
        <w:t xml:space="preserve">Pokreće se skraćeni stečajni postupak nad pravnom osobom </w:t>
      </w:r>
      <w:r>
        <w:rPr>
          <w:rFonts w:cs="Times New Roman" w:eastAsia="Times New Roman"/>
          <w:szCs w:val="24"/>
          <w:lang w:eastAsia="hr-HR"/>
        </w:rPr>
        <w:t>UDRUGA „KAD BI SVI“ U LIKVIDACIJI</w:t>
      </w:r>
      <w:r w:rsidRPr="002C18CE">
        <w:rPr>
          <w:rFonts w:cs="Times New Roman" w:eastAsia="Times New Roman"/>
          <w:szCs w:val="24"/>
          <w:lang w:eastAsia="hr-HR"/>
        </w:rPr>
        <w:t xml:space="preserve"> </w:t>
      </w:r>
      <w:r>
        <w:rPr>
          <w:rFonts w:cs="Times New Roman" w:eastAsia="Times New Roman"/>
          <w:szCs w:val="24"/>
          <w:lang w:eastAsia="hr-HR"/>
        </w:rPr>
        <w:t>Pula</w:t>
      </w:r>
      <w:r w:rsidRPr="002C18CE">
        <w:rPr>
          <w:rFonts w:cs="Times New Roman" w:eastAsia="Times New Roman"/>
          <w:szCs w:val="24"/>
          <w:lang w:eastAsia="hr-HR"/>
        </w:rPr>
        <w:t>,</w:t>
      </w:r>
      <w:r>
        <w:rPr>
          <w:rFonts w:cs="Times New Roman" w:eastAsia="Times New Roman"/>
          <w:szCs w:val="24"/>
          <w:lang w:eastAsia="hr-HR"/>
        </w:rPr>
        <w:t xml:space="preserve"> Krležina 27, OIB 72654165320, reg. br. 18002849.</w:t>
      </w:r>
    </w:p>
    <w:p w:rsidRDefault="00B87E2F" w:rsidP="00B87E2F" w:rsidR="00B87E2F" w:rsidRPr="002C18CE">
      <w:pPr>
        <w:tabs>
          <w:tab w:pos="4116" w:val="left"/>
        </w:tabs>
        <w:ind w:firstLine="708"/>
        <w:rPr>
          <w:rFonts w:cs="Times New Roman" w:eastAsia="Times New Roman"/>
          <w:szCs w:val="24"/>
          <w:lang w:eastAsia="hr-HR"/>
        </w:rPr>
      </w:pPr>
    </w:p>
    <w:p w:rsidRDefault="00B87E2F" w:rsidP="00B87E2F" w:rsidR="00B87E2F" w:rsidRPr="002C18CE">
      <w:pPr>
        <w:tabs>
          <w:tab w:pos="4116" w:val="left"/>
        </w:tabs>
        <w:jc w:val="center"/>
      </w:pPr>
      <w:r w:rsidRPr="002C18CE">
        <w:t>Obrazloženje</w:t>
      </w:r>
    </w:p>
    <w:p w:rsidRDefault="00B87E2F" w:rsidP="00B87E2F" w:rsidR="00B87E2F" w:rsidRPr="002C18CE">
      <w:pPr>
        <w:tabs>
          <w:tab w:pos="4116" w:val="left"/>
        </w:tabs>
        <w:ind w:firstLine="708"/>
        <w:rPr>
          <w:rFonts w:cs="Times New Roman" w:eastAsia="Times New Roman"/>
          <w:szCs w:val="24"/>
          <w:lang w:eastAsia="hr-HR"/>
        </w:rPr>
      </w:pPr>
    </w:p>
    <w:p w:rsidRDefault="00B87E2F" w:rsidP="00B87E2F" w:rsidR="00B87E2F"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Financijska agencija (Regionalni centar Rijeka, Podružnica Pula), na temelju čl. 4</w:t>
      </w:r>
      <w:r w:rsidR="003F47CE">
        <w:rPr>
          <w:rFonts w:cs="Times New Roman" w:eastAsia="Times New Roman"/>
          <w:szCs w:val="24"/>
          <w:lang w:eastAsia="hr-HR"/>
        </w:rPr>
        <w:t>29</w:t>
      </w:r>
      <w:r w:rsidRPr="002C18CE">
        <w:rPr>
          <w:rFonts w:cs="Times New Roman" w:eastAsia="Times New Roman"/>
          <w:szCs w:val="24"/>
          <w:lang w:eastAsia="hr-HR"/>
        </w:rPr>
        <w:t xml:space="preserve">. st. 1. Stečajnog zakona (Narodne novine br. 71/15), podnijela je ovome sudu zahtjev za provedbu skraćenog stečajnog postupka nad pravnom osobom (dužnikom) </w:t>
      </w:r>
      <w:r>
        <w:rPr>
          <w:rFonts w:cs="Times New Roman" w:eastAsia="Times New Roman"/>
          <w:szCs w:val="24"/>
          <w:lang w:eastAsia="hr-HR"/>
        </w:rPr>
        <w:t>UDRUGA „KAD BI SVI“ U LIKVIDACIJI</w:t>
      </w:r>
      <w:r w:rsidRPr="002C18CE">
        <w:rPr>
          <w:rFonts w:cs="Times New Roman" w:eastAsia="Times New Roman"/>
          <w:szCs w:val="24"/>
          <w:lang w:eastAsia="hr-HR"/>
        </w:rPr>
        <w:t xml:space="preserve"> </w:t>
      </w:r>
      <w:r>
        <w:rPr>
          <w:rFonts w:cs="Times New Roman" w:eastAsia="Times New Roman"/>
          <w:szCs w:val="24"/>
          <w:lang w:eastAsia="hr-HR"/>
        </w:rPr>
        <w:t xml:space="preserve">Pula. </w:t>
      </w:r>
      <w:r w:rsidRPr="002C18CE">
        <w:rPr>
          <w:rFonts w:cs="Times New Roman" w:eastAsia="Times New Roman"/>
          <w:szCs w:val="24"/>
          <w:lang w:eastAsia="hr-HR"/>
        </w:rPr>
        <w:t xml:space="preserve">U </w:t>
      </w:r>
      <w:r w:rsidRPr="002C18CE">
        <w:t xml:space="preserve">zahtjevu je navedeno </w:t>
      </w:r>
      <w:r w:rsidRPr="002C18CE">
        <w:rPr>
          <w:rFonts w:cs="Times New Roman" w:eastAsia="Times New Roman"/>
          <w:szCs w:val="24"/>
          <w:lang w:eastAsia="hr-HR"/>
        </w:rPr>
        <w:t>da dužni</w:t>
      </w:r>
      <w:r>
        <w:rPr>
          <w:rFonts w:cs="Times New Roman" w:eastAsia="Times New Roman"/>
          <w:szCs w:val="24"/>
          <w:lang w:eastAsia="hr-HR"/>
        </w:rPr>
        <w:t>k nema zaposlenih te da na dan 25</w:t>
      </w:r>
      <w:r w:rsidRPr="002C18CE">
        <w:rPr>
          <w:rFonts w:cs="Times New Roman" w:eastAsia="Times New Roman"/>
          <w:szCs w:val="24"/>
          <w:lang w:eastAsia="hr-HR"/>
        </w:rPr>
        <w:t xml:space="preserve">. rujna 2015. u Očevidniku redoslijeda osnova za plaćanje ima evidentirane neizvršene osnove za plaćanje u neprekinutom razdoblju od </w:t>
      </w:r>
      <w:r>
        <w:rPr>
          <w:rFonts w:cs="Times New Roman" w:eastAsia="Times New Roman"/>
          <w:szCs w:val="24"/>
          <w:lang w:eastAsia="hr-HR"/>
        </w:rPr>
        <w:t>120</w:t>
      </w:r>
      <w:r w:rsidRPr="002C18CE">
        <w:rPr>
          <w:rFonts w:cs="Times New Roman" w:eastAsia="Times New Roman"/>
          <w:szCs w:val="24"/>
          <w:lang w:eastAsia="hr-HR"/>
        </w:rPr>
        <w:t xml:space="preserve"> dana u ukupnom iznosu </w:t>
      </w:r>
      <w:r>
        <w:t>57.962,68</w:t>
      </w:r>
      <w:r w:rsidRPr="002C18CE">
        <w:t xml:space="preserve"> </w:t>
      </w:r>
      <w:r w:rsidRPr="002C18CE">
        <w:rPr>
          <w:rFonts w:cs="Times New Roman" w:eastAsia="Times New Roman"/>
          <w:szCs w:val="24"/>
          <w:lang w:eastAsia="hr-HR"/>
        </w:rPr>
        <w:t>kuna.</w:t>
      </w:r>
    </w:p>
    <w:p w:rsidRDefault="00B87E2F" w:rsidP="00B87E2F" w:rsidR="00B87E2F"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 xml:space="preserve">Sukladno odredbi čl. 428. Stečajnog zakona sud će provesti skraćeni stečajni postupak nad pravnom osobom ako su kumulativno ispunjene tri pretpostavke: ako dužnik nema zaposlenih, ako u Očevidniku redoslijeda osnova za plaćanje ima evidentirane neizvršene osnove za plaćanje u neprekinutom razdoblju od 120 dana, te ako nisu ispunjene pretpostavke za pokretanje drugog postupka radi brisanja iz sudskog registra. Prema čl. 15. st. 1. Stečajnog zakona za vrijeme likvidacije pravne osobe nije dopušteno pokretanje predstečajnog postupka, a pokretanje stečajnog postupka dopušteno je dok se ne provede podjela imovine. </w:t>
      </w:r>
    </w:p>
    <w:p w:rsidRDefault="00B87E2F" w:rsidP="00B87E2F" w:rsidR="00B87E2F"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Uvidom u sudski registar utvrđeno je da nisu ispunjene pretpostavke za pokretanje drugog postupka radi brisanja dužnika iz sudskog registra, a kako iz dostavljenog zahtjeva (koji sadrži sve podatke propisane čl. 429. Stečajnog zakona) proizlazi da dužnik nema zaposlenih i da u Očevidniku redoslijeda osnova za plaćanje ima evidentirane neizvršene osnove za plaćanje u neprekinutom razdoblju duljem od 120 dana, te kako ne proizlazi da bi bila provedena podjela imovine dužnika, na temelju čl. 428. Stečajnog zakona, odlučeno je kao izreci.</w:t>
      </w:r>
    </w:p>
    <w:p w:rsidRDefault="00B87E2F" w:rsidP="00B87E2F" w:rsidR="00B87E2F" w:rsidRPr="002C18CE">
      <w:pPr>
        <w:tabs>
          <w:tab w:pos="4116" w:val="left"/>
        </w:tabs>
        <w:jc w:val="center"/>
        <w:rPr>
          <w:rFonts w:cs="Times New Roman" w:eastAsia="Times New Roman"/>
          <w:szCs w:val="24"/>
          <w:lang w:eastAsia="hr-HR"/>
        </w:rPr>
      </w:pPr>
      <w:r w:rsidRPr="002C18CE">
        <w:rPr>
          <w:rFonts w:cs="Times New Roman" w:eastAsia="Times New Roman"/>
          <w:szCs w:val="24"/>
          <w:lang w:eastAsia="hr-HR"/>
        </w:rPr>
        <w:t xml:space="preserve">U Pazinu </w:t>
      </w:r>
      <w:r w:rsidR="003C6B71">
        <w:rPr>
          <w:rFonts w:cs="Times New Roman" w:eastAsia="Times New Roman"/>
          <w:szCs w:val="24"/>
          <w:lang w:eastAsia="hr-HR"/>
        </w:rPr>
        <w:t>7</w:t>
      </w:r>
      <w:r>
        <w:rPr>
          <w:rFonts w:cs="Times New Roman" w:eastAsia="Times New Roman"/>
          <w:szCs w:val="24"/>
          <w:lang w:eastAsia="hr-HR"/>
        </w:rPr>
        <w:t>.</w:t>
      </w:r>
      <w:r w:rsidRPr="002C18CE">
        <w:rPr>
          <w:rFonts w:cs="Times New Roman" w:eastAsia="Times New Roman"/>
          <w:szCs w:val="24"/>
          <w:lang w:eastAsia="hr-HR"/>
        </w:rPr>
        <w:t xml:space="preserve"> </w:t>
      </w:r>
      <w:r>
        <w:rPr>
          <w:rFonts w:cs="Times New Roman" w:eastAsia="Times New Roman"/>
          <w:szCs w:val="24"/>
          <w:lang w:eastAsia="hr-HR"/>
        </w:rPr>
        <w:t>prosinca</w:t>
      </w:r>
      <w:r w:rsidRPr="002C18CE">
        <w:rPr>
          <w:rFonts w:cs="Times New Roman" w:eastAsia="Times New Roman"/>
          <w:szCs w:val="24"/>
          <w:lang w:eastAsia="hr-HR"/>
        </w:rPr>
        <w:t xml:space="preserve"> 2015. </w:t>
      </w:r>
    </w:p>
    <w:p w:rsidRDefault="00B87E2F" w:rsidP="00B87E2F" w:rsidR="00B87E2F" w:rsidRPr="002C18CE">
      <w:pPr>
        <w:tabs>
          <w:tab w:pos="4116" w:val="left"/>
        </w:tabs>
        <w:ind w:firstLine="708" w:left="5664"/>
        <w:jc w:val="center"/>
        <w:rPr>
          <w:rFonts w:cs="Times New Roman" w:eastAsia="Times New Roman"/>
          <w:szCs w:val="24"/>
          <w:lang w:eastAsia="hr-HR"/>
        </w:rPr>
      </w:pPr>
      <w:r w:rsidRPr="002C18CE">
        <w:rPr>
          <w:rFonts w:cs="Times New Roman" w:eastAsia="Times New Roman"/>
          <w:szCs w:val="24"/>
          <w:lang w:eastAsia="hr-HR"/>
        </w:rPr>
        <w:t>Sudska savjetnica</w:t>
      </w:r>
    </w:p>
    <w:p w:rsidRDefault="00B87E2F" w:rsidP="00B87E2F" w:rsidR="00B87E2F">
      <w:pPr>
        <w:tabs>
          <w:tab w:pos="4116" w:val="left"/>
        </w:tabs>
        <w:ind w:firstLine="708" w:left="5664"/>
        <w:jc w:val="center"/>
        <w:rPr>
          <w:rFonts w:cs="Times New Roman" w:eastAsia="Times New Roman"/>
          <w:szCs w:val="24"/>
          <w:lang w:eastAsia="hr-HR"/>
        </w:rPr>
      </w:pPr>
      <w:r w:rsidRPr="002C18CE">
        <w:rPr>
          <w:rFonts w:cs="Times New Roman" w:eastAsia="Times New Roman"/>
          <w:szCs w:val="24"/>
          <w:lang w:eastAsia="hr-HR"/>
        </w:rPr>
        <w:t>Mihaela Kaligari</w:t>
      </w:r>
      <w:r w:rsidR="00AA7EBB">
        <w:rPr>
          <w:rFonts w:cs="Times New Roman" w:eastAsia="Times New Roman"/>
          <w:szCs w:val="24"/>
          <w:lang w:eastAsia="hr-HR"/>
        </w:rPr>
        <w:t>, v. r.</w:t>
      </w:r>
    </w:p>
    <w:p w:rsidRDefault="00B87E2F" w:rsidP="00B87E2F" w:rsidR="00B87E2F">
      <w:pPr>
        <w:tabs>
          <w:tab w:pos="4116" w:val="left"/>
        </w:tabs>
        <w:ind w:firstLine="708" w:left="5664"/>
        <w:jc w:val="center"/>
        <w:rPr>
          <w:rFonts w:cs="Times New Roman" w:eastAsia="Times New Roman"/>
          <w:szCs w:val="24"/>
          <w:lang w:eastAsia="hr-HR"/>
        </w:rPr>
      </w:pPr>
    </w:p>
    <w:p w:rsidRDefault="00B87E2F" w:rsidP="00B87E2F" w:rsidR="00B87E2F" w:rsidRPr="002C18CE">
      <w:pPr>
        <w:tabs>
          <w:tab w:pos="4116" w:val="left"/>
        </w:tabs>
        <w:ind w:firstLine="708" w:left="5664"/>
        <w:jc w:val="center"/>
        <w:rPr>
          <w:rFonts w:cs="Times New Roman" w:eastAsia="Times New Roman"/>
          <w:szCs w:val="24"/>
          <w:lang w:eastAsia="hr-HR"/>
        </w:rPr>
      </w:pPr>
    </w:p>
    <w:p w:rsidRDefault="00B87E2F" w:rsidP="00B87E2F" w:rsidR="00B87E2F"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lastRenderedPageBreak/>
        <w:t>UPUTA O PRAVNOM LIJEKU</w:t>
      </w:r>
    </w:p>
    <w:p w:rsidRDefault="00B87E2F" w:rsidP="00B87E2F" w:rsidR="00B87E2F" w:rsidRPr="002C18CE">
      <w:pPr>
        <w:tabs>
          <w:tab w:pos="4116" w:val="left"/>
        </w:tabs>
        <w:ind w:firstLine="708"/>
        <w:rPr>
          <w:rFonts w:cs="Times New Roman" w:eastAsia="Times New Roman"/>
          <w:szCs w:val="24"/>
          <w:lang w:eastAsia="hr-HR"/>
        </w:rPr>
      </w:pPr>
      <w:r w:rsidRPr="002C18CE">
        <w:rPr>
          <w:rFonts w:cs="Times New Roman" w:eastAsia="Times New Roman"/>
          <w:szCs w:val="24"/>
          <w:lang w:eastAsia="hr-HR"/>
        </w:rPr>
        <w:t>Protiv rješenja sudskog savjetnika dopuštena je žalba u roku od osam dana. Žalba se podnosi ovome sudu, a o njoj odlučuje sudac pojedinac ovog suda.</w:t>
      </w:r>
    </w:p>
    <w:p w:rsidRDefault="00B87E2F" w:rsidP="00B87E2F" w:rsidR="00B87E2F" w:rsidRPr="002C18CE">
      <w:pPr>
        <w:tabs>
          <w:tab w:pos="4116" w:val="left"/>
        </w:tabs>
        <w:jc w:val="left"/>
        <w:rPr>
          <w:rFonts w:cs="Times New Roman" w:eastAsia="Times New Roman"/>
          <w:szCs w:val="24"/>
          <w:lang w:eastAsia="hr-HR"/>
        </w:rPr>
      </w:pPr>
    </w:p>
    <w:p w:rsidRDefault="00B87E2F" w:rsidP="00B87E2F" w:rsidR="00B87E2F" w:rsidRPr="002C18CE">
      <w:pPr>
        <w:tabs>
          <w:tab w:pos="4116" w:val="left"/>
        </w:tabs>
        <w:jc w:val="left"/>
        <w:rPr>
          <w:rFonts w:cs="Times New Roman" w:eastAsia="Times New Roman"/>
          <w:szCs w:val="24"/>
          <w:lang w:eastAsia="hr-HR"/>
        </w:rPr>
      </w:pPr>
    </w:p>
    <w:p w:rsidRDefault="00B87E2F" w:rsidP="00B87E2F" w:rsidR="00B87E2F"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t>DNA:</w:t>
      </w:r>
    </w:p>
    <w:p w:rsidRDefault="00B87E2F" w:rsidP="00B87E2F" w:rsidR="00B87E2F" w:rsidRPr="002C18CE">
      <w:pPr>
        <w:tabs>
          <w:tab w:pos="4116" w:val="left"/>
        </w:tabs>
        <w:jc w:val="left"/>
        <w:rPr>
          <w:rFonts w:cs="Times New Roman" w:eastAsia="Times New Roman"/>
          <w:szCs w:val="24"/>
          <w:lang w:eastAsia="hr-HR"/>
        </w:rPr>
      </w:pPr>
      <w:r w:rsidRPr="002C18CE">
        <w:rPr>
          <w:rFonts w:cs="Times New Roman" w:eastAsia="Times New Roman"/>
          <w:szCs w:val="24"/>
          <w:lang w:eastAsia="hr-HR"/>
        </w:rPr>
        <w:t xml:space="preserve">1. e-Oglasna ploča sudova, </w:t>
      </w:r>
    </w:p>
    <w:p w:rsidRDefault="004C28D2" w:rsidP="00B87E2F" w:rsidR="00B87E2F" w:rsidRPr="002C18CE">
      <w:pPr>
        <w:tabs>
          <w:tab w:pos="4116" w:val="left"/>
        </w:tabs>
        <w:jc w:val="left"/>
        <w:rPr>
          <w:rFonts w:cs="Times New Roman" w:eastAsia="Times New Roman"/>
          <w:szCs w:val="24"/>
          <w:lang w:eastAsia="hr-HR"/>
        </w:rPr>
      </w:pPr>
      <w:r>
        <w:rPr>
          <w:rFonts w:cs="Times New Roman" w:eastAsia="Times New Roman"/>
          <w:szCs w:val="24"/>
          <w:lang w:eastAsia="hr-HR"/>
        </w:rPr>
        <w:t>2. registar udruga.</w:t>
      </w:r>
    </w:p>
    <w:p w:rsidRDefault="00B87E2F" w:rsidP="00B87E2F" w:rsidR="00B87E2F"/>
    <w:p w:rsidRDefault="00D93574" w:rsidR="006706A5"/>
    <w:sectPr w:rsidSect="00A81E97" w:rsidR="006706A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7E2F" w:rsidP="00B87E2F" w:rsidR="00B87E2F">
      <w:r>
        <w:separator/>
      </w:r>
    </w:p>
  </w:endnote>
  <w:endnote w:id="0" w:type="continuationSeparator">
    <w:p w:rsidRDefault="00B87E2F" w:rsidP="00B87E2F" w:rsidR="00B87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7E2F" w:rsidP="00B87E2F" w:rsidR="00B87E2F">
      <w:r>
        <w:separator/>
      </w:r>
    </w:p>
  </w:footnote>
  <w:footnote w:id="0" w:type="continuationSeparator">
    <w:p w:rsidRDefault="00B87E2F" w:rsidP="00B87E2F" w:rsidR="00B87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195" w:rsidP="00A81E97" w:rsidR="00A81E97">
    <w:pPr>
      <w:pStyle w:val="Zaglavlje"/>
      <w:jc w:val="left"/>
    </w:pPr>
    <w:r>
      <w:tab/>
    </w:r>
    <w:r>
      <w:fldChar w:fldCharType="begin"/>
    </w:r>
    <w:r>
      <w:instrText>PAGE   \* MERGEFORMAT</w:instrText>
    </w:r>
    <w:r>
      <w:fldChar w:fldCharType="separate"/>
    </w:r>
    <w:r w:rsidR="00D93574">
      <w:rPr>
        <w:noProof/>
      </w:rPr>
      <w:t>2</w:t>
    </w:r>
    <w:r>
      <w:fldChar w:fldCharType="end"/>
    </w:r>
    <w:r>
      <w:tab/>
    </w:r>
    <w:r w:rsidRPr="00F65D9B">
      <w:t>11 St-</w:t>
    </w:r>
    <w:r w:rsidR="00B87E2F">
      <w:t>542</w:t>
    </w:r>
    <w:r>
      <w:t>/</w:t>
    </w:r>
    <w:r w:rsidRPr="00F65D9B">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195" w:rsidP="0021081C" w:rsidR="00A81E97">
    <w:pPr>
      <w:pStyle w:val="Zaglavlje"/>
      <w:jc w:val="right"/>
    </w:pPr>
    <w:r>
      <w:t>11 St-</w:t>
    </w:r>
    <w:r w:rsidR="00B87E2F">
      <w:t>542</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7C57"/>
    <w:rsid w:val="003C6B71"/>
    <w:rsid w:val="003D4195"/>
    <w:rsid w:val="003F47CE"/>
    <w:rsid w:val="00457C57"/>
    <w:rsid w:val="004C28D2"/>
    <w:rsid w:val="007A5C5B"/>
    <w:rsid w:val="00AA7EBB"/>
    <w:rsid w:val="00B87E2F"/>
    <w:rsid w:val="00C9611B"/>
    <w:rsid w:val="00D935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7E2F"/>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87E2F"/>
    <w:pPr>
      <w:tabs>
        <w:tab w:pos="4536" w:val="center"/>
        <w:tab w:pos="9072" w:val="right"/>
      </w:tabs>
    </w:pPr>
  </w:style>
  <w:style w:customStyle="true" w:styleId="ZaglavljeChar" w:type="character">
    <w:name w:val="Zaglavlje Char"/>
    <w:basedOn w:val="Zadanifontodlomka"/>
    <w:link w:val="Zaglavlje"/>
    <w:uiPriority w:val="99"/>
    <w:rsid w:val="00B87E2F"/>
    <w:rPr>
      <w:rFonts w:hAnsi="Times New Roman" w:ascii="Times New Roman"/>
      <w:sz w:val="24"/>
    </w:rPr>
  </w:style>
  <w:style w:styleId="Tekstbalonia" w:type="paragraph">
    <w:name w:val="Balloon Text"/>
    <w:basedOn w:val="Normal"/>
    <w:link w:val="TekstbaloniaChar"/>
    <w:uiPriority w:val="99"/>
    <w:semiHidden/>
    <w:unhideWhenUsed/>
    <w:rsid w:val="00B87E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7E2F"/>
    <w:rPr>
      <w:rFonts w:cs="Tahoma" w:hAnsi="Tahoma" w:ascii="Tahoma"/>
      <w:sz w:val="16"/>
      <w:szCs w:val="16"/>
    </w:rPr>
  </w:style>
  <w:style w:styleId="Podnoje" w:type="paragraph">
    <w:name w:val="footer"/>
    <w:basedOn w:val="Normal"/>
    <w:link w:val="PodnojeChar"/>
    <w:uiPriority w:val="99"/>
    <w:unhideWhenUsed/>
    <w:rsid w:val="00B87E2F"/>
    <w:pPr>
      <w:tabs>
        <w:tab w:pos="4536" w:val="center"/>
        <w:tab w:pos="9072" w:val="right"/>
      </w:tabs>
    </w:pPr>
  </w:style>
  <w:style w:customStyle="true" w:styleId="PodnojeChar" w:type="character">
    <w:name w:val="Podnožje Char"/>
    <w:basedOn w:val="Zadanifontodlomka"/>
    <w:link w:val="Podnoje"/>
    <w:uiPriority w:val="99"/>
    <w:rsid w:val="00B87E2F"/>
    <w:rPr>
      <w:rFonts w:hAnsi="Times New Roman" w:ascii="Times New Roman"/>
      <w:sz w:val="24"/>
    </w:rPr>
  </w:style>
  <w:style w:styleId="Tekstrezerviranogmjesta" w:type="character">
    <w:name w:val="Placeholder Text"/>
    <w:basedOn w:val="Zadanifontodlomka"/>
    <w:uiPriority w:val="99"/>
    <w:semiHidden/>
    <w:rsid w:val="00D93574"/>
    <w:rPr>
      <w:color w:val="808080"/>
      <w:bdr w:space="0" w:sz="0" w:color="auto" w:val="none"/>
      <w:shd w:fill="auto" w:color="auto" w:val="clear"/>
    </w:rPr>
  </w:style>
  <w:style w:customStyle="true" w:styleId="eSPISCCParagraphDefaultFont" w:type="character">
    <w:name w:val="eSPIS_CC_Paragraph Default Font"/>
    <w:basedOn w:val="Zadanifontodlomka"/>
    <w:rsid w:val="00D9357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9357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9357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9357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7E2F"/>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87E2F"/>
    <w:pPr>
      <w:tabs>
        <w:tab w:pos="4536" w:val="center"/>
        <w:tab w:pos="9072" w:val="right"/>
      </w:tabs>
    </w:pPr>
  </w:style>
  <w:style w:customStyle="1" w:styleId="ZaglavljeChar" w:type="character">
    <w:name w:val="Zaglavlje Char"/>
    <w:basedOn w:val="Zadanifontodlomka"/>
    <w:link w:val="Zaglavlje"/>
    <w:uiPriority w:val="99"/>
    <w:rsid w:val="00B87E2F"/>
    <w:rPr>
      <w:rFonts w:ascii="Times New Roman" w:hAnsi="Times New Roman"/>
      <w:sz w:val="24"/>
    </w:rPr>
  </w:style>
  <w:style w:styleId="Tekstbalonia" w:type="paragraph">
    <w:name w:val="Balloon Text"/>
    <w:basedOn w:val="Normal"/>
    <w:link w:val="TekstbaloniaChar"/>
    <w:uiPriority w:val="99"/>
    <w:semiHidden/>
    <w:unhideWhenUsed/>
    <w:rsid w:val="00B87E2F"/>
    <w:rPr>
      <w:rFonts w:ascii="Tahoma" w:cs="Tahoma" w:hAnsi="Tahoma"/>
      <w:sz w:val="16"/>
      <w:szCs w:val="16"/>
    </w:rPr>
  </w:style>
  <w:style w:customStyle="1" w:styleId="TekstbaloniaChar" w:type="character">
    <w:name w:val="Tekst balončića Char"/>
    <w:basedOn w:val="Zadanifontodlomka"/>
    <w:link w:val="Tekstbalonia"/>
    <w:uiPriority w:val="99"/>
    <w:semiHidden/>
    <w:rsid w:val="00B87E2F"/>
    <w:rPr>
      <w:rFonts w:ascii="Tahoma" w:cs="Tahoma" w:hAnsi="Tahoma"/>
      <w:sz w:val="16"/>
      <w:szCs w:val="16"/>
    </w:rPr>
  </w:style>
  <w:style w:styleId="Podnoje" w:type="paragraph">
    <w:name w:val="footer"/>
    <w:basedOn w:val="Normal"/>
    <w:link w:val="PodnojeChar"/>
    <w:uiPriority w:val="99"/>
    <w:unhideWhenUsed/>
    <w:rsid w:val="00B87E2F"/>
    <w:pPr>
      <w:tabs>
        <w:tab w:pos="4536" w:val="center"/>
        <w:tab w:pos="9072" w:val="right"/>
      </w:tabs>
    </w:pPr>
  </w:style>
  <w:style w:customStyle="1" w:styleId="PodnojeChar" w:type="character">
    <w:name w:val="Podnožje Char"/>
    <w:basedOn w:val="Zadanifontodlomka"/>
    <w:link w:val="Podnoje"/>
    <w:uiPriority w:val="99"/>
    <w:rsid w:val="00B87E2F"/>
    <w:rPr>
      <w:rFonts w:ascii="Times New Roman" w:hAnsi="Times New Roman"/>
      <w:sz w:val="24"/>
    </w:rPr>
  </w:style>
  <w:style w:styleId="Tekstrezerviranogmjesta" w:type="character">
    <w:name w:val="Placeholder Text"/>
    <w:basedOn w:val="Zadanifontodlomka"/>
    <w:uiPriority w:val="99"/>
    <w:semiHidden/>
    <w:rsid w:val="00D93574"/>
    <w:rPr>
      <w:color w:val="808080"/>
      <w:bdr w:color="auto" w:space="0" w:sz="0" w:val="none"/>
      <w:shd w:color="auto" w:fill="auto" w:val="clear"/>
    </w:rPr>
  </w:style>
  <w:style w:customStyle="1" w:styleId="eSPISCCParagraphDefaultFont" w:type="character">
    <w:name w:val="eSPIS_CC_Paragraph Default Font"/>
    <w:basedOn w:val="Zadanifontodlomka"/>
    <w:rsid w:val="00D9357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9357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9357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9357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St-542/2015</izvorni_sadrzaj>
    <derivirana_varijabla naziv="DomainObject.Predmet.OznakaBroj_1">St-542/2015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"KAD BI SVI" U LIKVIDACIJI, PULA</izvorni_sadrzaj>
    <derivirana_varijabla naziv="DomainObject.Predmet.ProtustrankaFormated_1">  UDRUGA "KAD BI SVI" U LIKVIDACIJI, PULA</derivirana_varijabla>
  </DomainObject.Predmet.ProtustrankaFormated>
  <DomainObject.Predmet.ProtustrankaFormatedOIB>
    <izvorni_sadrzaj>  UDRUGA "KAD BI SVI" U LIKVIDACIJI, PULA, OIB 72654165320</izvorni_sadrzaj>
    <derivirana_varijabla naziv="DomainObject.Predmet.ProtustrankaFormatedOIB_1">  UDRUGA "KAD BI SVI" U LIKVIDACIJI, PULA, OIB 72654165320</derivirana_varijabla>
  </DomainObject.Predmet.ProtustrankaFormatedOIB>
  <DomainObject.Predmet.ProtustrankaFormatedWithAdress>
    <izvorni_sadrzaj> UDRUGA "KAD BI SVI" U LIKVIDACIJI, PULA, Krležina 27, 52100 Pula</izvorni_sadrzaj>
    <derivirana_varijabla naziv="DomainObject.Predmet.ProtustrankaFormatedWithAdress_1"> UDRUGA "KAD BI SVI" U LIKVIDACIJI, PULA, Krležina 27, 52100 Pula</derivirana_varijabla>
  </DomainObject.Predmet.ProtustrankaFormatedWithAdress>
  <DomainObject.Predmet.ProtustrankaFormatedWithAdressOIB>
    <izvorni_sadrzaj> UDRUGA "KAD BI SVI" U LIKVIDACIJI, PULA, OIB 72654165320, Krležina 27, 52100 Pula</izvorni_sadrzaj>
    <derivirana_varijabla naziv="DomainObject.Predmet.ProtustrankaFormatedWithAdressOIB_1"> UDRUGA "KAD BI SVI" U LIKVIDACIJI, PULA, OIB 72654165320, Krležina 27, 52100 Pula</derivirana_varijabla>
  </DomainObject.Predmet.ProtustrankaFormatedWithAdressOIB>
  <DomainObject.Predmet.ProtustrankaWithAdress>
    <izvorni_sadrzaj>UDRUGA "KAD BI SVI" U LIKVIDACIJI, PULA Krležina 27, 52100 Pula</izvorni_sadrzaj>
    <derivirana_varijabla naziv="DomainObject.Predmet.ProtustrankaWithAdress_1">UDRUGA "KAD BI SVI" U LIKVIDACIJI, PULA Krležina 27, 52100 Pula</derivirana_varijabla>
  </DomainObject.Predmet.ProtustrankaWithAdress>
  <DomainObject.Predmet.ProtustrankaWithAdressOIB>
    <izvorni_sadrzaj>UDRUGA "KAD BI SVI" U LIKVIDACIJI, PULA, OIB 72654165320, Krležina 27, 52100 Pula</izvorni_sadrzaj>
    <derivirana_varijabla naziv="DomainObject.Predmet.ProtustrankaWithAdressOIB_1">UDRUGA "KAD BI SVI" U LIKVIDACIJI, PULA, OIB 72654165320, Krležina 27, 52100 Pula</derivirana_varijabla>
  </DomainObject.Predmet.ProtustrankaWithAdressOIB>
  <DomainObject.Predmet.ProtustrankaNazivFormated>
    <izvorni_sadrzaj>UDRUGA "KAD BI SVI" U LIKVIDACIJI, PULA</izvorni_sadrzaj>
    <derivirana_varijabla naziv="DomainObject.Predmet.ProtustrankaNazivFormated_1">UDRUGA "KAD BI SVI" U LIKVIDACIJI, PULA</derivirana_varijabla>
  </DomainObject.Predmet.ProtustrankaNazivFormated>
  <DomainObject.Predmet.ProtustrankaNazivFormatedOIB>
    <izvorni_sadrzaj>UDRUGA "KAD BI SVI" U LIKVIDACIJI, PULA, OIB 72654165320</izvorni_sadrzaj>
    <derivirana_varijabla naziv="DomainObject.Predmet.ProtustrankaNazivFormatedOIB_1">UDRUGA "KAD BI SVI" U LIKVIDACIJI, PULA, OIB 72654165320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57962.68</izvorni_sadrzaj>
    <derivirana_varijabla naziv="DomainObject.Predmet.TrenutnaVrijednost_1">57962.68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"KAD BI SVI" U LIKVIDACIJI, PULA</item>
    </izvorni_sadrzaj>
    <derivirana_varijabla naziv="DomainObject.Predmet.ProtuStrankaListFormated_1">
      <item>UDRUGA "KAD BI SVI" U LIKVIDACIJI, PULA</item>
    </derivirana_varijabla>
  </DomainObject.Predmet.ProtuStrankaListFormated>
  <DomainObject.Predmet.ProtuStrankaListFormatedOIB>
    <izvorni_sadrzaj>
      <item>UDRUGA "KAD BI SVI" U LIKVIDACIJI, PULA, OIB 72654165320</item>
    </izvorni_sadrzaj>
    <derivirana_varijabla naziv="DomainObject.Predmet.ProtuStrankaListFormatedOIB_1">
      <item>UDRUGA "KAD BI SVI" U LIKVIDACIJI, PULA, OIB 72654165320</item>
    </derivirana_varijabla>
  </DomainObject.Predmet.ProtuStrankaListFormatedOIB>
  <DomainObject.Predmet.ProtuStrankaListFormatedWithAdress>
    <izvorni_sadrzaj>
      <item>UDRUGA "KAD BI SVI" U LIKVIDACIJI, PULA, Krležina 27, 52100 Pula</item>
    </izvorni_sadrzaj>
    <derivirana_varijabla naziv="DomainObject.Predmet.ProtuStrankaListFormatedWithAdress_1">
      <item>UDRUGA "KAD BI SVI" U LIKVIDACIJI, PULA, Krležina 27, 52100 Pula</item>
    </derivirana_varijabla>
  </DomainObject.Predmet.ProtuStrankaListFormatedWithAdress>
  <DomainObject.Predmet.ProtuStrankaListFormatedWithAdressOIB>
    <izvorni_sadrzaj>
      <item>UDRUGA "KAD BI SVI" U LIKVIDACIJI, PULA, OIB 72654165320, Krležina 27, 52100 Pula</item>
    </izvorni_sadrzaj>
    <derivirana_varijabla naziv="DomainObject.Predmet.ProtuStrankaListFormatedWithAdressOIB_1">
      <item>UDRUGA "KAD BI SVI" U LIKVIDACIJI, PULA, OIB 72654165320, Krležina 27, 52100 Pula</item>
    </derivirana_varijabla>
  </DomainObject.Predmet.ProtuStrankaListFormatedWithAdressOIB>
  <DomainObject.Predmet.ProtuStrankaListNazivFormated>
    <izvorni_sadrzaj>
      <item>UDRUGA "KAD BI SVI" U LIKVIDACIJI, PULA</item>
    </izvorni_sadrzaj>
    <derivirana_varijabla naziv="DomainObject.Predmet.ProtuStrankaListNazivFormated_1">
      <item>UDRUGA "KAD BI SVI" U LIKVIDACIJI, PULA</item>
    </derivirana_varijabla>
  </DomainObject.Predmet.ProtuStrankaListNazivFormated>
  <DomainObject.Predmet.ProtuStrankaListNazivFormatedOIB>
    <izvorni_sadrzaj>
      <item>UDRUGA "KAD BI SVI" U LIKVIDACIJI, PULA, OIB 72654165320</item>
    </izvorni_sadrzaj>
    <derivirana_varijabla naziv="DomainObject.Predmet.ProtuStrankaListNazivFormatedOIB_1">
      <item>UDRUGA "KAD BI SVI" U LIKVIDACIJI, PULA, OIB 72654165320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"KAD BI SVI" U LIKVIDACIJI, PULA</izvorni_sadrzaj>
    <derivirana_varijabla naziv="DomainObject.Predmet.ProtustrankaIDrugi_1">UDRUGA "KAD BI SVI" U LIKVIDACIJI,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"KAD BI SVI" U LIKVIDACIJI, PULA, OIB 72654165320, Krležina 27, 52100 Pula</izvorni_sadrzaj>
    <derivirana_varijabla naziv="DomainObject.Predmet.ProtustrankaIDrugiAdressOIB_1">UDRUGA "KAD BI SVI" U LIKVIDACIJI, PULA, OIB 72654165320, Krležina 27,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"KAD BI SVI" U LIKVIDACIJI, PULA</item>
    </izvorni_sadrzaj>
    <derivirana_varijabla naziv="DomainObject.Predmet.SudioniciListNaziv_1">
      <item>FINANCIJSKA AGENCIJA, RC RIJEKA, PODRUŽNICA PULA, PULA</item>
      <item>UDRUGA "KAD BI SVI" U LIKVIDACIJI, PULA</item>
    </derivirana_varijabla>
  </DomainObject.Predmet.SudioniciListNaziv>
  <DomainObject.Predmet.SudioniciListAdressOIB>
    <izvorni_sadrzaj>
      <item>FINANCIJSKA AGENCIJA, RC RIJEKA, PODRUŽNICA PULA, PULA, OIB 85821130368, Ulica grada Vukovara 70,Zagreb</item>
      <item>UDRUGA "KAD BI SVI" U LIKVIDACIJI, PULA, OIB 72654165320, Krležina 27,52100 Pula</item>
    </izvorni_sadrzaj>
    <derivirana_varijabla naziv="DomainObject.Predmet.SudioniciListAdressOIB_1">
      <item>FINANCIJSKA AGENCIJA, RC RIJEKA, PODRUŽNICA PULA, PULA, OIB 85821130368, Ulica grada Vukovara 70,Zagreb</item>
      <item>UDRUGA "KAD BI SVI" U LIKVIDACIJI, PULA, OIB 72654165320, Krležina 27,52100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72654165320</item>
    </izvorni_sadrzaj>
    <derivirana_varijabla naziv="DomainObject.Predmet.SudioniciListNazivOIB_1">
      <item>, OIB 85821130368</item>
      <item>, OIB 72654165320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2266</properties:Characters>
  <properties:Lines>56</properties:Lines>
  <properties:Paragraphs>20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2015-12-07T08:11:00Z</dcterms:created>
  <dc:creator>Mihaela Kaligari</dc:creator>
  <dc:description/>
  <cp:keywords/>
  <cp:lastModifiedBy>Sanja Prodan</cp:lastModifiedBy>
  <cp:lastPrinted>2015-12-18T07:11:00Z</cp:lastPrinted>
  <dcterms:modified xmlns:xsi="http://www.w3.org/2001/XMLSchema-instance" xsi:type="dcterms:W3CDTF">2015-12-18T07:12:00Z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