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66f9" w14:paraId="06466f9" w:rsidRDefault="000E1F39" w:rsidP="000E1F39" w:rsidR="000E1F39" w:rsidRPr="00C0262E">
      <w:pPr>
        <w:jc w:val="center"/>
        <w15:collapsed w:val="false"/>
        <w:rPr>
          <w:rFonts w:cstheme="minorHAnsi" w:hAnsiTheme="minorHAnsi" w:asciiTheme="minorHAnsi"/>
          <w:b/>
          <w:sz w:val="28"/>
          <w:szCs w:val="28"/>
        </w:rPr>
      </w:pPr>
      <w:bookmarkStart w:name="_GoBack" w:id="0"/>
      <w:bookmarkEnd w:id="0"/>
      <w:r w:rsidRPr="00C0262E">
        <w:rPr>
          <w:rFonts w:cstheme="minorHAnsi" w:hAnsiTheme="minorHAnsi" w:asciiTheme="minorHAnsi"/>
          <w:b/>
          <w:sz w:val="28"/>
          <w:szCs w:val="28"/>
        </w:rPr>
        <w:t>IZVJEŠĆE STEČAJNOGA UPRAVITELJA O TIJEKU STEČAJNOGA POSTUPKA I STANJU STEČAJNE MASE</w:t>
      </w:r>
    </w:p>
    <w:p w:rsidRDefault="000C6D9E" w:rsidP="000C6D9E" w:rsidR="000C6D9E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05C45" w:rsidP="00105C45" w:rsidR="00105C45" w:rsidRPr="00105C45">
      <w:pPr>
        <w:jc w:val="both"/>
        <w:rPr>
          <w:rFonts w:cstheme="minorHAnsi" w:hAnsiTheme="minorHAnsi" w:asciiTheme="minorHAnsi"/>
          <w:sz w:val="28"/>
          <w:szCs w:val="28"/>
        </w:rPr>
      </w:pPr>
      <w:r w:rsidRPr="00105C45">
        <w:rPr>
          <w:rFonts w:cstheme="minorHAnsi" w:hAnsiTheme="minorHAnsi" w:asciiTheme="minorHAnsi"/>
          <w:sz w:val="28"/>
          <w:szCs w:val="28"/>
          <w:lang w:val="pl-PL"/>
        </w:rPr>
        <w:t>Nadle</w:t>
      </w:r>
      <w:r w:rsidRPr="00105C45">
        <w:rPr>
          <w:rFonts w:cstheme="minorHAnsi" w:hAnsiTheme="minorHAnsi" w:asciiTheme="minorHAnsi"/>
          <w:sz w:val="28"/>
          <w:szCs w:val="28"/>
        </w:rPr>
        <w:t>ž</w:t>
      </w:r>
      <w:r w:rsidRPr="00105C45">
        <w:rPr>
          <w:rFonts w:cstheme="minorHAnsi" w:hAnsiTheme="minorHAnsi" w:asciiTheme="minorHAnsi"/>
          <w:sz w:val="28"/>
          <w:szCs w:val="28"/>
          <w:lang w:val="pl-PL"/>
        </w:rPr>
        <w:t>ni</w:t>
      </w:r>
      <w:r w:rsidRPr="00105C45">
        <w:rPr>
          <w:rFonts w:cstheme="minorHAnsi" w:hAnsiTheme="minorHAnsi" w:asciiTheme="minorHAnsi"/>
          <w:sz w:val="28"/>
          <w:szCs w:val="28"/>
        </w:rPr>
        <w:t xml:space="preserve"> </w:t>
      </w:r>
      <w:r w:rsidRPr="00105C45">
        <w:rPr>
          <w:rFonts w:cstheme="minorHAnsi" w:hAnsiTheme="minorHAnsi" w:asciiTheme="minorHAnsi"/>
          <w:sz w:val="28"/>
          <w:szCs w:val="28"/>
          <w:lang w:val="pl-PL"/>
        </w:rPr>
        <w:t>trgova</w:t>
      </w:r>
      <w:r w:rsidRPr="00105C45">
        <w:rPr>
          <w:rFonts w:cstheme="minorHAnsi" w:hAnsiTheme="minorHAnsi" w:asciiTheme="minorHAnsi"/>
          <w:sz w:val="28"/>
          <w:szCs w:val="28"/>
        </w:rPr>
        <w:t>č</w:t>
      </w:r>
      <w:r w:rsidRPr="00105C45">
        <w:rPr>
          <w:rFonts w:cstheme="minorHAnsi" w:hAnsiTheme="minorHAnsi" w:asciiTheme="minorHAnsi"/>
          <w:sz w:val="28"/>
          <w:szCs w:val="28"/>
          <w:lang w:val="pl-PL"/>
        </w:rPr>
        <w:t>ki</w:t>
      </w:r>
      <w:r w:rsidRPr="00105C45">
        <w:rPr>
          <w:rFonts w:cstheme="minorHAnsi" w:hAnsiTheme="minorHAnsi" w:asciiTheme="minorHAnsi"/>
          <w:sz w:val="28"/>
          <w:szCs w:val="28"/>
        </w:rPr>
        <w:t xml:space="preserve"> </w:t>
      </w:r>
      <w:r w:rsidRPr="00105C45">
        <w:rPr>
          <w:rFonts w:cstheme="minorHAnsi" w:hAnsiTheme="minorHAnsi" w:asciiTheme="minorHAnsi"/>
          <w:sz w:val="28"/>
          <w:szCs w:val="28"/>
          <w:lang w:val="pl-PL"/>
        </w:rPr>
        <w:t>sud u Zagrebu</w:t>
      </w:r>
    </w:p>
    <w:p w:rsidRDefault="00105C45" w:rsidP="00105C45" w:rsidR="00105C45" w:rsidRPr="00105C45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105C45">
        <w:rPr>
          <w:rFonts w:cstheme="minorHAnsi" w:hAnsiTheme="minorHAnsi" w:asciiTheme="minorHAnsi"/>
          <w:sz w:val="28"/>
          <w:szCs w:val="28"/>
          <w:lang w:val="pl-PL"/>
        </w:rPr>
        <w:t>Poslovni broj spisa: St-1017/17</w:t>
      </w:r>
    </w:p>
    <w:p w:rsidRDefault="00105C45" w:rsidP="00105C45" w:rsidR="00105C45" w:rsidRPr="00105C45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105C45">
        <w:rPr>
          <w:rFonts w:cstheme="minorHAnsi" w:hAnsiTheme="minorHAnsi" w:asciiTheme="minorHAnsi"/>
          <w:sz w:val="28"/>
          <w:szCs w:val="28"/>
          <w:lang w:val="pl-PL"/>
        </w:rPr>
        <w:t xml:space="preserve">Dužnik (ime i prezime / tvrtka ili naziv, OIB, adresa / sjedište): </w:t>
      </w:r>
    </w:p>
    <w:p w:rsidRDefault="00105C45" w:rsidP="00105C45" w:rsidR="00105C45" w:rsidRPr="00105C45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105C45">
        <w:rPr>
          <w:rFonts w:cstheme="minorHAnsi" w:hAnsiTheme="minorHAnsi" w:asciiTheme="minorHAnsi"/>
          <w:sz w:val="28"/>
          <w:szCs w:val="28"/>
          <w:lang w:val="pl-PL"/>
        </w:rPr>
        <w:t>ELEKTRO POD d.o.o. Zagreb, Joze Martinovića 23, OIB: 65356237828</w:t>
      </w:r>
    </w:p>
    <w:p w:rsidRDefault="00105C45" w:rsidP="001D0C67" w:rsidR="00105C45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I.  TIJEK STEČAJNOGA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POSTUPKA U RAZDOBLJU OD </w:t>
      </w:r>
      <w:r w:rsidR="00105C45">
        <w:rPr>
          <w:rFonts w:cstheme="minorHAnsi" w:hAnsiTheme="minorHAnsi" w:asciiTheme="minorHAnsi"/>
          <w:sz w:val="28"/>
          <w:szCs w:val="28"/>
          <w:lang w:val="pl-PL"/>
        </w:rPr>
        <w:t>21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.1</w:t>
      </w:r>
      <w:r w:rsidR="00105C45">
        <w:rPr>
          <w:rFonts w:cstheme="minorHAnsi" w:hAnsiTheme="minorHAnsi" w:asciiTheme="minorHAnsi"/>
          <w:sz w:val="28"/>
          <w:szCs w:val="28"/>
          <w:lang w:val="pl-PL"/>
        </w:rPr>
        <w:t>2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.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2017. GODINE  DO </w:t>
      </w:r>
      <w:r w:rsidR="00105C45">
        <w:rPr>
          <w:rFonts w:cstheme="minorHAnsi" w:hAnsiTheme="minorHAnsi" w:asciiTheme="minorHAnsi"/>
          <w:sz w:val="28"/>
          <w:szCs w:val="28"/>
          <w:lang w:val="pl-PL"/>
        </w:rPr>
        <w:t>12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.</w:t>
      </w:r>
      <w:r w:rsidR="00105C45">
        <w:rPr>
          <w:rFonts w:cstheme="minorHAnsi" w:hAnsiTheme="minorHAnsi" w:asciiTheme="minorHAnsi"/>
          <w:sz w:val="28"/>
          <w:szCs w:val="28"/>
          <w:lang w:val="pl-PL"/>
        </w:rPr>
        <w:t>03.</w:t>
      </w:r>
      <w:r w:rsidR="000C6D9E" w:rsidRPr="00C0262E">
        <w:rPr>
          <w:rFonts w:cstheme="minorHAnsi" w:hAnsiTheme="minorHAnsi" w:asciiTheme="minorHAnsi"/>
          <w:sz w:val="28"/>
          <w:szCs w:val="28"/>
          <w:lang w:val="pl-PL"/>
        </w:rPr>
        <w:t>2018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>. GODINE</w:t>
      </w:r>
    </w:p>
    <w:p w:rsidRDefault="004D5DE8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 navedenom vremenskom razdoblju kao stečajni upravitelj poduzeo sam slijedeće radnje:</w:t>
      </w:r>
    </w:p>
    <w:p w:rsidRDefault="004D5DE8" w:rsidP="001D0C67" w:rsidR="004D5DE8" w:rsidRP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Utvrdio samo koju imovinu ima u 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vlasništvu i posjedu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stečajni dužnik</w:t>
      </w:r>
      <w:r w:rsidRPr="00C0262E">
        <w:rPr>
          <w:rFonts w:cstheme="minorHAnsi" w:hAnsiTheme="minorHAnsi" w:asciiTheme="minorHAnsi"/>
          <w:color w:val="FF0000"/>
          <w:sz w:val="28"/>
          <w:szCs w:val="28"/>
          <w:lang w:val="pl-PL"/>
        </w:rPr>
        <w:t xml:space="preserve">, 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te istu preuzeo u posjed</w:t>
      </w:r>
    </w:p>
    <w:p w:rsidRDefault="00DE2AF9" w:rsidP="001D0C67" w:rsidR="006A6CC5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Ostvaren</w:t>
      </w:r>
      <w:r w:rsidR="006A6CC5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je kontakt sa odgovorno</w:t>
      </w:r>
      <w:r w:rsidR="00FA2A7E">
        <w:rPr>
          <w:rFonts w:cstheme="minorHAnsi" w:hAnsiTheme="minorHAnsi" w:asciiTheme="minorHAnsi"/>
          <w:sz w:val="28"/>
          <w:szCs w:val="28"/>
          <w:lang w:val="pl-PL"/>
        </w:rPr>
        <w:t>m</w:t>
      </w:r>
      <w:r w:rsidR="006A6CC5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osobom dužnika i preuzeta je dostupna dokumentacije</w:t>
      </w:r>
    </w:p>
    <w:p w:rsidRDefault="004D5DE8" w:rsidP="001D0C67" w:rsidR="004D5DE8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Preuzet je žig pravnog prednika stečajnog dužnika i napravljen žig stečajnog dužnika</w:t>
      </w:r>
    </w:p>
    <w:p w:rsidRDefault="003B22F6" w:rsidP="001D0C67" w:rsidR="004D5DE8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Zatvoreni su računi stečajnog dužnika i o</w:t>
      </w:r>
      <w:r w:rsidR="004D5DE8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tvoren je račun društva u stečaju </w:t>
      </w:r>
    </w:p>
    <w:p w:rsidRDefault="004D5DE8" w:rsidP="001D0C67" w:rsid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FA2A7E">
        <w:rPr>
          <w:rFonts w:cstheme="minorHAnsi" w:hAnsiTheme="minorHAnsi" w:asciiTheme="minorHAnsi"/>
          <w:sz w:val="28"/>
          <w:szCs w:val="28"/>
          <w:lang w:val="pl-PL"/>
        </w:rPr>
        <w:t>U trenutku otvaranj</w:t>
      </w:r>
      <w:r w:rsidR="000C6D9E" w:rsidRPr="00FA2A7E">
        <w:rPr>
          <w:rFonts w:cstheme="minorHAnsi" w:hAnsiTheme="minorHAnsi" w:asciiTheme="minorHAnsi"/>
          <w:sz w:val="28"/>
          <w:szCs w:val="28"/>
          <w:lang w:val="pl-PL"/>
        </w:rPr>
        <w:t>a</w:t>
      </w:r>
      <w:r w:rsidRPr="00FA2A7E">
        <w:rPr>
          <w:rFonts w:cstheme="minorHAnsi" w:hAnsiTheme="minorHAnsi" w:asciiTheme="minorHAnsi"/>
          <w:sz w:val="28"/>
          <w:szCs w:val="28"/>
          <w:lang w:val="pl-PL"/>
        </w:rPr>
        <w:t xml:space="preserve"> stečajnog postupka stečajni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m dužnik</w:t>
      </w:r>
      <w:r w:rsidRPr="00FA2A7E">
        <w:rPr>
          <w:rFonts w:cstheme="minorHAnsi" w:hAnsiTheme="minorHAnsi" w:asciiTheme="minorHAnsi"/>
          <w:sz w:val="28"/>
          <w:szCs w:val="28"/>
          <w:lang w:val="pl-PL"/>
        </w:rPr>
        <w:t xml:space="preserve"> </w:t>
      </w:r>
      <w:r w:rsidR="00FA2A7E" w:rsidRPr="00FA2A7E">
        <w:rPr>
          <w:rFonts w:cstheme="minorHAnsi" w:hAnsiTheme="minorHAnsi" w:asciiTheme="minorHAnsi"/>
          <w:sz w:val="28"/>
          <w:szCs w:val="28"/>
          <w:lang w:val="pl-PL"/>
        </w:rPr>
        <w:t>nije imao zaposlenih osoba.</w:t>
      </w:r>
    </w:p>
    <w:p w:rsidRDefault="003B22F6" w:rsidP="001D0C67" w:rsidR="003B22F6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Obavljena je inventura , popis imovine i obveza</w:t>
      </w:r>
    </w:p>
    <w:p w:rsidRDefault="003B22F6" w:rsidP="001D0C67" w:rsidR="003B22F6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Ishođene su potrebne potvrde i uvjerenja</w:t>
      </w:r>
    </w:p>
    <w:p w:rsidRDefault="003B22F6" w:rsidP="001D0C67" w:rsidR="003B22F6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Sastavljen je popis potraživanja stečajnog dužnika temeljem preuzete dokumentacije</w:t>
      </w:r>
    </w:p>
    <w:p w:rsidRDefault="003B22F6" w:rsidP="001D0C67" w:rsidR="003B22F6" w:rsidRP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Arhivirana je preuzeta knjigovodestveno-financijska dokumentacija</w:t>
      </w:r>
    </w:p>
    <w:p w:rsidRDefault="004D5DE8" w:rsidP="001D0C67" w:rsid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FA2A7E">
        <w:rPr>
          <w:rFonts w:cstheme="minorHAnsi" w:hAnsiTheme="minorHAnsi" w:asciiTheme="minorHAnsi"/>
          <w:sz w:val="28"/>
          <w:szCs w:val="28"/>
          <w:lang w:val="pl-PL"/>
        </w:rPr>
        <w:t>U trenutku otvaranja stečajnog postupka protiv stečajnog</w:t>
      </w:r>
      <w:r w:rsidR="00FA2A7E">
        <w:rPr>
          <w:rFonts w:cstheme="minorHAnsi" w:hAnsiTheme="minorHAnsi" w:asciiTheme="minorHAnsi"/>
          <w:sz w:val="28"/>
          <w:szCs w:val="28"/>
          <w:lang w:val="pl-PL"/>
        </w:rPr>
        <w:t xml:space="preserve"> vode se slijedeći sudski postupci</w:t>
      </w:r>
      <w:r w:rsidR="003A33F4">
        <w:rPr>
          <w:rFonts w:cstheme="minorHAnsi" w:hAnsiTheme="minorHAnsi" w:asciiTheme="minorHAnsi"/>
          <w:sz w:val="28"/>
          <w:szCs w:val="28"/>
          <w:lang w:val="pl-PL"/>
        </w:rPr>
        <w:t xml:space="preserve"> radi naplate potraživanja</w:t>
      </w:r>
      <w:r w:rsidR="00FA2A7E">
        <w:rPr>
          <w:rFonts w:cstheme="minorHAnsi" w:hAnsiTheme="minorHAnsi" w:asciiTheme="minorHAnsi"/>
          <w:sz w:val="28"/>
          <w:szCs w:val="28"/>
          <w:lang w:val="pl-PL"/>
        </w:rPr>
        <w:t>:</w:t>
      </w:r>
    </w:p>
    <w:p w:rsidRDefault="003A33F4" w:rsidP="000B76CE" w:rsidR="00FA2A7E" w:rsidRPr="000B76CE">
      <w:pPr>
        <w:pStyle w:val="Odlomakpopisa"/>
        <w:numPr>
          <w:ilvl w:val="0"/>
          <w:numId w:val="7"/>
        </w:numPr>
        <w:ind w:left="720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0B76CE">
        <w:rPr>
          <w:rFonts w:cstheme="minorHAnsi" w:hAnsiTheme="minorHAnsi" w:asciiTheme="minorHAnsi"/>
          <w:sz w:val="28"/>
          <w:szCs w:val="28"/>
          <w:lang w:val="pl-PL"/>
        </w:rPr>
        <w:t>Ovršni postupak pr</w:t>
      </w:r>
      <w:r w:rsidR="001C5A13">
        <w:rPr>
          <w:rFonts w:cstheme="minorHAnsi" w:hAnsiTheme="minorHAnsi" w:asciiTheme="minorHAnsi"/>
          <w:sz w:val="28"/>
          <w:szCs w:val="28"/>
          <w:lang w:val="pl-PL"/>
        </w:rPr>
        <w:t>e</w:t>
      </w:r>
      <w:r w:rsidRPr="000B76CE">
        <w:rPr>
          <w:rFonts w:cstheme="minorHAnsi" w:hAnsiTheme="minorHAnsi" w:asciiTheme="minorHAnsi"/>
          <w:sz w:val="28"/>
          <w:szCs w:val="28"/>
          <w:lang w:val="pl-PL"/>
        </w:rPr>
        <w:t xml:space="preserve">d </w:t>
      </w:r>
      <w:r w:rsidR="0077149D">
        <w:rPr>
          <w:rFonts w:cstheme="minorHAnsi" w:hAnsiTheme="minorHAnsi" w:asciiTheme="minorHAnsi"/>
          <w:sz w:val="28"/>
          <w:szCs w:val="28"/>
          <w:lang w:val="pl-PL"/>
        </w:rPr>
        <w:t>Trgovačkim sudom u Zagrebu</w:t>
      </w:r>
      <w:r w:rsidR="000B76CE" w:rsidRPr="000B76CE">
        <w:rPr>
          <w:rFonts w:cstheme="minorHAnsi" w:hAnsiTheme="minorHAnsi" w:asciiTheme="minorHAnsi"/>
          <w:sz w:val="28"/>
          <w:szCs w:val="28"/>
          <w:lang w:val="pl-PL"/>
        </w:rPr>
        <w:t>,</w:t>
      </w:r>
      <w:r w:rsidR="0077149D">
        <w:rPr>
          <w:rFonts w:cstheme="minorHAnsi" w:hAnsiTheme="minorHAnsi" w:asciiTheme="minorHAnsi"/>
          <w:sz w:val="28"/>
          <w:szCs w:val="28"/>
          <w:lang w:val="pl-PL"/>
        </w:rPr>
        <w:t xml:space="preserve"> pod brojem Povrv-374/2018</w:t>
      </w:r>
      <w:r w:rsidRPr="000B76CE">
        <w:rPr>
          <w:rFonts w:cstheme="minorHAnsi" w:hAnsiTheme="minorHAnsi" w:asciiTheme="minorHAnsi"/>
          <w:sz w:val="28"/>
          <w:szCs w:val="28"/>
          <w:lang w:val="pl-PL"/>
        </w:rPr>
        <w:t xml:space="preserve"> po prijedlogu ovrhovoditelja </w:t>
      </w:r>
      <w:r w:rsidR="0077149D">
        <w:rPr>
          <w:rFonts w:cstheme="minorHAnsi" w:hAnsiTheme="minorHAnsi" w:asciiTheme="minorHAnsi"/>
          <w:sz w:val="28"/>
          <w:szCs w:val="28"/>
          <w:lang w:val="pl-PL"/>
        </w:rPr>
        <w:t>Tehnozavod Marušić d.o.o. na svoj imovini stečajnog dužnika</w:t>
      </w:r>
    </w:p>
    <w:p w:rsidRDefault="003975EA" w:rsidP="001D0C67" w:rsidR="003975EA" w:rsidRPr="00FA2A7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FA2A7E">
        <w:rPr>
          <w:rFonts w:cstheme="minorHAnsi" w:hAnsiTheme="minorHAnsi" w:asciiTheme="minorHAnsi"/>
          <w:sz w:val="28"/>
          <w:szCs w:val="28"/>
          <w:lang w:val="pl-PL"/>
        </w:rPr>
        <w:t>Nema mogućnosti daljnjeg nastavka poslovanja stečajnog dužnika</w:t>
      </w:r>
      <w:r w:rsidR="0077149D">
        <w:rPr>
          <w:rFonts w:cstheme="minorHAnsi" w:hAnsiTheme="minorHAnsi" w:asciiTheme="minorHAnsi"/>
          <w:sz w:val="28"/>
          <w:szCs w:val="28"/>
          <w:lang w:val="pl-PL"/>
        </w:rPr>
        <w:t xml:space="preserve"> </w:t>
      </w:r>
    </w:p>
    <w:p w:rsidRDefault="003975EA" w:rsidP="001D0C67" w:rsidR="003975EA" w:rsidRPr="00C0262E">
      <w:pPr>
        <w:pStyle w:val="Odlomakpopisa"/>
        <w:numPr>
          <w:ilvl w:val="0"/>
          <w:numId w:val="2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Nema mogućnosti zaključenja stečajnog postupka jer stečajni dužnik ima u vlasništvu imovinu koju je potrebn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>o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unovčiti radi namiranja potraživanja vjerovnika</w:t>
      </w:r>
    </w:p>
    <w:p w:rsidRDefault="001D0C67" w:rsidP="003975EA" w:rsidR="001D0C67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77149D" w:rsidP="003975EA" w:rsidR="0077149D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77149D" w:rsidP="003975EA" w:rsidR="0077149D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3B22F6" w:rsidP="003975EA" w:rsidR="003B22F6" w:rsidRPr="00C0262E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II. STANJE STEČAJNE MASE</w:t>
      </w:r>
    </w:p>
    <w:p w:rsidRDefault="001C5FEC" w:rsidP="001D0C67" w:rsidR="000E1F39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Stečajni dužnik</w:t>
      </w:r>
      <w:r w:rsidR="003975EA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ima u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vlasništvu slijedeće </w:t>
      </w:r>
      <w:r w:rsidR="003A33F4">
        <w:rPr>
          <w:rFonts w:cstheme="minorHAnsi" w:hAnsiTheme="minorHAnsi" w:asciiTheme="minorHAnsi"/>
          <w:sz w:val="28"/>
          <w:szCs w:val="28"/>
          <w:lang w:val="pl-PL"/>
        </w:rPr>
        <w:t>nekretnine</w:t>
      </w:r>
      <w:r w:rsidR="003975EA" w:rsidRPr="00C0262E">
        <w:rPr>
          <w:rFonts w:cstheme="minorHAnsi" w:hAnsiTheme="minorHAnsi" w:asciiTheme="minorHAnsi"/>
          <w:sz w:val="28"/>
          <w:szCs w:val="28"/>
          <w:lang w:val="pl-PL"/>
        </w:rPr>
        <w:t>:</w:t>
      </w:r>
    </w:p>
    <w:p w:rsidRDefault="0077149D" w:rsidP="0077149D" w:rsidR="0077149D" w:rsidRPr="0077149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77149D">
        <w:rPr>
          <w:rFonts w:cstheme="minorHAnsi" w:hAnsiTheme="minorHAnsi" w:asciiTheme="minorHAnsi"/>
          <w:sz w:val="28"/>
          <w:szCs w:val="28"/>
          <w:lang w:val="pl-PL"/>
        </w:rPr>
        <w:t>Upravno poslovna zgrada br. 145/a), Zagrebačka cesta , zgrada skladišnog prostora s kancelarijama, zgrada izložbeno prodajnog prostora s kancelarijama i dvorište, sagrađena na česti broj 1015/6, upisan u zkul broj 17580 k.o. Vrapče,  sve povezano sa posebnim dijelom -  6. Suvlasnički dio: 260/10000 ETAŽNO VLASNIŠTVO (E-6)</w:t>
      </w:r>
    </w:p>
    <w:p w:rsidRDefault="0077149D" w:rsidP="0077149D" w:rsidR="0077149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77149D">
        <w:rPr>
          <w:rFonts w:cstheme="minorHAnsi" w:hAnsiTheme="minorHAnsi" w:asciiTheme="minorHAnsi"/>
          <w:sz w:val="28"/>
          <w:szCs w:val="28"/>
          <w:lang w:val="pl-PL"/>
        </w:rPr>
        <w:t>-Uredski prostor oznake 06 u prizemlju poslovne zgrade "C" površine 193,91 m2, koji se sastoji od uredskog prostora, prostora za portira, ulaza i sanitarnog čvora,  kojem pripada i  4 parkirališna mjesta na parceli na označenom parkirališnom prostoru uz jugoistočnu među, ukupne površine 50,00m2 (obračunske površine 12,50 m?), sveukupno cjelina iznosi 206,41 m?, u nacrtima označeno zelenom bojom-crtkano</w:t>
      </w:r>
    </w:p>
    <w:p w:rsidRDefault="0077149D" w:rsidP="001D0C67" w:rsidR="0077149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77149D" w:rsidP="001D0C67" w:rsidR="0077149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 xml:space="preserve">Na navedenoj nekretnini upisano je fiducijarno vlasništvo u korist </w:t>
      </w:r>
      <w:r w:rsidR="005864F6">
        <w:rPr>
          <w:rFonts w:cstheme="minorHAnsi" w:hAnsiTheme="minorHAnsi" w:asciiTheme="minorHAnsi"/>
          <w:sz w:val="28"/>
          <w:szCs w:val="28"/>
          <w:lang w:val="pl-PL"/>
        </w:rPr>
        <w:t xml:space="preserve">razlučnog vjerovnika </w:t>
      </w:r>
      <w:r>
        <w:rPr>
          <w:rFonts w:cstheme="minorHAnsi" w:hAnsiTheme="minorHAnsi" w:asciiTheme="minorHAnsi"/>
          <w:sz w:val="28"/>
          <w:szCs w:val="28"/>
          <w:lang w:val="pl-PL"/>
        </w:rPr>
        <w:t xml:space="preserve">Partner banke d.d. </w:t>
      </w:r>
    </w:p>
    <w:p w:rsidRDefault="0077149D" w:rsidP="001D0C67" w:rsidR="0077149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3E0ABD" w:rsidP="001D0C67" w:rsidR="003E0AB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Stečajni dužnik je imao prije otvaranja stečajnog postupka u vlasništvu i pokretnine  kao osnovna sredstva i to:</w:t>
      </w:r>
    </w:p>
    <w:p w:rsidRDefault="003E0ABD" w:rsidP="001D0C67" w:rsidR="003E0AB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- alate i opremu (bušilice, bušilice čekićar, kutna bušilica, udarni čekić, glodalica),</w:t>
      </w:r>
    </w:p>
    <w:p w:rsidRDefault="003E0ABD" w:rsidP="001D0C67" w:rsidR="003E0AB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- elektorničku opremu (PC, LOD Sony SDM, Printer, Notbuk, računala),</w:t>
      </w:r>
    </w:p>
    <w:p w:rsidRDefault="003E0ABD" w:rsidP="001D0C67" w:rsidR="003E0AB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- uredski namještaj ( komoda, radni stol, kožna fotelja, uredska stolica, uredski stol, polukružni stol, ovalni stol, ormar),</w:t>
      </w:r>
    </w:p>
    <w:p w:rsidRDefault="003E0ABD" w:rsidP="001D0C67" w:rsidR="003E0AB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- motorna vozila (dva Kombi Vito, Kombi mercedes Vito, Toyota Land Cruisser)</w:t>
      </w:r>
    </w:p>
    <w:p w:rsidRDefault="003E0ABD" w:rsidP="001D0C67" w:rsidR="003E0AB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- oprema (skele, videoportafon, Sony linija, Klima uređaj).</w:t>
      </w:r>
    </w:p>
    <w:p w:rsidRDefault="008268BF" w:rsidP="001D0C67" w:rsidR="003E0AB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Sva navedena oprema upisana je na listu</w:t>
      </w:r>
      <w:r w:rsidR="003E0ABD">
        <w:rPr>
          <w:rFonts w:cstheme="minorHAnsi" w:hAnsiTheme="minorHAnsi" w:asciiTheme="minorHAnsi"/>
          <w:sz w:val="28"/>
          <w:szCs w:val="28"/>
          <w:lang w:val="pl-PL"/>
        </w:rPr>
        <w:t xml:space="preserve"> osnovih sredstava </w:t>
      </w:r>
      <w:r w:rsidR="00EF1E7F">
        <w:rPr>
          <w:rFonts w:cstheme="minorHAnsi" w:hAnsiTheme="minorHAnsi" w:asciiTheme="minorHAnsi"/>
          <w:sz w:val="28"/>
          <w:szCs w:val="28"/>
          <w:lang w:val="pl-PL"/>
        </w:rPr>
        <w:t xml:space="preserve">i </w:t>
      </w:r>
      <w:r w:rsidR="003E0ABD">
        <w:rPr>
          <w:rFonts w:cstheme="minorHAnsi" w:hAnsiTheme="minorHAnsi" w:asciiTheme="minorHAnsi"/>
          <w:sz w:val="28"/>
          <w:szCs w:val="28"/>
          <w:lang w:val="pl-PL"/>
        </w:rPr>
        <w:t>otpisana je i isknjižena prije otvaranja stečajnog postupka i stečajni dužnik je istu prodao Obrtu Tadija Budimir koji je u vlasništvu bivšeg zakonskog zastupnika stečajnog dužnika Tadije Budimira</w:t>
      </w:r>
      <w:r w:rsidR="007A5D84">
        <w:rPr>
          <w:rFonts w:cstheme="minorHAnsi" w:hAnsiTheme="minorHAnsi" w:asciiTheme="minorHAnsi"/>
          <w:sz w:val="28"/>
          <w:szCs w:val="28"/>
          <w:lang w:val="pl-PL"/>
        </w:rPr>
        <w:t>. Prema dostupnim podatcima navedene pokretnine prodane su i prenesene u vlasništvo obrta u studenom i prosincu 2017. godine, odnosno neposredno pr</w:t>
      </w:r>
      <w:r>
        <w:rPr>
          <w:rFonts w:cstheme="minorHAnsi" w:hAnsiTheme="minorHAnsi" w:asciiTheme="minorHAnsi"/>
          <w:sz w:val="28"/>
          <w:szCs w:val="28"/>
          <w:lang w:val="pl-PL"/>
        </w:rPr>
        <w:t>ed otvaranja stečajnog postupka.</w:t>
      </w:r>
    </w:p>
    <w:p w:rsidRDefault="004927FD" w:rsidP="001D0C67" w:rsidR="004927FD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Druge imovine osim navedne stečajni dužnik nema.</w:t>
      </w:r>
    </w:p>
    <w:p w:rsidRDefault="005208C2" w:rsidP="001D0C67" w:rsidR="005208C2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5208C2" w:rsidP="001D0C67" w:rsidR="005208C2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5208C2" w:rsidP="001D0C67" w:rsidR="005208C2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lastRenderedPageBreak/>
        <w:t>Prema podatcima iz poslovnih knjiga stečajni dužnik je na dan otvaranja stečajnog postupka ima potraživanja prema slijedećim fizičkim i pravnih osobama</w:t>
      </w:r>
      <w:r w:rsidR="00EF1E7F">
        <w:rPr>
          <w:rFonts w:cstheme="minorHAnsi" w:hAnsiTheme="minorHAnsi" w:asciiTheme="minorHAnsi"/>
          <w:sz w:val="28"/>
          <w:szCs w:val="28"/>
          <w:lang w:val="pl-PL"/>
        </w:rPr>
        <w:t xml:space="preserve"> u uku</w:t>
      </w:r>
      <w:r w:rsidR="005F1C98">
        <w:rPr>
          <w:rFonts w:cstheme="minorHAnsi" w:hAnsiTheme="minorHAnsi" w:asciiTheme="minorHAnsi"/>
          <w:sz w:val="28"/>
          <w:szCs w:val="28"/>
          <w:lang w:val="pl-PL"/>
        </w:rPr>
        <w:t>pnom iznosu od 2.070.636,13 kuna</w:t>
      </w:r>
      <w:r>
        <w:rPr>
          <w:rFonts w:cstheme="minorHAnsi" w:hAnsiTheme="minorHAnsi" w:asciiTheme="minorHAnsi"/>
          <w:sz w:val="28"/>
          <w:szCs w:val="28"/>
          <w:lang w:val="pl-PL"/>
        </w:rPr>
        <w:t>:</w:t>
      </w:r>
    </w:p>
    <w:p w:rsidRDefault="005208C2" w:rsidP="001D0C67" w:rsidR="005208C2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tbl>
      <w:tblPr>
        <w:tblpPr w:tblpY="1" w:tblpXSpec="center" w:vertAnchor="text" w:rightFromText="180" w:leftFromText="180"/>
        <w:tblOverlap w:val="never"/>
        <w:tblW w:type="pct" w:w="425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50"/>
        <w:gridCol w:w="2239"/>
        <w:gridCol w:w="3415"/>
      </w:tblGrid>
      <w:tr w:rsidTr="00F84D1F" w:rsidR="00E006A3" w:rsidRPr="00E006A3">
        <w:trPr>
          <w:jc w:val="center"/>
        </w:trPr>
        <w:tc>
          <w:tcPr>
            <w:tcW w:type="pct" w:w="1424"/>
            <w:vAlign w:val="center"/>
          </w:tcPr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 w:rsidRPr="00E006A3">
              <w:rPr>
                <w:rFonts w:cstheme="minorHAnsi" w:hAnsiTheme="minorHAnsi" w:asciiTheme="minorHAnsi"/>
                <w:sz w:val="20"/>
                <w:szCs w:val="20"/>
              </w:rPr>
              <w:t>Redni broj</w:t>
            </w:r>
          </w:p>
        </w:tc>
        <w:tc>
          <w:tcPr>
            <w:tcW w:type="pct" w:w="1416"/>
            <w:vAlign w:val="center"/>
          </w:tcPr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 w:rsidRPr="00E006A3">
              <w:rPr>
                <w:rFonts w:cstheme="minorHAnsi" w:hAnsiTheme="minorHAnsi" w:asciiTheme="minorHAnsi"/>
                <w:sz w:val="20"/>
                <w:szCs w:val="20"/>
              </w:rPr>
              <w:t>Naziv/ime i prezime dužnika</w:t>
            </w:r>
          </w:p>
        </w:tc>
        <w:tc>
          <w:tcPr>
            <w:tcW w:type="pct" w:w="2160"/>
            <w:vAlign w:val="center"/>
          </w:tcPr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 w:rsidRPr="00E006A3">
              <w:rPr>
                <w:rFonts w:cstheme="minorHAnsi" w:hAnsiTheme="minorHAnsi" w:asciiTheme="minorHAnsi"/>
                <w:sz w:val="20"/>
                <w:szCs w:val="20"/>
              </w:rPr>
              <w:t>Iznos potraživanja</w:t>
            </w: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 u kunama</w:t>
            </w:r>
          </w:p>
        </w:tc>
      </w:tr>
      <w:tr w:rsidTr="00F84D1F" w:rsidR="00E006A3" w:rsidRPr="00E006A3">
        <w:trPr>
          <w:trHeight w:val="1225"/>
          <w:jc w:val="center"/>
        </w:trPr>
        <w:tc>
          <w:tcPr>
            <w:tcW w:type="pct" w:w="1424"/>
          </w:tcPr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  <w:p w:rsidRDefault="00E006A3" w:rsidP="00E006A3" w:rsidR="00E006A3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 w:rsidRPr="00E006A3">
              <w:rPr>
                <w:rFonts w:cstheme="minorHAnsi" w:hAnsiTheme="minorHAnsi" w:asciiTheme="minorHAnsi"/>
                <w:sz w:val="20"/>
                <w:szCs w:val="20"/>
              </w:rPr>
              <w:t>FORMEL</w:t>
            </w: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 d.o.o.</w:t>
            </w:r>
          </w:p>
        </w:tc>
        <w:tc>
          <w:tcPr>
            <w:tcW w:type="pct" w:w="2160"/>
          </w:tcPr>
          <w:p w:rsidRDefault="00E006A3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39.115,00</w:t>
            </w:r>
          </w:p>
        </w:tc>
      </w:tr>
      <w:tr w:rsidTr="00F84D1F" w:rsidR="00E006A3" w:rsidRPr="00E006A3">
        <w:trPr>
          <w:trHeight w:val="1225"/>
          <w:jc w:val="center"/>
        </w:trPr>
        <w:tc>
          <w:tcPr>
            <w:tcW w:type="pct" w:w="1424"/>
          </w:tcPr>
          <w:p w:rsidRDefault="00E006A3" w:rsidP="00E006A3" w:rsidR="00E006A3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E006A3" w:rsidP="00E006A3" w:rsidR="00E006A3" w:rsidRP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METAL –GAL d.o.o.</w:t>
            </w:r>
          </w:p>
        </w:tc>
        <w:tc>
          <w:tcPr>
            <w:tcW w:type="pct" w:w="2160"/>
          </w:tcPr>
          <w:p w:rsidRDefault="00E006A3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24.900,00</w:t>
            </w:r>
          </w:p>
        </w:tc>
      </w:tr>
      <w:tr w:rsidTr="00F84D1F" w:rsidR="00E006A3" w:rsidRPr="00E006A3">
        <w:trPr>
          <w:trHeight w:val="1225"/>
          <w:jc w:val="center"/>
        </w:trPr>
        <w:tc>
          <w:tcPr>
            <w:tcW w:type="pct" w:w="1424"/>
          </w:tcPr>
          <w:p w:rsidRDefault="00E006A3" w:rsidP="00E006A3" w:rsidR="00E006A3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E006A3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HELI D.O.O.</w:t>
            </w:r>
          </w:p>
        </w:tc>
        <w:tc>
          <w:tcPr>
            <w:tcW w:type="pct" w:w="2160"/>
          </w:tcPr>
          <w:p w:rsidRDefault="00E006A3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16.609,06</w:t>
            </w:r>
          </w:p>
        </w:tc>
      </w:tr>
      <w:tr w:rsidTr="00F84D1F" w:rsidR="00E006A3" w:rsidRPr="00E006A3">
        <w:trPr>
          <w:trHeight w:val="1225"/>
          <w:jc w:val="center"/>
        </w:trPr>
        <w:tc>
          <w:tcPr>
            <w:tcW w:type="pct" w:w="1424"/>
          </w:tcPr>
          <w:p w:rsidRDefault="00E006A3" w:rsidP="00E006A3" w:rsidR="00E006A3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E006A3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TIMECO d.o.o.</w:t>
            </w:r>
          </w:p>
        </w:tc>
        <w:tc>
          <w:tcPr>
            <w:tcW w:type="pct" w:w="2160"/>
          </w:tcPr>
          <w:p w:rsidRDefault="00E006A3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246,43</w:t>
            </w:r>
          </w:p>
        </w:tc>
      </w:tr>
      <w:tr w:rsidTr="00F84D1F" w:rsidR="00E006A3" w:rsidRPr="00E006A3">
        <w:trPr>
          <w:trHeight w:val="1225"/>
          <w:jc w:val="center"/>
        </w:trPr>
        <w:tc>
          <w:tcPr>
            <w:tcW w:type="pct" w:w="1424"/>
          </w:tcPr>
          <w:p w:rsidRDefault="00E006A3" w:rsidP="00E006A3" w:rsidR="00E006A3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FEAL Hrvatska d.o.o.</w:t>
            </w:r>
          </w:p>
        </w:tc>
        <w:tc>
          <w:tcPr>
            <w:tcW w:type="pct" w:w="2160"/>
          </w:tcPr>
          <w:p w:rsidRDefault="00F84D1F" w:rsidP="00E006A3" w:rsidR="00E006A3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6.135,00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KEDO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7.125,00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JELA GRADITELJSTVO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1.336,28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GREĐEVINSKI OBRT ZLOPAŠA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268,75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POTENS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4.828,75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CONCEPT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28.369,53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FOKUS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2.270,86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GEJETA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10.000,00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ING-GRAD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3.226,26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PAVKO INTERIJERI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585,32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ROPE sport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7.361,00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IN LUCEM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40,00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EUROKOD Pisačić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10.800,00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PERO DŽEKO 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62.000,00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ANA MARIJA BUDIMIR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13.250,00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MANDA MARTINOVIĆ 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1.687.912,61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MIJAT BLAŽEVIĆ 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1.500,00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TOMARK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4.198,00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ZIGRA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58.770,98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 xml:space="preserve">PRVO PLINARSKO DRUŠTVO 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9.843,84</w:t>
            </w:r>
          </w:p>
        </w:tc>
      </w:tr>
      <w:tr w:rsidTr="00F84D1F" w:rsidR="00F84D1F" w:rsidRPr="00E006A3">
        <w:trPr>
          <w:trHeight w:val="1225"/>
          <w:jc w:val="center"/>
        </w:trPr>
        <w:tc>
          <w:tcPr>
            <w:tcW w:type="pct" w:w="1424"/>
          </w:tcPr>
          <w:p w:rsidRDefault="00F84D1F" w:rsidP="00E006A3" w:rsidR="00F84D1F" w:rsidRPr="00E006A3">
            <w:pPr>
              <w:pStyle w:val="Odlomakpopisa"/>
              <w:numPr>
                <w:ilvl w:val="0"/>
                <w:numId w:val="9"/>
              </w:numPr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pct" w:w="1416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SECURITAS HRVATSKA d.o.o.</w:t>
            </w:r>
          </w:p>
        </w:tc>
        <w:tc>
          <w:tcPr>
            <w:tcW w:type="pct" w:w="2160"/>
          </w:tcPr>
          <w:p w:rsidRDefault="00F84D1F" w:rsidP="00E006A3" w:rsidR="00F84D1F">
            <w:pPr>
              <w:pStyle w:val="Odlomakpopisa"/>
              <w:jc w:val="both"/>
              <w:rPr>
                <w:rFonts w:cstheme="minorHAnsi" w:hAnsiTheme="minorHAnsi" w:asciiTheme="minorHAnsi"/>
                <w:sz w:val="20"/>
                <w:szCs w:val="20"/>
              </w:rPr>
            </w:pPr>
            <w:r>
              <w:rPr>
                <w:rFonts w:cstheme="minorHAnsi" w:hAnsiTheme="minorHAnsi" w:asciiTheme="minorHAnsi"/>
                <w:sz w:val="20"/>
                <w:szCs w:val="20"/>
              </w:rPr>
              <w:t>10.640,00</w:t>
            </w:r>
          </w:p>
        </w:tc>
      </w:tr>
    </w:tbl>
    <w:p w:rsidRDefault="005208C2" w:rsidP="001D0C67" w:rsidR="005208C2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5F1C98" w:rsidP="001D0C67" w:rsidR="005F1C98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5F1C98" w:rsidP="001D0C67" w:rsidR="005F1C98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5F1C98" w:rsidP="001D0C67" w:rsidR="005F1C98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5F1C98" w:rsidP="001D0C67" w:rsidR="005F1C98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5F1C98" w:rsidP="001D0C67" w:rsidR="005F1C98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U odnosu na navedena potraživanja stečajni dužnik je dana 01.12.2017. godine sačinio Izjavu o prijeboju kompenzaciji na iznos od 1.707.149,</w:t>
      </w:r>
      <w:r w:rsidR="00A516B4">
        <w:rPr>
          <w:rFonts w:cstheme="minorHAnsi" w:hAnsiTheme="minorHAnsi" w:asciiTheme="minorHAnsi"/>
          <w:sz w:val="28"/>
          <w:szCs w:val="28"/>
          <w:lang w:val="pl-PL"/>
        </w:rPr>
        <w:t>7</w:t>
      </w:r>
      <w:r>
        <w:rPr>
          <w:rFonts w:cstheme="minorHAnsi" w:hAnsiTheme="minorHAnsi" w:asciiTheme="minorHAnsi"/>
          <w:sz w:val="28"/>
          <w:szCs w:val="28"/>
          <w:lang w:val="pl-PL"/>
        </w:rPr>
        <w:t>5 kuna koja Izjava je potpisana između tvrtke IMAG d.o.o., Mande Marinović i stečajnog dužnika.</w:t>
      </w:r>
      <w:r w:rsidR="00A516B4">
        <w:rPr>
          <w:rFonts w:cstheme="minorHAnsi" w:hAnsiTheme="minorHAnsi" w:asciiTheme="minorHAnsi"/>
          <w:sz w:val="28"/>
          <w:szCs w:val="28"/>
          <w:lang w:val="pl-PL"/>
        </w:rPr>
        <w:t xml:space="preserve"> </w:t>
      </w:r>
    </w:p>
    <w:p w:rsidRDefault="00AF490D" w:rsidP="001D0C67" w:rsidR="00AF490D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Do sada nije bilo priljeva ili odljeva sa računa stečajnog dužnika</w:t>
      </w:r>
    </w:p>
    <w:p w:rsidRDefault="00042B32" w:rsidP="001D0C67" w:rsidR="00AF490D" w:rsidRPr="00C0262E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Jedini dosadašnji trošak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je izrada pečata stečajnog dužnika te otvaranje i vođenje računa</w:t>
      </w:r>
    </w:p>
    <w:p w:rsidRDefault="00460796" w:rsidP="001D0C67" w:rsidR="00460796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E006A3" w:rsidP="001D0C67" w:rsidR="00E006A3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1B01D2" w:rsidP="001B01D2" w:rsidR="001B01D2" w:rsidRPr="0089080D">
      <w:pPr>
        <w:spacing w:after="0"/>
        <w:jc w:val="center"/>
        <w:rPr>
          <w:rFonts w:hAnsiTheme="minorHAnsi" w:asciiTheme="minorHAnsi"/>
          <w:b/>
          <w:sz w:val="28"/>
          <w:szCs w:val="28"/>
        </w:rPr>
      </w:pPr>
      <w:r w:rsidRPr="0089080D">
        <w:rPr>
          <w:rFonts w:hAnsiTheme="minorHAnsi" w:asciiTheme="minorHAnsi"/>
          <w:b/>
          <w:sz w:val="28"/>
          <w:szCs w:val="28"/>
        </w:rPr>
        <w:lastRenderedPageBreak/>
        <w:t>POPIS VJEROVNIKA</w:t>
      </w: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867D9C" w:rsidP="00867D9C" w:rsidR="00867D9C" w:rsidRPr="00867D9C">
      <w:pPr>
        <w:spacing w:lineRule="auto" w:line="276" w:after="200"/>
        <w:jc w:val="center"/>
        <w:rPr>
          <w:b/>
          <w:sz w:val="28"/>
          <w:szCs w:val="28"/>
          <w:u w:val="single"/>
        </w:rPr>
      </w:pPr>
      <w:r w:rsidRPr="00867D9C">
        <w:rPr>
          <w:b/>
          <w:sz w:val="28"/>
          <w:szCs w:val="28"/>
          <w:u w:val="single"/>
        </w:rPr>
        <w:t>I. viši isplatni red</w:t>
      </w:r>
    </w:p>
    <w:tbl>
      <w:tblPr>
        <w:tblpPr w:tblpY="1" w:tblpXSpec="center" w:vertAnchor="text" w:rightFromText="180" w:leftFromText="180"/>
        <w:tblOverlap w:val="never"/>
        <w:tblW w:type="pct" w:w="328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71"/>
        <w:gridCol w:w="1749"/>
        <w:gridCol w:w="2877"/>
      </w:tblGrid>
      <w:tr w:rsidTr="00493807" w:rsidR="00D77199" w:rsidRPr="00867D9C">
        <w:trPr>
          <w:jc w:val="center"/>
        </w:trPr>
        <w:tc>
          <w:tcPr>
            <w:tcW w:type="pct" w:w="1207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1434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2360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OIB vjerovnika </w:t>
            </w:r>
          </w:p>
        </w:tc>
      </w:tr>
      <w:tr w:rsidTr="00493807" w:rsidR="00D77199" w:rsidRPr="00867D9C">
        <w:trPr>
          <w:trHeight w:val="3914"/>
          <w:jc w:val="center"/>
        </w:trPr>
        <w:tc>
          <w:tcPr>
            <w:tcW w:type="pct" w:w="1207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</w:p>
          <w:p w:rsidRDefault="00D77199" w:rsidP="00867D9C" w:rsidR="00D77199" w:rsidRPr="00867D9C">
            <w:pPr>
              <w:numPr>
                <w:ilvl w:val="0"/>
                <w:numId w:val="9"/>
              </w:numPr>
              <w:spacing w:lineRule="auto" w:line="276" w:after="200"/>
              <w:rPr>
                <w:rFonts w:cs="Calibri" w:eastAsia="Times New Roman"/>
                <w:sz w:val="18"/>
                <w:szCs w:val="18"/>
              </w:rPr>
            </w:pPr>
          </w:p>
        </w:tc>
        <w:tc>
          <w:tcPr>
            <w:tcW w:type="pct" w:w="143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2360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18683136487</w:t>
            </w:r>
          </w:p>
        </w:tc>
      </w:tr>
    </w:tbl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p w:rsidRDefault="00867D9C" w:rsidP="00867D9C" w:rsidR="00867D9C" w:rsidRPr="00867D9C">
      <w:pPr>
        <w:numPr>
          <w:ilvl w:val="0"/>
          <w:numId w:val="10"/>
        </w:numPr>
        <w:spacing w:lineRule="auto" w:line="276" w:after="200"/>
        <w:contextualSpacing/>
        <w:rPr>
          <w:rFonts w:cs="Calibri" w:eastAsia="Times New Roman"/>
          <w:b/>
          <w:sz w:val="28"/>
          <w:szCs w:val="28"/>
          <w:u w:val="single"/>
        </w:rPr>
      </w:pPr>
      <w:r w:rsidRPr="00867D9C">
        <w:rPr>
          <w:rFonts w:cs="Calibri" w:eastAsia="Times New Roman"/>
          <w:b/>
          <w:sz w:val="28"/>
          <w:szCs w:val="28"/>
          <w:u w:val="single"/>
        </w:rPr>
        <w:t xml:space="preserve">Viši isplatni red </w:t>
      </w:r>
    </w:p>
    <w:p w:rsidRDefault="00867D9C" w:rsidP="00867D9C" w:rsidR="00867D9C" w:rsidRPr="00867D9C">
      <w:pPr>
        <w:rPr>
          <w:rFonts w:cs="Calibri" w:eastAsia="Times New Roman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33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984"/>
        <w:gridCol w:w="1763"/>
        <w:gridCol w:w="1539"/>
      </w:tblGrid>
      <w:tr w:rsidTr="00493807" w:rsidR="00D77199" w:rsidRPr="00867D9C">
        <w:trPr>
          <w:jc w:val="center"/>
        </w:trPr>
        <w:tc>
          <w:tcPr>
            <w:tcW w:type="pct" w:w="2374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1402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1225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OIB vjerovnika 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color w:val="FF0000"/>
                <w:sz w:val="18"/>
                <w:szCs w:val="18"/>
              </w:rPr>
            </w:pPr>
          </w:p>
          <w:p w:rsidRDefault="00D77199" w:rsidP="00867D9C" w:rsidR="00D77199" w:rsidRPr="00867D9C">
            <w:pPr>
              <w:rPr>
                <w:rFonts w:cs="Calibri" w:eastAsia="Times New Roman"/>
                <w:color w:val="FF0000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18683136487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2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Croatia osiguranje d.d.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26187994862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3.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Matel d.o.o.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11899215110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4.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Dimnjačarska obrtička zadruga 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01254445043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5.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R.K. Elektro d.o.o.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08278223313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6.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Hrvatske vode, pravna osoba za upravljanje vodama 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28921383001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7.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Telemod d.o.o.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57393777559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8.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Zagrebački holding d.o.o. 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85584865987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9.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Erri d.o.o. 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04483680653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10.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Grad Zagreb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61817894937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11.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Jadransko osiguranje d.d.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94472454976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12.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Gradska plinara Zagreb-Opskrba d.o.o.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74364571096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lastRenderedPageBreak/>
              <w:t>13.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Lipapromet d.o.o.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27060811148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14.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Hrvatske vode, pravna osoba za upravljanje vodama 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28921383001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15.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Partner banka d.d.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71221608291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237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16.</w:t>
            </w:r>
          </w:p>
        </w:tc>
        <w:tc>
          <w:tcPr>
            <w:tcW w:type="pct" w:w="1402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Tehnozavod Marušić d.o.o.</w:t>
            </w:r>
          </w:p>
        </w:tc>
        <w:tc>
          <w:tcPr>
            <w:tcW w:type="pct" w:w="122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21926472791</w:t>
            </w:r>
          </w:p>
        </w:tc>
      </w:tr>
    </w:tbl>
    <w:p w:rsidRDefault="00867D9C" w:rsidP="00867D9C" w:rsidR="00867D9C">
      <w:pPr>
        <w:spacing w:lineRule="auto" w:line="276" w:after="200"/>
        <w:rPr>
          <w:sz w:val="18"/>
          <w:szCs w:val="18"/>
        </w:rPr>
      </w:pPr>
    </w:p>
    <w:p w:rsidRDefault="00D77199" w:rsidP="00867D9C" w:rsidR="00D77199">
      <w:pPr>
        <w:spacing w:lineRule="auto" w:line="276" w:after="200"/>
        <w:rPr>
          <w:sz w:val="18"/>
          <w:szCs w:val="18"/>
        </w:rPr>
      </w:pPr>
    </w:p>
    <w:p w:rsidRDefault="00D77199" w:rsidP="00867D9C" w:rsidR="00D77199">
      <w:pPr>
        <w:spacing w:lineRule="auto" w:line="276" w:after="200"/>
        <w:rPr>
          <w:sz w:val="18"/>
          <w:szCs w:val="18"/>
        </w:rPr>
      </w:pPr>
    </w:p>
    <w:p w:rsidRDefault="00D77199" w:rsidP="00867D9C" w:rsidR="00D77199">
      <w:pPr>
        <w:spacing w:lineRule="auto" w:line="276" w:after="200"/>
        <w:rPr>
          <w:sz w:val="18"/>
          <w:szCs w:val="18"/>
        </w:rPr>
      </w:pPr>
    </w:p>
    <w:p w:rsidRDefault="00D77199" w:rsidP="00867D9C" w:rsidR="00D77199">
      <w:pPr>
        <w:spacing w:lineRule="auto" w:line="276" w:after="200"/>
        <w:rPr>
          <w:sz w:val="18"/>
          <w:szCs w:val="18"/>
        </w:rPr>
      </w:pPr>
    </w:p>
    <w:p w:rsidRDefault="00D77199" w:rsidP="00867D9C" w:rsidR="00867D9C" w:rsidRPr="00867D9C">
      <w:pPr>
        <w:spacing w:lineRule="auto" w:line="276" w:after="20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V</w:t>
      </w:r>
      <w:r w:rsidR="00867D9C" w:rsidRPr="00867D9C">
        <w:rPr>
          <w:sz w:val="28"/>
          <w:szCs w:val="28"/>
          <w:u w:val="single"/>
        </w:rPr>
        <w:t>jerovnici sa pravom odvojenog namirenja</w:t>
      </w:r>
    </w:p>
    <w:tbl>
      <w:tblPr>
        <w:tblpPr w:tblpY="1" w:tblpXSpec="center" w:vertAnchor="text" w:rightFromText="180" w:leftFromText="180"/>
        <w:tblOverlap w:val="never"/>
        <w:tblW w:type="pct" w:w="334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36"/>
        <w:gridCol w:w="1321"/>
        <w:gridCol w:w="1531"/>
        <w:gridCol w:w="1416"/>
      </w:tblGrid>
      <w:tr w:rsidTr="00493807" w:rsidR="00D77199" w:rsidRPr="00867D9C">
        <w:trPr>
          <w:jc w:val="center"/>
        </w:trPr>
        <w:tc>
          <w:tcPr>
            <w:tcW w:type="pct" w:w="1560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Redni broj </w:t>
            </w:r>
          </w:p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</w:p>
        </w:tc>
        <w:tc>
          <w:tcPr>
            <w:tcW w:type="pct" w:w="1065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1234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1141"/>
            <w:vAlign w:val="center"/>
          </w:tcPr>
          <w:p w:rsidRDefault="00D77199" w:rsidP="00867D9C" w:rsidR="00D77199" w:rsidRPr="00867D9C">
            <w:pPr>
              <w:jc w:val="center"/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Adresa / sjedište razlučnog vjerovnika</w:t>
            </w:r>
          </w:p>
        </w:tc>
      </w:tr>
      <w:tr w:rsidTr="00493807" w:rsidR="00D77199" w:rsidRPr="00867D9C">
        <w:trPr>
          <w:jc w:val="center"/>
        </w:trPr>
        <w:tc>
          <w:tcPr>
            <w:tcW w:type="pct" w:w="1560"/>
          </w:tcPr>
          <w:p w:rsidRDefault="00D77199" w:rsidP="00867D9C" w:rsidR="00D77199" w:rsidRPr="00867D9C">
            <w:pPr>
              <w:numPr>
                <w:ilvl w:val="0"/>
                <w:numId w:val="11"/>
              </w:numPr>
              <w:spacing w:lineRule="auto" w:line="276" w:after="200"/>
              <w:rPr>
                <w:rFonts w:cs="Calibri" w:eastAsia="Times New Roman"/>
                <w:sz w:val="18"/>
                <w:szCs w:val="18"/>
              </w:rPr>
            </w:pPr>
          </w:p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</w:p>
        </w:tc>
        <w:tc>
          <w:tcPr>
            <w:tcW w:type="pct" w:w="1065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Partner banka d.d.</w:t>
            </w:r>
          </w:p>
        </w:tc>
        <w:tc>
          <w:tcPr>
            <w:tcW w:type="pct" w:w="1234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71221608291</w:t>
            </w:r>
          </w:p>
        </w:tc>
        <w:tc>
          <w:tcPr>
            <w:tcW w:type="pct" w:w="1141"/>
          </w:tcPr>
          <w:p w:rsidRDefault="00D77199" w:rsidP="00867D9C" w:rsidR="00D77199" w:rsidRPr="00867D9C">
            <w:pPr>
              <w:rPr>
                <w:rFonts w:cs="Calibri" w:eastAsia="Times New Roman"/>
                <w:sz w:val="18"/>
                <w:szCs w:val="18"/>
              </w:rPr>
            </w:pPr>
            <w:r w:rsidRPr="00867D9C">
              <w:rPr>
                <w:rFonts w:cs="Calibri" w:eastAsia="Times New Roman"/>
                <w:sz w:val="18"/>
                <w:szCs w:val="18"/>
              </w:rPr>
              <w:t>Vončinina 2, Zagreb</w:t>
            </w:r>
          </w:p>
        </w:tc>
      </w:tr>
    </w:tbl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D77199" w:rsidP="001B01D2" w:rsidR="00D77199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D77199" w:rsidP="001B01D2" w:rsidR="00D77199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1B01D2" w:rsidR="00A60FC2">
      <w:pPr>
        <w:jc w:val="center"/>
        <w:rPr>
          <w:rFonts w:hAnsiTheme="minorHAnsi" w:asciiTheme="minorHAnsi"/>
          <w:sz w:val="28"/>
          <w:szCs w:val="28"/>
          <w:u w:val="single"/>
        </w:rPr>
      </w:pPr>
    </w:p>
    <w:p w:rsidRDefault="00A60FC2" w:rsidP="0089080D" w:rsidR="00A60FC2">
      <w:pPr>
        <w:jc w:val="both"/>
        <w:rPr>
          <w:rFonts w:cstheme="minorHAnsi" w:hAnsiTheme="minorHAnsi" w:asciiTheme="minorHAnsi"/>
          <w:sz w:val="28"/>
          <w:szCs w:val="28"/>
          <w:u w:val="single"/>
          <w:lang w:val="pl-PL"/>
        </w:rPr>
      </w:pPr>
    </w:p>
    <w:p w:rsidRDefault="0089080D" w:rsidP="0089080D" w:rsidR="0089080D" w:rsidRPr="0089080D">
      <w:pPr>
        <w:jc w:val="both"/>
        <w:rPr>
          <w:rFonts w:cstheme="minorHAnsi" w:hAnsiTheme="minorHAnsi" w:asciiTheme="minorHAnsi"/>
          <w:sz w:val="28"/>
          <w:szCs w:val="28"/>
          <w:u w:val="single"/>
          <w:lang w:val="pl-PL"/>
        </w:rPr>
      </w:pPr>
      <w:r w:rsidRPr="0089080D">
        <w:rPr>
          <w:rFonts w:cstheme="minorHAnsi" w:hAnsiTheme="minorHAnsi" w:asciiTheme="minorHAnsi"/>
          <w:sz w:val="28"/>
          <w:szCs w:val="28"/>
          <w:u w:val="single"/>
          <w:lang w:val="pl-PL"/>
        </w:rPr>
        <w:t>Prijavljene tražbine:</w:t>
      </w:r>
    </w:p>
    <w:p w:rsidRDefault="0089080D" w:rsidP="0089080D" w:rsidR="0089080D" w:rsidRPr="0089080D">
      <w:pPr>
        <w:jc w:val="both"/>
        <w:rPr>
          <w:rFonts w:cstheme="minorHAnsi" w:hAnsiTheme="minorHAnsi" w:asciiTheme="minorHAnsi"/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173614" w:rsidR="0089080D" w:rsidRPr="0089080D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Kn</w:t>
            </w:r>
          </w:p>
        </w:tc>
      </w:tr>
      <w:tr w:rsidTr="00173614" w:rsidR="0089080D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Razlu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>č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no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</w:rPr>
              <w:t xml:space="preserve"> </w:t>
            </w: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89080D" w:rsidRPr="00D77199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D77199">
              <w:rPr>
                <w:rFonts w:cstheme="minorHAnsi" w:hAnsiTheme="minorHAnsi" w:asciiTheme="minorHAnsi"/>
                <w:sz w:val="28"/>
                <w:szCs w:val="28"/>
              </w:rPr>
              <w:t>734.942,26</w:t>
            </w:r>
          </w:p>
        </w:tc>
      </w:tr>
      <w:tr w:rsidTr="00173614" w:rsidR="0089080D" w:rsidRPr="0089080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2</w:t>
            </w:r>
            <w:r w:rsidRPr="0089080D">
              <w:rPr>
                <w:rFonts w:cstheme="minorHAnsi" w:hAnsiTheme="minorHAnsi" w:asciiTheme="minorHAnsi"/>
                <w:sz w:val="28"/>
                <w:szCs w:val="28"/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en-GB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89080D" w:rsidRPr="00D77199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D77199">
              <w:rPr>
                <w:rFonts w:cstheme="minorHAnsi" w:hAnsiTheme="minorHAnsi" w:asciiTheme="minorHAnsi"/>
                <w:sz w:val="28"/>
                <w:szCs w:val="28"/>
              </w:rPr>
              <w:t>111.172,92</w:t>
            </w:r>
          </w:p>
        </w:tc>
      </w:tr>
      <w:tr w:rsidTr="00173614" w:rsidR="0089080D" w:rsidRPr="0089080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9080D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en-GB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89080D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1.821.384,24</w:t>
            </w:r>
          </w:p>
        </w:tc>
      </w:tr>
      <w:tr w:rsidTr="00173614" w:rsidR="00D77199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D77199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D77199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0969DA" w:rsidR="00D77199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 w:rsidRPr="00D77199"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1.821.384,24</w:t>
            </w:r>
          </w:p>
        </w:tc>
      </w:tr>
      <w:tr w:rsidTr="00173614" w:rsidR="00D77199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D77199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D77199" w:rsidRPr="0089080D">
            <w:pPr>
              <w:jc w:val="both"/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</w:pPr>
            <w:r w:rsidRPr="0089080D">
              <w:rPr>
                <w:rFonts w:cstheme="minorHAnsi" w:hAnsiTheme="minorHAnsi" w:asciiTheme="minorHAnsi"/>
                <w:bCs/>
                <w:sz w:val="28"/>
                <w:szCs w:val="28"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1829" w:rsidP="000969DA" w:rsidR="00D77199" w:rsidRPr="0089080D">
            <w:pPr>
              <w:jc w:val="both"/>
              <w:rPr>
                <w:rFonts w:cstheme="minorHAnsi" w:hAnsiTheme="minorHAnsi" w:asciiTheme="minorHAnsi"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sz w:val="28"/>
                <w:szCs w:val="28"/>
                <w:lang w:val="de-DE"/>
              </w:rPr>
              <w:t>12.935,51</w:t>
            </w:r>
          </w:p>
        </w:tc>
      </w:tr>
      <w:tr w:rsidTr="00173614" w:rsidR="00D77199" w:rsidRPr="0089080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D77199" w:rsidRPr="0089080D">
            <w:pPr>
              <w:jc w:val="both"/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7199" w:rsidP="0089080D" w:rsidR="00D77199" w:rsidRPr="0089080D">
            <w:pPr>
              <w:jc w:val="both"/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  <w:t xml:space="preserve">UKUPNO TRAŽBINE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1829" w:rsidP="0089080D" w:rsidR="00D77199" w:rsidRPr="0089080D">
            <w:pPr>
              <w:jc w:val="both"/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</w:pPr>
            <w:r>
              <w:rPr>
                <w:rFonts w:cstheme="minorHAnsi" w:hAnsiTheme="minorHAnsi" w:asciiTheme="minorHAnsi"/>
                <w:b/>
                <w:bCs/>
                <w:sz w:val="28"/>
                <w:szCs w:val="28"/>
                <w:lang w:val="de-DE"/>
              </w:rPr>
              <w:t>2.680.434,93</w:t>
            </w:r>
          </w:p>
        </w:tc>
      </w:tr>
    </w:tbl>
    <w:p w:rsidRDefault="0089080D" w:rsidP="001D0C67" w:rsidR="0089080D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A60FC2" w:rsidP="001D0C67" w:rsidR="00A60FC2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0E1F3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III. RADNJE KOJE ĆE SE PODUZETI U NAREDNOM RAZDOBLJU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OD </w:t>
      </w:r>
      <w:r w:rsidR="00D91829">
        <w:rPr>
          <w:rFonts w:cstheme="minorHAnsi" w:hAnsiTheme="minorHAnsi" w:asciiTheme="minorHAnsi"/>
          <w:sz w:val="28"/>
          <w:szCs w:val="28"/>
          <w:lang w:val="pl-PL"/>
        </w:rPr>
        <w:t>28</w:t>
      </w:r>
      <w:r w:rsidR="00C0262E" w:rsidRPr="00C0262E">
        <w:rPr>
          <w:rFonts w:cstheme="minorHAnsi" w:hAnsiTheme="minorHAnsi" w:asciiTheme="minorHAnsi"/>
          <w:sz w:val="28"/>
          <w:szCs w:val="28"/>
          <w:lang w:val="pl-PL"/>
        </w:rPr>
        <w:t>.03.2018.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DO </w:t>
      </w:r>
      <w:r w:rsidR="00D91829">
        <w:rPr>
          <w:rFonts w:cstheme="minorHAnsi" w:hAnsiTheme="minorHAnsi" w:asciiTheme="minorHAnsi"/>
          <w:sz w:val="28"/>
          <w:szCs w:val="28"/>
          <w:lang w:val="pl-PL"/>
        </w:rPr>
        <w:t>28</w:t>
      </w:r>
      <w:r w:rsidR="00C0262E" w:rsidRPr="00C0262E">
        <w:rPr>
          <w:rFonts w:cstheme="minorHAnsi" w:hAnsiTheme="minorHAnsi" w:asciiTheme="minorHAnsi"/>
          <w:sz w:val="28"/>
          <w:szCs w:val="28"/>
          <w:lang w:val="pl-PL"/>
        </w:rPr>
        <w:t>.06</w:t>
      </w:r>
      <w:r w:rsidR="00AF490D" w:rsidRPr="00C0262E">
        <w:rPr>
          <w:rFonts w:cstheme="minorHAnsi" w:hAnsiTheme="minorHAnsi" w:asciiTheme="minorHAnsi"/>
          <w:sz w:val="28"/>
          <w:szCs w:val="28"/>
          <w:lang w:val="pl-PL"/>
        </w:rPr>
        <w:t>.2018. godine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>.</w:t>
      </w:r>
    </w:p>
    <w:p w:rsidRDefault="00AF490D" w:rsidP="001D0C67" w:rsidR="00AF490D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 navedneno razdoblju poduzeti će se sve radnje radi unovčenja imovine stečajnog dužnika i namirenja vjerovnika.</w:t>
      </w:r>
    </w:p>
    <w:p w:rsidRDefault="003034F9" w:rsidP="001D0C67" w:rsidR="000E1F39" w:rsidRPr="00C0262E">
      <w:p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Stečajni upravitelj</w:t>
      </w:r>
      <w:r w:rsidR="005E1BE6"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predlaže da se donesu slijedeće odluke:</w:t>
      </w:r>
    </w:p>
    <w:p w:rsidRDefault="005E1BE6" w:rsidP="001D0C67" w:rsidR="005E1BE6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Usva</w:t>
      </w:r>
      <w:r w:rsidR="003034F9">
        <w:rPr>
          <w:rFonts w:cstheme="minorHAnsi" w:hAnsiTheme="minorHAnsi" w:asciiTheme="minorHAnsi"/>
          <w:sz w:val="28"/>
          <w:szCs w:val="28"/>
          <w:lang w:val="pl-PL"/>
        </w:rPr>
        <w:t>ja se izvješće stečajnog upravitelja</w:t>
      </w:r>
    </w:p>
    <w:p w:rsidRDefault="003B22F6" w:rsidP="001D0C67" w:rsidR="005E1BE6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 xml:space="preserve">Utvrđuje sa da nema </w:t>
      </w:r>
      <w:r w:rsidR="005E1BE6" w:rsidRPr="00C0262E">
        <w:rPr>
          <w:rFonts w:cstheme="minorHAnsi" w:hAnsiTheme="minorHAnsi" w:asciiTheme="minorHAnsi"/>
          <w:sz w:val="28"/>
          <w:szCs w:val="28"/>
          <w:lang w:val="pl-PL"/>
        </w:rPr>
        <w:t>mogućnosti nastavka poslovanja stečajnog dužnika</w:t>
      </w:r>
    </w:p>
    <w:p w:rsidRDefault="00C0262E" w:rsidP="001D0C67" w:rsidR="00C0262E" w:rsidRPr="00DE2AF9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DE2AF9">
        <w:rPr>
          <w:rFonts w:cstheme="minorHAnsi" w:hAnsiTheme="minorHAnsi" w:asciiTheme="minorHAnsi"/>
          <w:sz w:val="28"/>
          <w:szCs w:val="28"/>
          <w:lang w:val="pl-PL"/>
        </w:rPr>
        <w:t>Pristupiti unovčenju imovine stečajnog dužnika na kojoj postoji razlučno prava temeljem odredbi</w:t>
      </w:r>
      <w:r w:rsidR="003B22F6">
        <w:rPr>
          <w:rFonts w:cstheme="minorHAnsi" w:hAnsiTheme="minorHAnsi" w:asciiTheme="minorHAnsi"/>
          <w:sz w:val="28"/>
          <w:szCs w:val="28"/>
          <w:lang w:val="pl-PL"/>
        </w:rPr>
        <w:t xml:space="preserve"> članka 247.</w:t>
      </w:r>
      <w:r w:rsidR="00552F72">
        <w:rPr>
          <w:rFonts w:cstheme="minorHAnsi" w:hAnsiTheme="minorHAnsi" w:asciiTheme="minorHAnsi"/>
          <w:sz w:val="28"/>
          <w:szCs w:val="28"/>
          <w:lang w:val="pl-PL"/>
        </w:rPr>
        <w:t xml:space="preserve"> Stečajnog zakona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, na način da se 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lastRenderedPageBreak/>
        <w:t>vrijednost nekretnina na kojima postoji razlučno pravo utvrdi putem ovlašenog sudskog vještaka građevinske struke.</w:t>
      </w:r>
    </w:p>
    <w:p w:rsidRDefault="00C61A21" w:rsidP="00443C34" w:rsidR="00C61A21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443C34">
        <w:rPr>
          <w:rFonts w:cstheme="minorHAnsi" w:hAnsiTheme="minorHAnsi" w:asciiTheme="minorHAnsi"/>
          <w:sz w:val="28"/>
          <w:szCs w:val="28"/>
          <w:lang w:val="pl-PL"/>
        </w:rPr>
        <w:t>Pristupiti naplati svih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 potraživanja i unovčenju</w:t>
      </w:r>
      <w:r w:rsidRPr="00443C34">
        <w:rPr>
          <w:rFonts w:cstheme="minorHAnsi" w:hAnsiTheme="minorHAnsi" w:asciiTheme="minorHAnsi"/>
          <w:sz w:val="28"/>
          <w:szCs w:val="28"/>
          <w:lang w:val="pl-PL"/>
        </w:rPr>
        <w:t xml:space="preserve"> im</w:t>
      </w:r>
      <w:r w:rsidR="00C0262E" w:rsidRPr="00443C34">
        <w:rPr>
          <w:rFonts w:cstheme="minorHAnsi" w:hAnsiTheme="minorHAnsi" w:asciiTheme="minorHAnsi"/>
          <w:sz w:val="28"/>
          <w:szCs w:val="28"/>
          <w:lang w:val="pl-PL"/>
        </w:rPr>
        <w:t>ovine stečajne</w:t>
      </w:r>
      <w:r w:rsidRPr="00443C34">
        <w:rPr>
          <w:rFonts w:cstheme="minorHAnsi" w:hAnsiTheme="minorHAnsi" w:asciiTheme="minorHAnsi"/>
          <w:sz w:val="28"/>
          <w:szCs w:val="28"/>
          <w:lang w:val="pl-PL"/>
        </w:rPr>
        <w:t xml:space="preserve"> mase sukladno odluci skupštine vjerovnika</w:t>
      </w:r>
    </w:p>
    <w:p w:rsidRDefault="003B22F6" w:rsidP="00443C34" w:rsidR="003B22F6" w:rsidRPr="00443C34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Ovlašćuje se stečajni upravitelj preuzeti i nastaviti voditi od ranije pokretnute sudske postupke</w:t>
      </w:r>
    </w:p>
    <w:p w:rsidRDefault="00C61A21" w:rsidP="001D0C67" w:rsidR="00C61A21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>Ovlašćuje se stečajni upravitelj, ako ocijeni da postoje izgledi da se iz istih ostvari imovinska korist, pokrenuti i druge postupke radi naplate potraživanja od dužnikovih dužnika</w:t>
      </w:r>
    </w:p>
    <w:p w:rsidRDefault="00C61A21" w:rsidP="001D0C67" w:rsidR="00C61A21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DE2AF9">
        <w:rPr>
          <w:rFonts w:cstheme="minorHAnsi" w:hAnsiTheme="minorHAnsi" w:asciiTheme="minorHAnsi"/>
          <w:sz w:val="28"/>
          <w:szCs w:val="28"/>
          <w:lang w:val="pl-PL"/>
        </w:rPr>
        <w:t xml:space="preserve">Ovlašćuje se stečajni upravitelj svu pokretnu imovinu koja nije opterećena razlučnim pravima, </w:t>
      </w:r>
      <w:r w:rsidR="007A775E" w:rsidRPr="00DE2AF9">
        <w:rPr>
          <w:rFonts w:cstheme="minorHAnsi" w:hAnsiTheme="minorHAnsi" w:asciiTheme="minorHAnsi"/>
          <w:sz w:val="28"/>
          <w:szCs w:val="28"/>
          <w:lang w:val="pl-PL"/>
        </w:rPr>
        <w:t>a koje je zatečen</w:t>
      </w:r>
      <w:r w:rsidR="00AF62D3" w:rsidRPr="00DE2AF9">
        <w:rPr>
          <w:rFonts w:cstheme="minorHAnsi" w:hAnsiTheme="minorHAnsi" w:asciiTheme="minorHAnsi"/>
          <w:sz w:val="28"/>
          <w:szCs w:val="28"/>
          <w:lang w:val="pl-PL"/>
        </w:rPr>
        <w:t xml:space="preserve">a u </w:t>
      </w:r>
      <w:r w:rsidR="00DE2AF9">
        <w:rPr>
          <w:rFonts w:cstheme="minorHAnsi" w:hAnsiTheme="minorHAnsi" w:asciiTheme="minorHAnsi"/>
          <w:sz w:val="28"/>
          <w:szCs w:val="28"/>
          <w:lang w:val="pl-PL"/>
        </w:rPr>
        <w:t xml:space="preserve">vlasništvu i </w:t>
      </w:r>
      <w:r w:rsidR="00AF62D3" w:rsidRPr="00DE2AF9">
        <w:rPr>
          <w:rFonts w:cstheme="minorHAnsi" w:hAnsiTheme="minorHAnsi" w:asciiTheme="minorHAnsi"/>
          <w:sz w:val="28"/>
          <w:szCs w:val="28"/>
          <w:lang w:val="pl-PL"/>
        </w:rPr>
        <w:t>posjedu stečajnog dužnika</w:t>
      </w:r>
      <w:r w:rsidR="000E4057" w:rsidRPr="00DE2AF9">
        <w:rPr>
          <w:rFonts w:cstheme="minorHAnsi" w:hAnsiTheme="minorHAnsi" w:asciiTheme="minorHAnsi"/>
          <w:sz w:val="28"/>
          <w:szCs w:val="28"/>
          <w:lang w:val="pl-PL"/>
        </w:rPr>
        <w:t>,</w:t>
      </w:r>
      <w:r w:rsidR="00AF62D3" w:rsidRPr="00DE2AF9">
        <w:rPr>
          <w:rFonts w:cstheme="minorHAnsi" w:hAnsiTheme="minorHAnsi" w:asciiTheme="minorHAnsi"/>
          <w:sz w:val="28"/>
          <w:szCs w:val="28"/>
          <w:lang w:val="pl-PL"/>
        </w:rPr>
        <w:t xml:space="preserve"> </w:t>
      </w:r>
      <w:r w:rsidRPr="00DE2AF9">
        <w:rPr>
          <w:rFonts w:cstheme="minorHAnsi" w:hAnsiTheme="minorHAnsi" w:asciiTheme="minorHAnsi"/>
          <w:sz w:val="28"/>
          <w:szCs w:val="28"/>
          <w:lang w:val="pl-PL"/>
        </w:rPr>
        <w:t>unovčiti sukladno odredbi članka 249. Stečajnog zakona</w:t>
      </w:r>
    </w:p>
    <w:p w:rsidRDefault="003B22F6" w:rsidP="001D0C67" w:rsidR="003B22F6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>
        <w:rPr>
          <w:rFonts w:cstheme="minorHAnsi" w:hAnsiTheme="minorHAnsi" w:asciiTheme="minorHAnsi"/>
          <w:sz w:val="28"/>
          <w:szCs w:val="28"/>
          <w:lang w:val="pl-PL"/>
        </w:rPr>
        <w:t>Ovlašćuje se stečajni upravitelj, kada ocijeni da za to postoje opravdani interesi, izdati odvjetnicima punomoć za zastupanje u upravnom ili sudskm postupku</w:t>
      </w:r>
    </w:p>
    <w:p w:rsidRDefault="00C61A21" w:rsidP="001D0C67" w:rsidR="00C61A21" w:rsidRPr="00C0262E">
      <w:pPr>
        <w:pStyle w:val="Odlomakpopisa"/>
        <w:numPr>
          <w:ilvl w:val="0"/>
          <w:numId w:val="5"/>
        </w:numPr>
        <w:jc w:val="both"/>
        <w:rPr>
          <w:rFonts w:cstheme="minorHAnsi" w:hAnsiTheme="minorHAnsi" w:asciiTheme="minorHAnsi"/>
          <w:sz w:val="28"/>
          <w:szCs w:val="28"/>
          <w:lang w:val="pl-PL"/>
        </w:rPr>
      </w:pPr>
      <w:r w:rsidRPr="00DE2AF9">
        <w:rPr>
          <w:rFonts w:cstheme="minorHAnsi" w:hAnsiTheme="minorHAnsi" w:asciiTheme="minorHAnsi"/>
          <w:sz w:val="28"/>
          <w:szCs w:val="28"/>
          <w:lang w:val="pl-PL"/>
        </w:rPr>
        <w:t>Poduzeti i ostale potrebne radnje koje bi pridonijele sačuvanju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i eventulalnom povećanju stečajne mase.</w:t>
      </w:r>
    </w:p>
    <w:p w:rsidRDefault="00C00202" w:rsidP="001D0C67" w:rsidR="00C00202" w:rsidRPr="00C0262E">
      <w:pPr>
        <w:pStyle w:val="Odlomakpopisa"/>
        <w:jc w:val="both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00202" w:rsidP="00C00202" w:rsidR="00C00202" w:rsidRPr="00C0262E">
      <w:pPr>
        <w:pStyle w:val="Odlomakpopisa"/>
        <w:rPr>
          <w:rFonts w:cstheme="minorHAnsi" w:hAnsiTheme="minorHAnsi" w:asciiTheme="minorHAnsi"/>
          <w:sz w:val="28"/>
          <w:szCs w:val="28"/>
          <w:lang w:val="pl-PL"/>
        </w:rPr>
      </w:pPr>
    </w:p>
    <w:p w:rsidRDefault="00C00202" w:rsidP="00C00202" w:rsidR="00C00202" w:rsidRPr="00C0262E">
      <w:pPr>
        <w:ind w:left="360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Mjesto i datum 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  <w:t>Stečajni upravitelj</w:t>
      </w:r>
    </w:p>
    <w:p w:rsidRDefault="00C00202" w:rsidP="00C00202" w:rsidR="000E1F39" w:rsidRPr="00C0262E">
      <w:pPr>
        <w:ind w:left="360"/>
        <w:rPr>
          <w:rFonts w:cstheme="minorHAnsi" w:hAnsiTheme="minorHAnsi" w:asciiTheme="minorHAnsi"/>
          <w:sz w:val="28"/>
          <w:szCs w:val="28"/>
          <w:lang w:val="pl-PL"/>
        </w:rPr>
      </w:pP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Zagreb, </w:t>
      </w:r>
      <w:r w:rsidR="00D91829">
        <w:rPr>
          <w:rFonts w:cstheme="minorHAnsi" w:hAnsiTheme="minorHAnsi" w:asciiTheme="minorHAnsi"/>
          <w:sz w:val="28"/>
          <w:szCs w:val="28"/>
          <w:lang w:val="pl-PL"/>
        </w:rPr>
        <w:t>12</w:t>
      </w:r>
      <w:r w:rsidR="00C0262E">
        <w:rPr>
          <w:rFonts w:cstheme="minorHAnsi" w:hAnsiTheme="minorHAnsi" w:asciiTheme="minorHAnsi"/>
          <w:sz w:val="28"/>
          <w:szCs w:val="28"/>
          <w:lang w:val="pl-PL"/>
        </w:rPr>
        <w:t>.0</w:t>
      </w:r>
      <w:r w:rsidR="00D91829">
        <w:rPr>
          <w:rFonts w:cstheme="minorHAnsi" w:hAnsiTheme="minorHAnsi" w:asciiTheme="minorHAnsi"/>
          <w:sz w:val="28"/>
          <w:szCs w:val="28"/>
          <w:lang w:val="pl-PL"/>
        </w:rPr>
        <w:t>3</w:t>
      </w:r>
      <w:r w:rsidR="00C0262E">
        <w:rPr>
          <w:rFonts w:cstheme="minorHAnsi" w:hAnsiTheme="minorHAnsi" w:asciiTheme="minorHAnsi"/>
          <w:sz w:val="28"/>
          <w:szCs w:val="28"/>
          <w:lang w:val="pl-PL"/>
        </w:rPr>
        <w:t>.2018.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 xml:space="preserve"> godine</w:t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</w:r>
      <w:r w:rsidRPr="00C0262E">
        <w:rPr>
          <w:rFonts w:cstheme="minorHAnsi" w:hAnsiTheme="minorHAnsi" w:asciiTheme="minorHAnsi"/>
          <w:sz w:val="28"/>
          <w:szCs w:val="28"/>
          <w:lang w:val="pl-PL"/>
        </w:rPr>
        <w:tab/>
        <w:t>Saša Stipić</w:t>
      </w:r>
    </w:p>
    <w:p w:rsidRDefault="00C61F72" w:rsidR="00C61F72">
      <w:pPr>
        <w:rPr>
          <w:rFonts w:cstheme="minorHAnsi" w:hAnsiTheme="minorHAnsi" w:asciiTheme="minorHAnsi"/>
          <w:sz w:val="28"/>
          <w:szCs w:val="28"/>
          <w:lang w:val="pl-PL"/>
        </w:rPr>
      </w:pPr>
    </w:p>
    <w:p w:rsidRDefault="006F62D0" w:rsidP="006F62D0" w:rsidR="006F62D0" w:rsidRPr="003726DD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F62D0" w:rsidP="006F62D0" w:rsidR="006F62D0" w:rsidRPr="00EC155B">
      <w:pPr>
        <w:jc w:val="center"/>
        <w:rPr>
          <w:rFonts w:hAnsi="Times New Roman" w:ascii="Times New Roman"/>
          <w:b/>
          <w:sz w:val="28"/>
        </w:rPr>
      </w:pPr>
    </w:p>
    <w:p w:rsidRDefault="006F62D0" w:rsidP="006F62D0" w:rsidR="006F62D0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 u Zagrebu</w:t>
      </w:r>
    </w:p>
    <w:p w:rsidRDefault="006F62D0" w:rsidP="006F62D0" w:rsidR="006F62D0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spisa: St-1017/17</w:t>
      </w:r>
    </w:p>
    <w:p w:rsidRDefault="006F62D0" w:rsidP="006F62D0" w:rsidR="006F62D0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F62D0" w:rsidP="006F62D0" w:rsidR="006F62D0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ELEKTRO POD d.o.o. Zagreb, Joze Martinovića 23, OIB: 65356237828</w:t>
      </w:r>
    </w:p>
    <w:p w:rsidRDefault="006F62D0" w:rsidP="006F62D0" w:rsidR="006F62D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F62D0" w:rsidP="006F62D0" w:rsidR="006F62D0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F62D0" w:rsidP="006F62D0" w:rsidR="006F62D0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6F62D0" w:rsidP="006F62D0" w:rsidR="006F62D0">
      <w:pPr>
        <w:pStyle w:val="Bezproreda"/>
        <w:rPr>
          <w:rFonts w:hAnsi="Times New Roman" w:ascii="Times New Roman"/>
          <w:sz w:val="24"/>
          <w:szCs w:val="24"/>
        </w:rPr>
      </w:pPr>
    </w:p>
    <w:p w:rsidRDefault="006F62D0" w:rsidP="006F62D0" w:rsidR="006F62D0">
      <w:pPr>
        <w:pStyle w:val="Bezproreda"/>
        <w:numPr>
          <w:ilvl w:val="0"/>
          <w:numId w:val="13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6F62D0" w:rsidP="006F62D0" w:rsidR="006F62D0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6F62D0" w:rsidP="006F62D0" w:rsidR="006F62D0">
      <w:pPr>
        <w:pStyle w:val="Bezproreda"/>
        <w:numPr>
          <w:ilvl w:val="0"/>
          <w:numId w:val="1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Viši isplatni red</w:t>
      </w:r>
    </w:p>
    <w:p w:rsidRDefault="006F62D0" w:rsidP="006F62D0" w:rsidR="006F62D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9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1432"/>
        <w:gridCol w:w="1536"/>
        <w:gridCol w:w="1244"/>
        <w:gridCol w:w="1295"/>
        <w:gridCol w:w="1522"/>
        <w:gridCol w:w="1297"/>
        <w:gridCol w:w="1522"/>
      </w:tblGrid>
      <w:tr w:rsidTr="0028256A" w:rsidR="006F62D0" w:rsidRPr="007915E9">
        <w:trPr>
          <w:jc w:val="center"/>
        </w:trPr>
        <w:tc>
          <w:tcPr>
            <w:tcW w:type="pct" w:w="581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Redni broj prijavljene 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tražbine</w:t>
            </w:r>
          </w:p>
        </w:tc>
        <w:tc>
          <w:tcPr>
            <w:tcW w:type="pct" w:w="642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 xml:space="preserve">Ime i prezime / tvrtka  ili naziv 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vjerovnika</w:t>
            </w:r>
          </w:p>
        </w:tc>
        <w:tc>
          <w:tcPr>
            <w:tcW w:type="pct" w:w="689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 xml:space="preserve">OIB vjerovnika </w:t>
            </w:r>
          </w:p>
        </w:tc>
        <w:tc>
          <w:tcPr>
            <w:tcW w:type="pct" w:w="558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Adresa / sjedište 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vjerovnika</w:t>
            </w:r>
          </w:p>
        </w:tc>
        <w:tc>
          <w:tcPr>
            <w:tcW w:type="pct" w:w="581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 xml:space="preserve">Iznos prijavljene 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tražbine (kn)</w:t>
            </w:r>
            <w:r w:rsidRPr="007915E9">
              <w:rPr>
                <w:rStyle w:val="Referencafusnote"/>
                <w:rFonts w:cstheme="minorHAnsi" w:hAnsiTheme="minorHAnsi" w:asciiTheme="minorHAnsi" w:eastAsia="Calibri"/>
                <w:sz w:val="18"/>
                <w:szCs w:val="18"/>
              </w:rPr>
              <w:footnoteReference w:id="1"/>
            </w:r>
          </w:p>
        </w:tc>
        <w:tc>
          <w:tcPr>
            <w:tcW w:type="pct" w:w="683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 xml:space="preserve">Pravna osnova prijavljene </w:t>
            </w: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tražbine</w:t>
            </w:r>
          </w:p>
        </w:tc>
        <w:tc>
          <w:tcPr>
            <w:tcW w:type="pct" w:w="582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Iznos priznate tražbine</w:t>
            </w:r>
          </w:p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(kn)</w:t>
            </w:r>
          </w:p>
        </w:tc>
        <w:tc>
          <w:tcPr>
            <w:tcW w:type="pct" w:w="683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Pravna osnova priznate tražbine</w:t>
            </w:r>
          </w:p>
        </w:tc>
      </w:tr>
      <w:tr w:rsidTr="0028256A" w:rsidR="006F62D0" w:rsidRPr="007915E9">
        <w:trPr>
          <w:trHeight w:val="3914"/>
          <w:jc w:val="center"/>
        </w:trPr>
        <w:tc>
          <w:tcPr>
            <w:tcW w:type="pct" w:w="581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  <w:p w:rsidRDefault="006F62D0" w:rsidP="006F62D0" w:rsidR="006F62D0" w:rsidRPr="007915E9">
            <w:pPr>
              <w:pStyle w:val="Bezproreda"/>
              <w:numPr>
                <w:ilvl w:val="0"/>
                <w:numId w:val="9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42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,cesta 41.</w:t>
            </w:r>
          </w:p>
        </w:tc>
        <w:tc>
          <w:tcPr>
            <w:tcW w:type="pct" w:w="581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111.172,92</w:t>
            </w:r>
          </w:p>
        </w:tc>
        <w:tc>
          <w:tcPr>
            <w:tcW w:type="pct" w:w="683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Porez i prirez na dohodak od nesamostalnog rada, Doprinos za MO, MO generacijska solidarnost </w:t>
            </w:r>
          </w:p>
        </w:tc>
        <w:tc>
          <w:tcPr>
            <w:tcW w:type="pct" w:w="582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111.172,92</w:t>
            </w:r>
          </w:p>
        </w:tc>
        <w:tc>
          <w:tcPr>
            <w:tcW w:type="pct" w:w="683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JOPPD obrasci </w:t>
            </w:r>
          </w:p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Obračunske prijave</w:t>
            </w:r>
          </w:p>
        </w:tc>
      </w:tr>
    </w:tbl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numPr>
          <w:ilvl w:val="0"/>
          <w:numId w:val="14"/>
        </w:numPr>
        <w:rPr>
          <w:rFonts w:cstheme="minorHAnsi" w:hAnsiTheme="minorHAnsi" w:asciiTheme="minorHAnsi"/>
          <w:b/>
          <w:sz w:val="18"/>
          <w:szCs w:val="18"/>
        </w:rPr>
      </w:pPr>
      <w:r w:rsidRPr="007915E9">
        <w:rPr>
          <w:rFonts w:cstheme="minorHAnsi" w:hAnsiTheme="minorHAnsi" w:asciiTheme="minorHAnsi"/>
          <w:b/>
          <w:sz w:val="18"/>
          <w:szCs w:val="18"/>
        </w:rPr>
        <w:t xml:space="preserve">Viši isplatni red </w:t>
      </w: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60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7"/>
        <w:gridCol w:w="1760"/>
        <w:gridCol w:w="1537"/>
        <w:gridCol w:w="1333"/>
        <w:gridCol w:w="1293"/>
        <w:gridCol w:w="1353"/>
        <w:gridCol w:w="1295"/>
        <w:gridCol w:w="1365"/>
      </w:tblGrid>
      <w:tr w:rsidTr="0028256A" w:rsidR="006F62D0" w:rsidRPr="007915E9">
        <w:trPr>
          <w:jc w:val="center"/>
        </w:trPr>
        <w:tc>
          <w:tcPr>
            <w:tcW w:type="pct" w:w="558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787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87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96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vjerovnika</w:t>
            </w:r>
          </w:p>
        </w:tc>
        <w:tc>
          <w:tcPr>
            <w:tcW w:type="pct" w:w="578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prijavljene tražbine (kn)</w:t>
            </w:r>
            <w:r w:rsidRPr="007915E9">
              <w:rPr>
                <w:rStyle w:val="Referencafusnote"/>
                <w:rFonts w:cstheme="minorHAnsi" w:hAnsiTheme="minorHAnsi" w:asciiTheme="minorHAnsi" w:eastAsia="Calibri"/>
                <w:sz w:val="18"/>
                <w:szCs w:val="18"/>
              </w:rPr>
              <w:footnoteReference w:id="2"/>
            </w:r>
          </w:p>
        </w:tc>
        <w:tc>
          <w:tcPr>
            <w:tcW w:type="pct" w:w="605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79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priznate tražbine</w:t>
            </w:r>
          </w:p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610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priznate tražbine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</w:p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cesta 41</w:t>
            </w:r>
          </w:p>
        </w:tc>
        <w:tc>
          <w:tcPr>
            <w:tcW w:type="pct" w:w="57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161.718,80</w:t>
            </w:r>
          </w:p>
        </w:tc>
        <w:tc>
          <w:tcPr>
            <w:tcW w:type="pct" w:w="60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članarina HGK, zaštita na radu, doprinosi za zapošljavanje</w:t>
            </w:r>
          </w:p>
        </w:tc>
        <w:tc>
          <w:tcPr>
            <w:tcW w:type="pct" w:w="57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536557">
              <w:rPr>
                <w:rFonts w:cstheme="minorHAnsi" w:hAnsiTheme="minorHAnsi" w:asciiTheme="minorHAnsi"/>
                <w:sz w:val="18"/>
                <w:szCs w:val="18"/>
              </w:rPr>
              <w:t>161.718,80</w:t>
            </w:r>
          </w:p>
        </w:tc>
        <w:tc>
          <w:tcPr>
            <w:tcW w:type="pct" w:w="610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JOPPD obrasci, uprave, knjigovodstveni izlisti kartica, obračunske prijave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Croatia osiguranje d.d.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26187994862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Vatroslava Jagića 33</w:t>
            </w:r>
          </w:p>
        </w:tc>
        <w:tc>
          <w:tcPr>
            <w:tcW w:type="pct" w:w="57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7.304,52</w:t>
            </w:r>
          </w:p>
        </w:tc>
        <w:tc>
          <w:tcPr>
            <w:tcW w:type="pct" w:w="60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Potraživanje po osnovu neplaćene premije po polici osiguranja</w:t>
            </w:r>
          </w:p>
        </w:tc>
        <w:tc>
          <w:tcPr>
            <w:tcW w:type="pct" w:w="57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7.304,52</w:t>
            </w:r>
          </w:p>
        </w:tc>
        <w:tc>
          <w:tcPr>
            <w:tcW w:type="pct" w:w="610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536557">
              <w:rPr>
                <w:rFonts w:cstheme="minorHAnsi" w:hAnsiTheme="minorHAnsi" w:asciiTheme="minorHAnsi"/>
                <w:sz w:val="18"/>
                <w:szCs w:val="18"/>
              </w:rPr>
              <w:t>Potraživanje po osnovu neplaćene premije po polici osiguranja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- Izvadak iz poslovnih knjiga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3.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Matel d.o.o.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11899215110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Popovićeva 8</w:t>
            </w:r>
          </w:p>
        </w:tc>
        <w:tc>
          <w:tcPr>
            <w:tcW w:type="pct" w:w="57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155.051,71</w:t>
            </w:r>
          </w:p>
        </w:tc>
        <w:tc>
          <w:tcPr>
            <w:tcW w:type="pct" w:w="60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Izvod otvorenih računa za isporučenu robu </w:t>
            </w:r>
          </w:p>
        </w:tc>
        <w:tc>
          <w:tcPr>
            <w:tcW w:type="pct" w:w="57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155.051,71</w:t>
            </w:r>
          </w:p>
        </w:tc>
        <w:tc>
          <w:tcPr>
            <w:tcW w:type="pct" w:w="610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Izvod otvorenih računa za isporučenu robu 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4.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Dimnjačarska obrtička zadruga 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01254445043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Sarajevska 60</w:t>
            </w:r>
          </w:p>
        </w:tc>
        <w:tc>
          <w:tcPr>
            <w:tcW w:type="pct" w:w="57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90,00</w:t>
            </w:r>
          </w:p>
        </w:tc>
        <w:tc>
          <w:tcPr>
            <w:tcW w:type="pct" w:w="60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Račun za izvršene usluge</w:t>
            </w:r>
          </w:p>
        </w:tc>
        <w:tc>
          <w:tcPr>
            <w:tcW w:type="pct" w:w="57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90,00</w:t>
            </w:r>
          </w:p>
        </w:tc>
        <w:tc>
          <w:tcPr>
            <w:tcW w:type="pct" w:w="610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Račun za izvršene usluge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5.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R.K. Elektro d.o.o.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08278223313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Franje Blažinca 2, Dugo selo</w:t>
            </w:r>
          </w:p>
        </w:tc>
        <w:tc>
          <w:tcPr>
            <w:tcW w:type="pct" w:w="57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16.071,93</w:t>
            </w:r>
          </w:p>
        </w:tc>
        <w:tc>
          <w:tcPr>
            <w:tcW w:type="pct" w:w="60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Izvadak iz poslovnih knjiga za izvršene usluge i računi</w:t>
            </w:r>
          </w:p>
        </w:tc>
        <w:tc>
          <w:tcPr>
            <w:tcW w:type="pct" w:w="57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5.017,68</w:t>
            </w:r>
          </w:p>
        </w:tc>
        <w:tc>
          <w:tcPr>
            <w:tcW w:type="pct" w:w="610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Izvadak iz poslovnih knjiga za izvršene usluge i računi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6.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Hrvatske vode, pravna osoba za upravljanje vodama 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28921383001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Ulica grada Vukovara 220</w:t>
            </w:r>
          </w:p>
        </w:tc>
        <w:tc>
          <w:tcPr>
            <w:tcW w:type="pct" w:w="57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9.206,04</w:t>
            </w:r>
          </w:p>
        </w:tc>
        <w:tc>
          <w:tcPr>
            <w:tcW w:type="pct" w:w="60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od 18.11.2016 i rješenje o obvezi od 03.01.2011</w:t>
            </w:r>
          </w:p>
        </w:tc>
        <w:tc>
          <w:tcPr>
            <w:tcW w:type="pct" w:w="57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9.206,04</w:t>
            </w:r>
          </w:p>
        </w:tc>
        <w:tc>
          <w:tcPr>
            <w:tcW w:type="pct" w:w="610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od 18.11.2016 i rješenje o obvezi od 03.01.2011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7.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Telemod d.o.o.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57393777559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Kraljevečki begi 119, Brezovica</w:t>
            </w:r>
          </w:p>
        </w:tc>
        <w:tc>
          <w:tcPr>
            <w:tcW w:type="pct" w:w="57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32.244,22</w:t>
            </w:r>
          </w:p>
        </w:tc>
        <w:tc>
          <w:tcPr>
            <w:tcW w:type="pct" w:w="60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Izvadak iz poslovnih knjiga za izvršene usluge i računi</w:t>
            </w:r>
          </w:p>
        </w:tc>
        <w:tc>
          <w:tcPr>
            <w:tcW w:type="pct" w:w="579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32.244,22</w:t>
            </w:r>
          </w:p>
        </w:tc>
        <w:tc>
          <w:tcPr>
            <w:tcW w:type="pct" w:w="610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Izvadak iz poslovnih knjiga za izvršene usluge i računi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Zagrebački holding d.o.o. 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85584865987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Zagrb, Ulica grada Vukovara 41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416,38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Izvod iz poslovnih knjiga, računi 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416,38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Izvod iz poslovnih knjiga, računi 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Erri d.o.o. 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04483680653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Prijepoljska 23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26.760,61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o ovrsi javnog bilježnika Željke Picukarić broj Ovrv-194/16 od 21.10.2016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26.760,61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o ovrsi javnog bilježnika Željke Picukarić broj Ovrv-194/16 od 21.10.2016</w:t>
            </w:r>
          </w:p>
        </w:tc>
      </w:tr>
      <w:tr w:rsidTr="0028256A" w:rsidR="006F62D0" w:rsidRPr="007915E9">
        <w:trPr>
          <w:trHeight w:val="1975"/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10.</w:t>
            </w:r>
          </w:p>
        </w:tc>
        <w:tc>
          <w:tcPr>
            <w:tcW w:type="pct" w:w="7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Grad Zagreb</w:t>
            </w:r>
          </w:p>
        </w:tc>
        <w:tc>
          <w:tcPr>
            <w:tcW w:type="pct" w:w="6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61817894937</w:t>
            </w:r>
          </w:p>
        </w:tc>
        <w:tc>
          <w:tcPr>
            <w:tcW w:type="pct" w:w="596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Stejapan Radića 1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26.248,38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Rješenja o ovrsi od 18.11.2016 i rješenje o obvezi od 11.01.2011 godini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26.248,38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Rješenja o ovrsi od 18.11.2016 i rješenje o obvezi od 11.01.2011 godini</w:t>
            </w:r>
          </w:p>
        </w:tc>
      </w:tr>
      <w:tr w:rsidTr="0028256A" w:rsidR="006F62D0" w:rsidRPr="008741CC">
        <w:trPr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11.</w:t>
            </w:r>
          </w:p>
        </w:tc>
        <w:tc>
          <w:tcPr>
            <w:tcW w:type="pct" w:w="7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Jadransko osiguranje d.d.</w:t>
            </w:r>
          </w:p>
        </w:tc>
        <w:tc>
          <w:tcPr>
            <w:tcW w:type="pct" w:w="6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94472454976</w:t>
            </w:r>
          </w:p>
        </w:tc>
        <w:tc>
          <w:tcPr>
            <w:tcW w:type="pct" w:w="596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Listopadska 2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20.117,67</w:t>
            </w:r>
          </w:p>
        </w:tc>
        <w:tc>
          <w:tcPr>
            <w:tcW w:type="pct" w:w="605"/>
          </w:tcPr>
          <w:p w:rsidRDefault="006F62D0" w:rsidP="0028256A" w:rsidR="006F62D0" w:rsidRPr="008741CC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Kopije ugovora o osiguranju i izvadak iz poslovnih knjiga 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18.239,41</w:t>
            </w:r>
          </w:p>
        </w:tc>
        <w:tc>
          <w:tcPr>
            <w:tcW w:type="pct" w:w="610"/>
          </w:tcPr>
          <w:p w:rsidRDefault="006F62D0" w:rsidP="0028256A" w:rsidR="006F62D0" w:rsidRPr="008741CC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8741CC">
              <w:rPr>
                <w:rFonts w:cstheme="minorHAnsi" w:hAnsiTheme="minorHAnsi" w:asciiTheme="minorHAnsi"/>
                <w:sz w:val="18"/>
                <w:szCs w:val="18"/>
              </w:rPr>
              <w:t>Kopije ugovora o osiguranju i izvadak iz poslovnih knjiga</w:t>
            </w:r>
          </w:p>
        </w:tc>
      </w:tr>
      <w:tr w:rsidTr="0028256A" w:rsidR="006F62D0" w:rsidRPr="008741CC">
        <w:trPr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12.</w:t>
            </w:r>
          </w:p>
        </w:tc>
        <w:tc>
          <w:tcPr>
            <w:tcW w:type="pct" w:w="7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Gradska plinara Zagreb-Opskrba d.o.o.</w:t>
            </w:r>
          </w:p>
        </w:tc>
        <w:tc>
          <w:tcPr>
            <w:tcW w:type="pct" w:w="6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74364571096</w:t>
            </w:r>
          </w:p>
        </w:tc>
        <w:tc>
          <w:tcPr>
            <w:tcW w:type="pct" w:w="596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Radnička cesta 1, Zagreb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35.850,56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Opskba prirodnim plino - Rješenja o ovrsi javnog bilježnika broj Ovrv-199/16, Ovrv-4815/15, Ovrv-2096/16, Ovrv-6837/17, Ovrv-623/15, Ovrv-5839/15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35.850,56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Rješenja o ovrsi javnog bilježnika broj Ovrv-199/16, Ovrv-4815/15, Ovrv-2096/16, Ovrv-6837/17, Ovrv-623/15, Ovrv-5839/15</w:t>
            </w:r>
          </w:p>
        </w:tc>
      </w:tr>
      <w:tr w:rsidTr="0028256A" w:rsidR="006F62D0" w:rsidRPr="008741CC">
        <w:trPr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13.</w:t>
            </w:r>
          </w:p>
        </w:tc>
        <w:tc>
          <w:tcPr>
            <w:tcW w:type="pct" w:w="7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Lipapromet d.o.o.</w:t>
            </w:r>
          </w:p>
        </w:tc>
        <w:tc>
          <w:tcPr>
            <w:tcW w:type="pct" w:w="6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27060811148</w:t>
            </w:r>
          </w:p>
        </w:tc>
        <w:tc>
          <w:tcPr>
            <w:tcW w:type="pct" w:w="596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Radnička cesta 220a, Zagreb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240.472,56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Računi za isporučenu robu , Računi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240.472,56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Računi za isporučenu robu , obračun zateznih kamata</w:t>
            </w:r>
          </w:p>
        </w:tc>
      </w:tr>
      <w:tr w:rsidTr="0028256A" w:rsidR="006F62D0" w:rsidRPr="008741CC">
        <w:trPr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14.</w:t>
            </w:r>
          </w:p>
        </w:tc>
        <w:tc>
          <w:tcPr>
            <w:tcW w:type="pct" w:w="7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Hrvatske vode, pravna osoba za upravljanje vodama </w:t>
            </w:r>
          </w:p>
        </w:tc>
        <w:tc>
          <w:tcPr>
            <w:tcW w:type="pct" w:w="68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28921383001</w:t>
            </w:r>
          </w:p>
        </w:tc>
        <w:tc>
          <w:tcPr>
            <w:tcW w:type="pct" w:w="596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Ulica grada Vukovara 220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1.325,09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 obvezi izvršno dana 08.05.2017. godine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1.325,09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 obvezi izvršno dana 08.05.2017. godine</w:t>
            </w:r>
          </w:p>
        </w:tc>
      </w:tr>
      <w:tr w:rsidTr="0028256A" w:rsidR="006F62D0" w:rsidRPr="008741CC">
        <w:trPr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15. </w:t>
            </w:r>
          </w:p>
        </w:tc>
        <w:tc>
          <w:tcPr>
            <w:tcW w:type="pct" w:w="7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Partner banka d.d.</w:t>
            </w:r>
          </w:p>
        </w:tc>
        <w:tc>
          <w:tcPr>
            <w:tcW w:type="pct" w:w="6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71221608291</w:t>
            </w:r>
          </w:p>
        </w:tc>
        <w:tc>
          <w:tcPr>
            <w:tcW w:type="pct" w:w="596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Vončinina 2, Zagreb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734.942,26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Sporazum broj 0215-2011-120, solemniziran 11.11.2011, pod brojem OV-9911/2011 s klauzulom ovršnosti na dan 16.06.2016. godine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734.942,26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Sporazum broj 0215-2011-120, solemniziran 11.11.2011, pod brojem OV-9911/2011 s klauzulom ovršnosti na dan 16.06.2016. godine</w:t>
            </w:r>
          </w:p>
        </w:tc>
      </w:tr>
      <w:tr w:rsidTr="0028256A" w:rsidR="006F62D0" w:rsidRPr="008741CC">
        <w:trPr>
          <w:jc w:val="center"/>
        </w:trPr>
        <w:tc>
          <w:tcPr>
            <w:tcW w:type="pct" w:w="55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16.</w:t>
            </w:r>
          </w:p>
        </w:tc>
        <w:tc>
          <w:tcPr>
            <w:tcW w:type="pct" w:w="7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Tehnozavod Marušić d.o.o.</w:t>
            </w:r>
          </w:p>
        </w:tc>
        <w:tc>
          <w:tcPr>
            <w:tcW w:type="pct" w:w="687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21926472791</w:t>
            </w:r>
          </w:p>
        </w:tc>
        <w:tc>
          <w:tcPr>
            <w:tcW w:type="pct" w:w="596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XIII Podbrežje 26, Zagreb</w:t>
            </w:r>
          </w:p>
        </w:tc>
        <w:tc>
          <w:tcPr>
            <w:tcW w:type="pct" w:w="578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366.496,02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 ovrsi javnog bilježnika Nikole Tadića iz  Zagreba, broj ORVV-7864/2017</w:t>
            </w:r>
          </w:p>
        </w:tc>
        <w:tc>
          <w:tcPr>
            <w:tcW w:type="pct" w:w="57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366.496,02</w:t>
            </w:r>
          </w:p>
        </w:tc>
        <w:tc>
          <w:tcPr>
            <w:tcW w:type="pct" w:w="610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Nikole Tadića iz  Zagreba, broj OVRV-7864/2017</w:t>
            </w:r>
          </w:p>
        </w:tc>
      </w:tr>
    </w:tbl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28256A" w:rsidR="006F62D0" w:rsidRPr="007915E9">
        <w:trPr>
          <w:jc w:val="center"/>
        </w:trPr>
        <w:tc>
          <w:tcPr>
            <w:tcW w:type="pct" w:w="1338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osporene tražbine</w:t>
            </w:r>
          </w:p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133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11.057,25</w:t>
            </w:r>
          </w:p>
        </w:tc>
        <w:tc>
          <w:tcPr>
            <w:tcW w:type="pct" w:w="209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R.K. Elektro d.o.o., OIB: </w:t>
            </w:r>
            <w:r w:rsidRPr="00877BFE">
              <w:rPr>
                <w:rFonts w:cstheme="minorHAnsi" w:hAnsiTheme="minorHAnsi" w:asciiTheme="minorHAnsi"/>
                <w:sz w:val="18"/>
                <w:szCs w:val="18"/>
              </w:rPr>
              <w:t>08278223313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,</w:t>
            </w:r>
            <w:r w:rsidRPr="00877BFE">
              <w:rPr>
                <w:rFonts w:cstheme="minorHAnsi" w:hAnsiTheme="minorHAnsi" w:asciiTheme="minorHAnsi"/>
                <w:sz w:val="18"/>
                <w:szCs w:val="18"/>
              </w:rPr>
              <w:tab/>
              <w:t>Franje Blažinca 2, Dugo selo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- zastara potraživanja</w:t>
            </w:r>
          </w:p>
        </w:tc>
        <w:tc>
          <w:tcPr>
            <w:tcW w:type="pct" w:w="156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  <w:tr w:rsidTr="0028256A" w:rsidR="006F62D0" w:rsidRPr="007915E9">
        <w:trPr>
          <w:jc w:val="center"/>
        </w:trPr>
        <w:tc>
          <w:tcPr>
            <w:tcW w:type="pct" w:w="1338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1.878,26</w:t>
            </w:r>
          </w:p>
        </w:tc>
        <w:tc>
          <w:tcPr>
            <w:tcW w:type="pct" w:w="2095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877BFE">
              <w:rPr>
                <w:rFonts w:cstheme="minorHAnsi" w:hAnsiTheme="minorHAnsi" w:asciiTheme="minorHAnsi"/>
                <w:sz w:val="18"/>
                <w:szCs w:val="18"/>
              </w:rPr>
              <w:t>Jadransko osiguranje d.d.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, OIB: </w:t>
            </w:r>
            <w:r w:rsidRPr="00877BFE">
              <w:rPr>
                <w:rFonts w:cstheme="minorHAnsi" w:hAnsiTheme="minorHAnsi" w:asciiTheme="minorHAnsi"/>
                <w:sz w:val="18"/>
                <w:szCs w:val="18"/>
              </w:rPr>
              <w:t>94472454976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, </w:t>
            </w:r>
            <w:r w:rsidRPr="00877BFE">
              <w:rPr>
                <w:rFonts w:cstheme="minorHAnsi" w:hAnsiTheme="minorHAnsi" w:asciiTheme="minorHAnsi"/>
                <w:sz w:val="18"/>
                <w:szCs w:val="18"/>
              </w:rPr>
              <w:t>Zagreb, Listopadska 2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 – zastara potraživanja</w:t>
            </w:r>
          </w:p>
        </w:tc>
        <w:tc>
          <w:tcPr>
            <w:tcW w:type="pct" w:w="1567"/>
          </w:tcPr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</w:tbl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6F62D0" w:rsidP="006F62D0" w:rsidR="006F62D0" w:rsidRPr="007915E9">
      <w:pPr>
        <w:jc w:val="center"/>
        <w:rPr>
          <w:rFonts w:cstheme="minorHAnsi" w:hAnsiTheme="minorHAnsi" w:asciiTheme="minorHAnsi"/>
          <w:b/>
          <w:sz w:val="18"/>
          <w:szCs w:val="18"/>
        </w:rPr>
      </w:pPr>
      <w:r w:rsidRPr="007915E9">
        <w:rPr>
          <w:rFonts w:cstheme="minorHAnsi" w:hAnsiTheme="minorHAnsi" w:asciiTheme="minorHAnsi"/>
          <w:b/>
          <w:sz w:val="18"/>
          <w:szCs w:val="18"/>
        </w:rPr>
        <w:t>II. TABLICA RAZLUČNIH PRAVA</w:t>
      </w:r>
    </w:p>
    <w:p w:rsidRDefault="006F62D0" w:rsidP="006F62D0" w:rsidR="006F62D0" w:rsidRPr="007915E9">
      <w:pPr>
        <w:jc w:val="center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97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00"/>
        <w:gridCol w:w="1323"/>
        <w:gridCol w:w="1530"/>
        <w:gridCol w:w="1343"/>
        <w:gridCol w:w="1317"/>
        <w:gridCol w:w="1290"/>
        <w:gridCol w:w="1288"/>
        <w:gridCol w:w="1712"/>
      </w:tblGrid>
      <w:tr w:rsidTr="0028256A" w:rsidR="006F62D0" w:rsidRPr="007915E9">
        <w:trPr>
          <w:jc w:val="center"/>
        </w:trPr>
        <w:tc>
          <w:tcPr>
            <w:tcW w:type="pct" w:w="585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Redni broj </w:t>
            </w:r>
          </w:p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689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605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93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81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580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771"/>
            <w:vAlign w:val="center"/>
          </w:tcPr>
          <w:p w:rsidRDefault="006F62D0" w:rsidP="0028256A" w:rsidR="006F62D0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Dio imovine na koji se odnosi razlučno pravo</w:t>
            </w:r>
          </w:p>
        </w:tc>
      </w:tr>
      <w:tr w:rsidTr="0028256A" w:rsidR="006F62D0" w:rsidRPr="007915E9">
        <w:trPr>
          <w:jc w:val="center"/>
        </w:trPr>
        <w:tc>
          <w:tcPr>
            <w:tcW w:type="pct" w:w="585"/>
          </w:tcPr>
          <w:p w:rsidRDefault="006F62D0" w:rsidP="006F62D0" w:rsidR="006F62D0" w:rsidRPr="007915E9">
            <w:pPr>
              <w:pStyle w:val="Bezproreda"/>
              <w:numPr>
                <w:ilvl w:val="0"/>
                <w:numId w:val="11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  <w:p w:rsidRDefault="006F62D0" w:rsidP="0028256A" w:rsidR="006F62D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Partner banka d.d.</w:t>
            </w:r>
          </w:p>
        </w:tc>
        <w:tc>
          <w:tcPr>
            <w:tcW w:type="pct" w:w="689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71221608291</w:t>
            </w:r>
          </w:p>
        </w:tc>
        <w:tc>
          <w:tcPr>
            <w:tcW w:type="pct" w:w="605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Vončinina 2, Zagreb</w:t>
            </w:r>
          </w:p>
        </w:tc>
        <w:tc>
          <w:tcPr>
            <w:tcW w:type="pct" w:w="593"/>
          </w:tcPr>
          <w:p w:rsidRDefault="006F62D0" w:rsidP="0028256A" w:rsidR="006F62D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Zemljišne knjige općinskog građanskog suda u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Zagrebu</w:t>
            </w:r>
          </w:p>
        </w:tc>
        <w:tc>
          <w:tcPr>
            <w:tcW w:type="pct" w:w="581"/>
          </w:tcPr>
          <w:p w:rsidRDefault="006F62D0" w:rsidP="0028256A" w:rsidR="006F62D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734.942,26</w:t>
            </w:r>
          </w:p>
        </w:tc>
        <w:tc>
          <w:tcPr>
            <w:tcW w:type="pct" w:w="580"/>
          </w:tcPr>
          <w:p w:rsidRDefault="006F62D0" w:rsidP="0028256A" w:rsidR="006F62D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Sporazum broj 0215-2011-120, solemniziran 11.11.2011,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pod brojem OV-9911/2011 s klauzulom ovršnosti na dan 16.06.2016. godine</w:t>
            </w:r>
          </w:p>
        </w:tc>
        <w:tc>
          <w:tcPr>
            <w:tcW w:type="pct" w:w="771"/>
          </w:tcPr>
          <w:p w:rsidRDefault="006F62D0" w:rsidP="0028256A" w:rsidR="006F62D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U</w:t>
            </w:r>
            <w:r w:rsidRPr="008549DB">
              <w:rPr>
                <w:rFonts w:cstheme="minorHAnsi" w:hAnsiTheme="minorHAnsi" w:asciiTheme="minorHAnsi"/>
                <w:sz w:val="18"/>
                <w:szCs w:val="18"/>
              </w:rPr>
              <w:t xml:space="preserve">pravno poslovna zgrada br. 145/a),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Z</w:t>
            </w:r>
            <w:r w:rsidRPr="008549DB">
              <w:rPr>
                <w:rFonts w:cstheme="minorHAnsi" w:hAnsiTheme="minorHAnsi" w:asciiTheme="minorHAnsi"/>
                <w:sz w:val="18"/>
                <w:szCs w:val="18"/>
              </w:rPr>
              <w:t xml:space="preserve">agrebačka cesta , zgrada skladišnog prostora s </w:t>
            </w:r>
            <w:r w:rsidRPr="008549DB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kancelarijama, zgrada izložbeno prodajnog prost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ora s kancelarijama i dvorište, sagrađena na česti broj 1015/6, upisan u zkul broj 17580 k.o. Vrapče,  sve povezano sa posebnim dijelom - </w:t>
            </w:r>
            <w:r>
              <w:t xml:space="preserve"> </w:t>
            </w:r>
            <w:r w:rsidRPr="0054286C">
              <w:rPr>
                <w:rFonts w:cstheme="minorHAnsi" w:hAnsiTheme="minorHAnsi" w:asciiTheme="minorHAnsi"/>
                <w:sz w:val="18"/>
                <w:szCs w:val="18"/>
              </w:rPr>
              <w:t>6. Suvlasnički dio: 260/10000 ETAŽNO VLASNIŠTVO (E-6)</w:t>
            </w:r>
          </w:p>
          <w:p w:rsidRDefault="006F62D0" w:rsidP="0028256A" w:rsidR="006F62D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-U</w:t>
            </w:r>
            <w:r w:rsidRPr="0054286C">
              <w:rPr>
                <w:rFonts w:cstheme="minorHAnsi" w:hAnsiTheme="minorHAnsi" w:asciiTheme="minorHAnsi"/>
                <w:sz w:val="18"/>
                <w:szCs w:val="18"/>
              </w:rPr>
              <w:t>redski prostor oznake 06 u prizemlju poslovne zgrade "C" površine 193,91 m2, koji se sastoji od uredskog prostora, prostora za portira, ulaza i sanitarnog čvora,  kojem pripada i  4 parkirališna mjesta na parceli na označenom parkirališnom prostoru uz jugoistočnu među, ukupne površine 50,00m2 (obračunske površine 12,50 m?), sveukupno cjelina iznosi 206,41 m?, u nacrtima označeno zelenom bojom-crtkano</w:t>
            </w:r>
          </w:p>
        </w:tc>
      </w:tr>
    </w:tbl>
    <w:p w:rsidRDefault="006F62D0" w:rsidP="006F62D0" w:rsidR="006F62D0">
      <w:pPr>
        <w:jc w:val="center"/>
        <w:rPr>
          <w:rFonts w:hAnsi="Times New Roman" w:ascii="Times New Roman"/>
          <w:b/>
          <w:sz w:val="24"/>
        </w:rPr>
      </w:pPr>
    </w:p>
    <w:p w:rsidRDefault="006F62D0" w:rsidP="006F62D0" w:rsidR="006F62D0">
      <w:pPr>
        <w:jc w:val="center"/>
        <w:rPr>
          <w:rFonts w:hAnsi="Times New Roman" w:ascii="Times New Roman"/>
          <w:b/>
          <w:sz w:val="24"/>
        </w:rPr>
      </w:pPr>
    </w:p>
    <w:p w:rsidRDefault="006F62D0" w:rsidP="006F62D0" w:rsidR="006F62D0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6F62D0" w:rsidP="006F62D0" w:rsidR="006F62D0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28256A" w:rsidR="006F62D0" w:rsidRPr="007B4027">
        <w:trPr>
          <w:jc w:val="center"/>
        </w:trPr>
        <w:tc>
          <w:tcPr>
            <w:tcW w:type="pct" w:w="747"/>
            <w:vAlign w:val="center"/>
          </w:tcPr>
          <w:p w:rsidRDefault="006F62D0" w:rsidP="0028256A" w:rsidR="006F62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6F62D0" w:rsidP="0028256A" w:rsidR="006F62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6F62D0" w:rsidP="0028256A" w:rsidR="006F62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6F62D0" w:rsidP="0028256A" w:rsidR="006F62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6F62D0" w:rsidP="0028256A" w:rsidR="006F62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6F62D0" w:rsidP="0028256A" w:rsidR="006F62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6F62D0" w:rsidP="0028256A" w:rsidR="006F62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28256A" w:rsidR="006F62D0" w:rsidRPr="007B4027">
        <w:trPr>
          <w:jc w:val="center"/>
        </w:trPr>
        <w:tc>
          <w:tcPr>
            <w:tcW w:type="pct" w:w="747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8256A" w:rsidR="006F62D0" w:rsidRPr="007B4027">
        <w:trPr>
          <w:jc w:val="center"/>
        </w:trPr>
        <w:tc>
          <w:tcPr>
            <w:tcW w:type="pct" w:w="747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6F62D0" w:rsidP="0028256A" w:rsidR="006F62D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F62D0" w:rsidP="006F62D0" w:rsidR="006F62D0">
      <w:pPr>
        <w:rPr>
          <w:rFonts w:hAnsi="Times New Roman" w:ascii="Times New Roman"/>
          <w:sz w:val="24"/>
        </w:rPr>
      </w:pPr>
    </w:p>
    <w:p w:rsidRDefault="006F62D0" w:rsidP="006F62D0" w:rsidR="006F62D0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6F62D0" w:rsidP="006F62D0" w:rsidR="006F62D0">
      <w:r>
        <w:t>Zagreb, 12.03.2018.  godine</w:t>
      </w:r>
      <w:r>
        <w:tab/>
      </w:r>
      <w:r>
        <w:tab/>
      </w:r>
      <w:r>
        <w:tab/>
      </w:r>
      <w:r>
        <w:tab/>
      </w:r>
      <w:r>
        <w:tab/>
      </w:r>
      <w:r>
        <w:tab/>
        <w:t>Saša Stipić</w:t>
      </w:r>
    </w:p>
    <w:sectPr w:rsidR="006F62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2D0" w:rsidP="006F62D0" w:rsidR="006F62D0">
      <w:pPr>
        <w:spacing w:after="0"/>
      </w:pPr>
      <w:r>
        <w:separator/>
      </w:r>
    </w:p>
  </w:endnote>
  <w:endnote w:id="0" w:type="continuationSeparator">
    <w:p w:rsidRDefault="006F62D0" w:rsidP="006F62D0" w:rsidR="006F62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2D0" w:rsidP="006F62D0" w:rsidR="006F62D0">
      <w:pPr>
        <w:spacing w:after="0"/>
      </w:pPr>
      <w:r>
        <w:separator/>
      </w:r>
    </w:p>
  </w:footnote>
  <w:footnote w:id="0" w:type="continuationSeparator">
    <w:p w:rsidRDefault="006F62D0" w:rsidP="006F62D0" w:rsidR="006F62D0">
      <w:pPr>
        <w:spacing w:after="0"/>
      </w:pPr>
      <w:r>
        <w:continuationSeparator/>
      </w:r>
    </w:p>
  </w:footnote>
  <w:footnote w:id="1">
    <w:p w:rsidRDefault="006F62D0" w:rsidP="006F62D0" w:rsidR="006F62D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6F62D0" w:rsidP="006F62D0" w:rsidR="006F62D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366DD"/>
    <w:multiLevelType w:val="hybridMultilevel"/>
    <w:tmpl w:val="D482290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AD0858"/>
    <w:multiLevelType w:val="hybridMultilevel"/>
    <w:tmpl w:val="89C26E34"/>
    <w:lvl w:tplc="8B4EB97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C454B5B"/>
    <w:multiLevelType w:val="hybridMultilevel"/>
    <w:tmpl w:val="2C58A94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1D51E4"/>
    <w:multiLevelType w:val="hybridMultilevel"/>
    <w:tmpl w:val="C13CBC6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9372EF"/>
    <w:multiLevelType w:val="hybridMultilevel"/>
    <w:tmpl w:val="384417E4"/>
    <w:lvl w:tplc="846A64E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5D63BF5"/>
    <w:multiLevelType w:val="hybridMultilevel"/>
    <w:tmpl w:val="D45686EC"/>
    <w:lvl w:tplc="06C2A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6E4CF3"/>
    <w:multiLevelType w:val="hybridMultilevel"/>
    <w:tmpl w:val="1CFC488A"/>
    <w:lvl w:tplc="35601AB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B023838"/>
    <w:multiLevelType w:val="hybridMultilevel"/>
    <w:tmpl w:val="8CAC257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F053BB"/>
    <w:multiLevelType w:val="hybridMultilevel"/>
    <w:tmpl w:val="7EF6466A"/>
    <w:lvl w:tplc="339AF932" w:ilvl="0">
      <w:start w:val="1"/>
      <w:numFmt w:val="upperRoman"/>
      <w:lvlText w:val="%1."/>
      <w:lvlJc w:val="left"/>
      <w:pPr>
        <w:ind w:hanging="720" w:left="4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4620"/>
      </w:pPr>
    </w:lvl>
    <w:lvl w:tentative="true" w:tplc="0409001B" w:ilvl="2">
      <w:start w:val="1"/>
      <w:numFmt w:val="lowerRoman"/>
      <w:lvlText w:val="%3."/>
      <w:lvlJc w:val="right"/>
      <w:pPr>
        <w:ind w:hanging="180" w:left="5340"/>
      </w:pPr>
    </w:lvl>
    <w:lvl w:tentative="true" w:tplc="0409000F" w:ilvl="3">
      <w:start w:val="1"/>
      <w:numFmt w:val="decimal"/>
      <w:lvlText w:val="%4."/>
      <w:lvlJc w:val="left"/>
      <w:pPr>
        <w:ind w:hanging="360" w:left="6060"/>
      </w:pPr>
    </w:lvl>
    <w:lvl w:tentative="true" w:tplc="04090019" w:ilvl="4">
      <w:start w:val="1"/>
      <w:numFmt w:val="lowerLetter"/>
      <w:lvlText w:val="%5."/>
      <w:lvlJc w:val="left"/>
      <w:pPr>
        <w:ind w:hanging="360" w:left="6780"/>
      </w:pPr>
    </w:lvl>
    <w:lvl w:tentative="true" w:tplc="0409001B" w:ilvl="5">
      <w:start w:val="1"/>
      <w:numFmt w:val="lowerRoman"/>
      <w:lvlText w:val="%6."/>
      <w:lvlJc w:val="right"/>
      <w:pPr>
        <w:ind w:hanging="180" w:left="7500"/>
      </w:pPr>
    </w:lvl>
    <w:lvl w:tentative="true" w:tplc="0409000F" w:ilvl="6">
      <w:start w:val="1"/>
      <w:numFmt w:val="decimal"/>
      <w:lvlText w:val="%7."/>
      <w:lvlJc w:val="left"/>
      <w:pPr>
        <w:ind w:hanging="360" w:left="8220"/>
      </w:pPr>
    </w:lvl>
    <w:lvl w:tentative="true" w:tplc="04090019" w:ilvl="7">
      <w:start w:val="1"/>
      <w:numFmt w:val="lowerLetter"/>
      <w:lvlText w:val="%8."/>
      <w:lvlJc w:val="left"/>
      <w:pPr>
        <w:ind w:hanging="360" w:left="8940"/>
      </w:pPr>
    </w:lvl>
    <w:lvl w:tentative="true" w:tplc="0409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12">
    <w:nsid w:val="7DB2672C"/>
    <w:multiLevelType w:val="hybridMultilevel"/>
    <w:tmpl w:val="2216293E"/>
    <w:lvl w:tplc="56602F32" w:ilvl="0">
      <w:start w:val="2"/>
      <w:numFmt w:val="upperRoman"/>
      <w:lvlText w:val="%1."/>
      <w:lvlJc w:val="left"/>
      <w:pPr>
        <w:ind w:hanging="720" w:left="4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13">
    <w:nsid w:val="7E474194"/>
    <w:multiLevelType w:val="hybridMultilevel"/>
    <w:tmpl w:val="4086E12E"/>
    <w:lvl w:tplc="7DA0FC0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0"/>
  </w:num>
  <w:num w:numId="12">
    <w:abstractNumId w:val="8"/>
  </w:num>
  <w:num w:numId="13">
    <w:abstractNumId w:val="1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2B32"/>
    <w:rsid w:val="00070B4D"/>
    <w:rsid w:val="000B76CE"/>
    <w:rsid w:val="000C6D9E"/>
    <w:rsid w:val="000E1F39"/>
    <w:rsid w:val="000E3540"/>
    <w:rsid w:val="000E4057"/>
    <w:rsid w:val="000F0DA9"/>
    <w:rsid w:val="00105C45"/>
    <w:rsid w:val="001B01D2"/>
    <w:rsid w:val="001C5A13"/>
    <w:rsid w:val="001C5FEC"/>
    <w:rsid w:val="001D0C67"/>
    <w:rsid w:val="003034F9"/>
    <w:rsid w:val="003211F6"/>
    <w:rsid w:val="003975EA"/>
    <w:rsid w:val="003A33F4"/>
    <w:rsid w:val="003B22F6"/>
    <w:rsid w:val="003E0ABD"/>
    <w:rsid w:val="00443C34"/>
    <w:rsid w:val="00460796"/>
    <w:rsid w:val="004927FD"/>
    <w:rsid w:val="00493807"/>
    <w:rsid w:val="004D5DE8"/>
    <w:rsid w:val="004F2B03"/>
    <w:rsid w:val="00517230"/>
    <w:rsid w:val="005208C2"/>
    <w:rsid w:val="00552F72"/>
    <w:rsid w:val="005729BC"/>
    <w:rsid w:val="005864F6"/>
    <w:rsid w:val="005E1BE6"/>
    <w:rsid w:val="005F1C98"/>
    <w:rsid w:val="006A6CC5"/>
    <w:rsid w:val="006F5725"/>
    <w:rsid w:val="006F62D0"/>
    <w:rsid w:val="0077149D"/>
    <w:rsid w:val="00784BF6"/>
    <w:rsid w:val="007A5D84"/>
    <w:rsid w:val="007A775E"/>
    <w:rsid w:val="008268BF"/>
    <w:rsid w:val="0082794A"/>
    <w:rsid w:val="008512FB"/>
    <w:rsid w:val="00867D9C"/>
    <w:rsid w:val="0089080D"/>
    <w:rsid w:val="008F23F4"/>
    <w:rsid w:val="008F77B5"/>
    <w:rsid w:val="0091188C"/>
    <w:rsid w:val="00A516B4"/>
    <w:rsid w:val="00A60FC2"/>
    <w:rsid w:val="00A83544"/>
    <w:rsid w:val="00A84626"/>
    <w:rsid w:val="00A874C0"/>
    <w:rsid w:val="00A87E95"/>
    <w:rsid w:val="00AF490D"/>
    <w:rsid w:val="00AF62D3"/>
    <w:rsid w:val="00B21B9A"/>
    <w:rsid w:val="00B46947"/>
    <w:rsid w:val="00B556A9"/>
    <w:rsid w:val="00C00202"/>
    <w:rsid w:val="00C0262E"/>
    <w:rsid w:val="00C24B30"/>
    <w:rsid w:val="00C61A21"/>
    <w:rsid w:val="00C61F72"/>
    <w:rsid w:val="00D416F2"/>
    <w:rsid w:val="00D77199"/>
    <w:rsid w:val="00D91829"/>
    <w:rsid w:val="00DA0A3B"/>
    <w:rsid w:val="00DE2AF9"/>
    <w:rsid w:val="00E006A3"/>
    <w:rsid w:val="00E0159D"/>
    <w:rsid w:val="00E714C7"/>
    <w:rsid w:val="00EA3D08"/>
    <w:rsid w:val="00EF1E7F"/>
    <w:rsid w:val="00F84D1F"/>
    <w:rsid w:val="00FA2A7E"/>
    <w:rsid w:val="00FB1A38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06A3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5DE8"/>
    <w:pPr>
      <w:ind w:left="720"/>
      <w:contextualSpacing/>
    </w:pPr>
  </w:style>
  <w:style w:styleId="Bezproreda" w:type="paragraph">
    <w:name w:val="No Spacing"/>
    <w:uiPriority w:val="99"/>
    <w:qFormat/>
    <w:rsid w:val="006F62D0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F62D0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6F62D0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6F62D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B1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A38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A38"/>
    <w:rPr>
      <w:rFonts w:cstheme="minorHAnsi" w:hAnsiTheme="minorHAnsi" w:asciiTheme="minorHAnsi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A38"/>
    <w:rPr>
      <w:rFonts w:cstheme="minorHAnsi" w:hAnsiTheme="minorHAnsi" w:asciiTheme="minorHAnsi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A38"/>
    <w:rPr>
      <w:rFonts w:cstheme="minorHAnsi" w:hAnsiTheme="minorHAnsi" w:asciiTheme="minorHAnsi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06A3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5DE8"/>
    <w:pPr>
      <w:ind w:left="720"/>
      <w:contextualSpacing/>
    </w:pPr>
  </w:style>
  <w:style w:styleId="Bezproreda" w:type="paragraph">
    <w:name w:val="No Spacing"/>
    <w:uiPriority w:val="99"/>
    <w:qFormat/>
    <w:rsid w:val="006F62D0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F62D0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6F62D0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6F62D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FB1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A38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A38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A38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A38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516B8-4580-4521-BD49-7DE86BDE2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12</properties:Pages>
  <properties:Words>2059</properties:Words>
  <properties:Characters>12778</properties:Characters>
  <properties:Lines>999</properties:Lines>
  <properties:Paragraphs>418</properties:Paragraphs>
  <properties:TotalTime>308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2018-03-11T11:11:00Z</dcterms:created>
  <dc:creator>ADMINIBM</dc:creator>
  <cp:lastModifiedBy>Matea Bizjak</cp:lastModifiedBy>
  <cp:lastPrinted>2018-02-28T14:26:00Z</cp:lastPrinted>
  <dcterms:modified xmlns:xsi="http://www.w3.org/2001/XMLSchema-instance" xsi:type="dcterms:W3CDTF">2018-03-15T09:19:00Z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St-1017/2017-27 / Podnesak - Izvješće stečajnog upravitelja (Elektro-pod-izvješće.docx)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