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d0fd" w14:paraId="cd1d0fd" w:rsidRDefault="001E5406" w:rsidP="00910611" w:rsidR="001E54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406" w:rsidP="00910611" w:rsidR="001E5406">
      <w:r>
        <w:rPr>
          <w:rFonts w:eastAsia="MS Mincho"/>
        </w:rPr>
        <w:t>REPUBLIKA HRVATSKA</w:t>
      </w:r>
    </w:p>
    <w:p w:rsidRDefault="001E5406" w:rsidP="00910611" w:rsidR="001E5406">
      <w:r>
        <w:rPr>
          <w:rFonts w:eastAsia="MS Mincho"/>
        </w:rPr>
        <w:t>TRGOVAČKI SUD U RIJECI</w:t>
      </w:r>
    </w:p>
    <w:p w:rsidRDefault="001E5406" w:rsidR="001E540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C40999" w:rsidR="00914B3C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060EB" w:rsidRPr="00F060EB">
        <w:rPr>
          <w:bCs/>
        </w:rPr>
        <w:t>LINEA DECOR</w:t>
      </w:r>
      <w:r w:rsidR="00F060EB" w:rsidRPr="00F060EB">
        <w:t xml:space="preserve"> društvo s ograničenom odgovornošću za trgovinu i usluge Rijeka, Lužine 1, OIB: 31658584892, MBS: 040277381</w:t>
      </w:r>
      <w:r>
        <w:t>, dana 1</w:t>
      </w:r>
      <w:r w:rsidR="0084280C">
        <w:t>2</w:t>
      </w:r>
      <w:r>
        <w:t xml:space="preserve">. svibnja 2017. godine  </w:t>
      </w:r>
      <w:r w:rsidR="00C40999"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914B3C" w:rsidP="00684939" w:rsidR="00C40999">
      <w:pPr>
        <w:ind w:firstLine="1440"/>
        <w:jc w:val="both"/>
      </w:pPr>
      <w:r>
        <w:t xml:space="preserve">I. </w:t>
      </w:r>
      <w:r w:rsidR="00C40999">
        <w:t xml:space="preserve">Privremenom stečajnom upravitelju </w:t>
      </w:r>
      <w:r w:rsidR="00F060EB">
        <w:t xml:space="preserve">Dušku </w:t>
      </w:r>
      <w:proofErr w:type="spellStart"/>
      <w:r w:rsidR="00F060EB">
        <w:t>Korugi</w:t>
      </w:r>
      <w:proofErr w:type="spellEnd"/>
      <w:r w:rsidR="00F060EB">
        <w:t>, OIB: 40565203589, Ilica 129, Zagreb</w:t>
      </w:r>
      <w:r w:rsidR="00BE118D">
        <w:t xml:space="preserve">, </w:t>
      </w:r>
      <w:r w:rsidR="00C40999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914B3C" w:rsidP="00914B3C" w:rsidR="00914B3C" w:rsidRPr="00CD1898">
      <w:pPr>
        <w:ind w:firstLine="1418"/>
        <w:jc w:val="both"/>
      </w:pPr>
      <w:r w:rsidRPr="00CD1898">
        <w:t xml:space="preserve">II. Privremenom stečajnom upravitelju </w:t>
      </w:r>
      <w:r>
        <w:t xml:space="preserve">Dušku </w:t>
      </w:r>
      <w:proofErr w:type="spellStart"/>
      <w:r>
        <w:t>Korugi</w:t>
      </w:r>
      <w:proofErr w:type="spellEnd"/>
      <w:r>
        <w:t>, OIB: 40565203589, Ilica 129, Zagreb</w:t>
      </w:r>
      <w:r w:rsidRPr="00CD1898">
        <w:t xml:space="preserve">, određuje se naknada troškova učinjenih u prethodnom postupku u iznosu od </w:t>
      </w:r>
      <w:r>
        <w:t>137,50</w:t>
      </w:r>
      <w:r w:rsidRPr="00CD1898">
        <w:t xml:space="preserve"> kn neto.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F060EB">
        <w:t>1102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F060EB">
        <w:rPr>
          <w:bCs/>
        </w:rPr>
        <w:t>15. prosinca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F060EB" w:rsidRPr="00F060EB">
        <w:rPr>
          <w:bCs/>
        </w:rPr>
        <w:t>LINEA DECOR</w:t>
      </w:r>
      <w:r w:rsidR="00F060EB" w:rsidRPr="00F060EB">
        <w:t xml:space="preserve"> društvo s ograničenom odgovornošću za trgovinu i usluge Rijeka, Lužine 1, OIB: 31658584892, MBS: 040277381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F060EB">
        <w:t>1102</w:t>
      </w:r>
      <w:r w:rsidR="00B61EFF">
        <w:t>/2016</w:t>
      </w:r>
      <w:r w:rsidR="002A4939">
        <w:t>-</w:t>
      </w:r>
      <w:r w:rsidR="00F060EB">
        <w:t>7</w:t>
      </w:r>
      <w:r w:rsidR="00B61EFF">
        <w:t xml:space="preserve"> od </w:t>
      </w:r>
      <w:r w:rsidR="00F060EB">
        <w:t>2. veljače</w:t>
      </w:r>
      <w:r w:rsidR="002A4939">
        <w:t xml:space="preserve"> 201</w:t>
      </w:r>
      <w:r w:rsidR="00F060EB">
        <w:t>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F060EB">
        <w:t xml:space="preserve">Duško </w:t>
      </w:r>
      <w:proofErr w:type="spellStart"/>
      <w:r w:rsidR="00F060EB">
        <w:t>Koruga</w:t>
      </w:r>
      <w:proofErr w:type="spellEnd"/>
      <w:r w:rsidR="00F060EB">
        <w:t>, OIB: 40565203589, Ilica 129, Zagreb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C71143">
        <w:rPr>
          <w:bCs/>
        </w:rPr>
        <w:t>2</w:t>
      </w:r>
      <w:r w:rsidR="00F060EB">
        <w:rPr>
          <w:bCs/>
        </w:rPr>
        <w:t>9</w:t>
      </w:r>
      <w:r w:rsidR="0084280C">
        <w:rPr>
          <w:bCs/>
        </w:rPr>
        <w:t>. ožujka</w:t>
      </w:r>
      <w:r>
        <w:rPr>
          <w:bCs/>
        </w:rPr>
        <w:t xml:space="preserve"> 2017. godine izvješće o gospodarsko-financijskom stanju dužnika.</w:t>
      </w:r>
    </w:p>
    <w:p w:rsidRDefault="00914B3C" w:rsidP="00914B3C" w:rsidR="00914B3C" w:rsidRPr="00CD1898">
      <w:pPr>
        <w:jc w:val="both"/>
      </w:pPr>
      <w:r w:rsidRPr="00CD1898">
        <w:tab/>
      </w:r>
      <w:r w:rsidRPr="00CD1898">
        <w:tab/>
        <w:t xml:space="preserve">Slijedom navedenog, a na temelju čl. 94. st. 1., 2. i 3. Stečajnog zakona </w:t>
      </w:r>
      <w:r w:rsidRPr="00CD1898">
        <w:rPr>
          <w:bCs/>
        </w:rPr>
        <w:t>(dalje: SZ, objavljen u NN 71/15)</w:t>
      </w:r>
      <w:r w:rsidRPr="00CD1898">
        <w:t xml:space="preserve"> u svezi sa člankom 119. stavak 6. SZ-a, valjalo je riješiti kao u točki I. izreke, a na temelju članka 128. stavak 9. SZ-a kao u točki II. izreke.</w:t>
      </w:r>
    </w:p>
    <w:p w:rsidRDefault="00914B3C" w:rsidP="00914B3C" w:rsidR="00914B3C" w:rsidRPr="00CD1898">
      <w:pPr>
        <w:jc w:val="both"/>
      </w:pPr>
      <w:r w:rsidRPr="00CD1898">
        <w:tab/>
      </w:r>
      <w:r w:rsidRPr="00CD1898">
        <w:tab/>
        <w:t>Pri tome je privremenom stečajnom upravitelju priznato je 13</w:t>
      </w:r>
      <w:r>
        <w:t>7</w:t>
      </w:r>
      <w:r w:rsidRPr="00CD1898">
        <w:t>,</w:t>
      </w:r>
      <w:r>
        <w:t>50</w:t>
      </w:r>
      <w:r w:rsidRPr="00CD1898">
        <w:t xml:space="preserve"> kn naknade troškova na temelju pisanoga, obrazloženoga i dokumentiranoga izvješća privremenog stečajnog upravitelja, pri čemu se od navedenog iznosa </w:t>
      </w:r>
      <w:r>
        <w:t xml:space="preserve">20,00 kn odnosi na državne </w:t>
      </w:r>
      <w:proofErr w:type="spellStart"/>
      <w:r>
        <w:t>biljege</w:t>
      </w:r>
      <w:proofErr w:type="spellEnd"/>
      <w:r>
        <w:t xml:space="preserve">- potvrdu MUP, 20,00 kn na državne </w:t>
      </w:r>
      <w:proofErr w:type="spellStart"/>
      <w:r>
        <w:t>biljege</w:t>
      </w:r>
      <w:proofErr w:type="spellEnd"/>
      <w:r>
        <w:t xml:space="preserve"> – potvrdu katastar, 47,50</w:t>
      </w:r>
      <w:r w:rsidRPr="00CD1898">
        <w:t xml:space="preserve"> kn na poštarinu, te </w:t>
      </w:r>
      <w:r>
        <w:t>50,00</w:t>
      </w:r>
      <w:r w:rsidRPr="00CD1898">
        <w:t xml:space="preserve"> kn na naknadu Financijske agencije.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C14920" w:rsidP="00C40999" w:rsidR="00C14920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E07" w:rsidP="00C40999" w:rsidR="00274E07">
      <w:r>
        <w:separator/>
      </w:r>
    </w:p>
  </w:endnote>
  <w:endnote w:id="0" w:type="continuationSeparator">
    <w:p w:rsidRDefault="00274E07" w:rsidP="00C40999" w:rsidR="0027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E07" w:rsidP="00C40999" w:rsidR="00274E07">
      <w:r>
        <w:separator/>
      </w:r>
    </w:p>
  </w:footnote>
  <w:footnote w:id="0" w:type="continuationSeparator">
    <w:p w:rsidRDefault="00274E07" w:rsidP="00C40999" w:rsidR="00274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F060EB">
      <w:t>1102</w:t>
    </w:r>
    <w:r>
      <w:t>/2016</w:t>
    </w:r>
    <w:r w:rsidR="00B61EFF">
      <w:t>-</w:t>
    </w:r>
    <w:r w:rsidR="00F060EB">
      <w:t>12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1E5406"/>
    <w:rsid w:val="002063F5"/>
    <w:rsid w:val="00267BBB"/>
    <w:rsid w:val="00274E07"/>
    <w:rsid w:val="002A4939"/>
    <w:rsid w:val="0035095C"/>
    <w:rsid w:val="0035264E"/>
    <w:rsid w:val="003541B1"/>
    <w:rsid w:val="004F6C16"/>
    <w:rsid w:val="00520689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914B3C"/>
    <w:rsid w:val="00930025"/>
    <w:rsid w:val="00942A0F"/>
    <w:rsid w:val="00AA43BC"/>
    <w:rsid w:val="00AB0C14"/>
    <w:rsid w:val="00AF0A5D"/>
    <w:rsid w:val="00B61EFF"/>
    <w:rsid w:val="00B93FF3"/>
    <w:rsid w:val="00BA3EB5"/>
    <w:rsid w:val="00BE118D"/>
    <w:rsid w:val="00C14920"/>
    <w:rsid w:val="00C17835"/>
    <w:rsid w:val="00C40999"/>
    <w:rsid w:val="00C71143"/>
    <w:rsid w:val="00D67E91"/>
    <w:rsid w:val="00D94875"/>
    <w:rsid w:val="00E13E46"/>
    <w:rsid w:val="00E518D1"/>
    <w:rsid w:val="00EB6D0B"/>
    <w:rsid w:val="00ED0D53"/>
    <w:rsid w:val="00F060EB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40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40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40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40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40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40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40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40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St-1102/2016-12</izvorni_sadrzaj>
    <derivirana_varijabla naziv="DomainObject.Oznaka_1">St-1102/2016-12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DECOR d.o.o.</izvorni_sadrzaj>
    <derivirana_varijabla naziv="DomainObject.Predmet.ProtustrankaFormated_1">  LINEA DECOR d.o.o.</derivirana_varijabla>
  </DomainObject.Predmet.ProtustrankaFormated>
  <DomainObject.Predmet.ProtustrankaFormatedOIB>
    <izvorni_sadrzaj>  LINEA DECOR d.o.o., OIB 31658584892</izvorni_sadrzaj>
    <derivirana_varijabla naziv="DomainObject.Predmet.ProtustrankaFormatedOIB_1">  LINEA DECOR d.o.o., OIB 31658584892</derivirana_varijabla>
  </DomainObject.Predmet.ProtustrankaFormatedOIB>
  <DomainObject.Predmet.ProtustrankaFormatedWithAdress>
    <izvorni_sadrzaj> LINEA DECOR d.o.o., Lužine 1, 51000 Rijeka</izvorni_sadrzaj>
    <derivirana_varijabla naziv="DomainObject.Predmet.ProtustrankaFormatedWithAdress_1"> LINEA DECOR d.o.o., Lužine 1, 51000 Rijeka</derivirana_varijabla>
  </DomainObject.Predmet.ProtustrankaFormatedWithAdress>
  <DomainObject.Predmet.ProtustrankaFormatedWithAdressOIB>
    <izvorni_sadrzaj> LINEA DECOR d.o.o., OIB 31658584892, Lužine 1, 51000 Rijeka</izvorni_sadrzaj>
    <derivirana_varijabla naziv="DomainObject.Predmet.ProtustrankaFormatedWithAdressOIB_1"> LINEA DECOR d.o.o., OIB 31658584892, Lužine 1, 51000 Rijeka</derivirana_varijabla>
  </DomainObject.Predmet.ProtustrankaFormatedWithAdressOIB>
  <DomainObject.Predmet.ProtustrankaWithAdress>
    <izvorni_sadrzaj>LINEA DECOR d.o.o. Lužine 1, 51000 Rijeka</izvorni_sadrzaj>
    <derivirana_varijabla naziv="DomainObject.Predmet.ProtustrankaWithAdress_1">LINEA DECOR d.o.o. Lužine 1, 51000 Rijeka</derivirana_varijabla>
  </DomainObject.Predmet.ProtustrankaWithAdress>
  <DomainObject.Predmet.ProtustrankaWithAdressOIB>
    <izvorni_sadrzaj>LINEA DECOR d.o.o., OIB 31658584892, Lužine 1, 51000 Rijeka</izvorni_sadrzaj>
    <derivirana_varijabla naziv="DomainObject.Predmet.ProtustrankaWithAdressOIB_1">LINEA DECOR d.o.o., OIB 31658584892, Lužine 1, 51000 Rijeka</derivirana_varijabla>
  </DomainObject.Predmet.ProtustrankaWithAdressOIB>
  <DomainObject.Predmet.ProtustrankaNazivFormated>
    <izvorni_sadrzaj>LINEA DECOR d.o.o.</izvorni_sadrzaj>
    <derivirana_varijabla naziv="DomainObject.Predmet.ProtustrankaNazivFormated_1">LINEA DECOR d.o.o.</derivirana_varijabla>
  </DomainObject.Predmet.ProtustrankaNazivFormated>
  <DomainObject.Predmet.ProtustrankaNazivFormatedOIB>
    <izvorni_sadrzaj>LINEA DECOR d.o.o., OIB 31658584892</izvorni_sadrzaj>
    <derivirana_varijabla naziv="DomainObject.Predmet.ProtustrankaNazivFormatedOIB_1">LINEA DECOR d.o.o., OIB 31658584892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LINEA DECOR d.o.o.</item>
    </izvorni_sadrzaj>
    <derivirana_varijabla naziv="DomainObject.Predmet.ProtuStrankaListFormated_1">
      <item>LINEA DECOR d.o.o.</item>
    </derivirana_varijabla>
  </DomainObject.Predmet.ProtuStrankaListFormated>
  <DomainObject.Predmet.ProtuStrankaListFormatedOIB>
    <izvorni_sadrzaj>
      <item>LINEA DECOR d.o.o., OIB 31658584892</item>
    </izvorni_sadrzaj>
    <derivirana_varijabla naziv="DomainObject.Predmet.ProtuStrankaListFormatedOIB_1">
      <item>LINEA DECOR d.o.o., OIB 31658584892</item>
    </derivirana_varijabla>
  </DomainObject.Predmet.ProtuStrankaListFormatedOIB>
  <DomainObject.Predmet.ProtuStrankaListFormatedWithAdress>
    <izvorni_sadrzaj>
      <item>LINEA DECOR d.o.o., Lužine 1, 51000 Rijeka</item>
    </izvorni_sadrzaj>
    <derivirana_varijabla naziv="DomainObject.Predmet.ProtuStrankaListFormatedWithAdress_1">
      <item>LINEA DECOR d.o.o., Lužine 1, 51000 Rijeka</item>
    </derivirana_varijabla>
  </DomainObject.Predmet.ProtuStrankaListFormatedWithAdress>
  <DomainObject.Predmet.ProtuStrankaListFormatedWithAdressOIB>
    <izvorni_sadrzaj>
      <item>LINEA DECOR d.o.o., OIB 31658584892, Lužine 1, 51000 Rijeka</item>
    </izvorni_sadrzaj>
    <derivirana_varijabla naziv="DomainObject.Predmet.ProtuStrankaListFormatedWithAdressOIB_1">
      <item>LINEA DECOR d.o.o., OIB 31658584892, Lužine 1, 51000 Rijeka</item>
    </derivirana_varijabla>
  </DomainObject.Predmet.ProtuStrankaListFormatedWithAdressOIB>
  <DomainObject.Predmet.ProtuStrankaListNazivFormated>
    <izvorni_sadrzaj>
      <item>LINEA DECOR d.o.o.</item>
    </izvorni_sadrzaj>
    <derivirana_varijabla naziv="DomainObject.Predmet.ProtuStrankaListNazivFormated_1">
      <item>LINEA DECOR d.o.o.</item>
    </derivirana_varijabla>
  </DomainObject.Predmet.ProtuStrankaListNazivFormated>
  <DomainObject.Predmet.ProtuStrankaListNazivFormatedOIB>
    <izvorni_sadrzaj>
      <item>LINEA DECOR d.o.o., OIB 31658584892</item>
    </izvorni_sadrzaj>
    <derivirana_varijabla naziv="DomainObject.Predmet.ProtuStrankaListNazivFormatedOIB_1">
      <item>LINEA DECOR d.o.o., OIB 31658584892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St-1102/2016-12</izvorni_sadrzaj>
    <derivirana_varijabla naziv="DomainObject.PoslovniBrojDokumenta_1">St-1102/2016-12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LINEA DECOR d.o.o.</izvorni_sadrzaj>
    <derivirana_varijabla naziv="DomainObject.Predmet.ProtustrankaIDrugi_1">LINEA DECOR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LINEA DECOR d.o.o., OIB 31658584892, Lužine 1, 51000 Rijeka</izvorni_sadrzaj>
    <derivirana_varijabla naziv="DomainObject.Predmet.ProtustrankaIDrugiAdressOIB_1">LINEA DECOR d.o.o., OIB 31658584892,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LINEA DECOR d.o.o.</item>
    </izvorni_sadrzaj>
    <derivirana_varijabla naziv="DomainObject.Predmet.SudioniciListNaziv_1">
      <item>FINA  Rijeka</item>
      <item>LINEA DECOR d.o.o.</item>
    </derivirana_varijabla>
  </DomainObject.Predmet.SudioniciListNaziv>
  <DomainObject.Predmet.SudioniciListAdressOIB>
    <izvorni_sadrzaj>
      <item>FINA  Rijeka, OIB 85821130368, Frana Kurelca 8,51000 Rijeka</item>
      <item>LINEA DECOR d.o.o., OIB 31658584892, Lužine 1,51000 Rijeka</item>
    </izvorni_sadrzaj>
    <derivirana_varijabla naziv="DomainObject.Predmet.SudioniciListAdressOIB_1">
      <item>FINA  Rijeka, OIB 85821130368, Frana Kurelca 8,51000 Rijeka</item>
      <item>LINEA DECOR d.o.o., OIB 31658584892, Lužine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31658584892</item>
    </izvorni_sadrzaj>
    <derivirana_varijabla naziv="DomainObject.Predmet.SudioniciListNazivOIB_1">
      <item>, OIB 85821130368</item>
      <item>, OIB 31658584892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2F94D-DC3B-4A48-877D-505ABB823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2293</properties:Characters>
  <properties:Lines>57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2017-05-12T09:19:00Z</dcterms:created>
  <dc:creator>Vera Jelenović</dc:creator>
  <cp:lastModifiedBy>Danijela Fumić</cp:lastModifiedBy>
  <cp:lastPrinted>2017-05-12T09:19:00Z</cp:lastPrinted>
  <dcterms:modified xmlns:xsi="http://www.w3.org/2001/XMLSchema-instance" xsi:type="dcterms:W3CDTF">2017-05-12T09:20:00Z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St-1102/2016-12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