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c3e9" w14:paraId="9b5c3e9" w:rsidRDefault="00C02DC9" w:rsidP="00DD6521" w:rsidR="00826972" w:rsidRPr="006A0254">
      <w:pPr>
        <w:autoSpaceDE w:val="false"/>
        <w:autoSpaceDN w:val="false"/>
        <w:adjustRightInd w:val="false"/>
        <w:jc w:val="right"/>
        <w15:collapsed w:val="false"/>
        <w:rPr>
          <w:bCs/>
        </w:rPr>
      </w:pPr>
      <w:bookmarkStart w:name="_GoBack" w:id="0"/>
      <w:bookmarkEnd w:id="0"/>
      <w:r w:rsidRPr="006A0254">
        <w:rPr>
          <w:bCs/>
        </w:rPr>
        <w:t>9 St-</w:t>
      </w:r>
      <w:r w:rsidR="00A878B7">
        <w:rPr>
          <w:bCs/>
        </w:rPr>
        <w:t>517/2013</w:t>
      </w:r>
    </w:p>
    <w:p w:rsidRDefault="00DD6521" w:rsidP="00826972" w:rsidR="00DD6521">
      <w:pPr>
        <w:autoSpaceDE w:val="false"/>
        <w:autoSpaceDN w:val="false"/>
        <w:adjustRightInd w:val="false"/>
        <w:jc w:val="both"/>
        <w:rPr>
          <w:bCs/>
        </w:rPr>
      </w:pPr>
    </w:p>
    <w:p w:rsidRDefault="00DD6521" w:rsidP="00826972" w:rsidR="00DD6521">
      <w:pPr>
        <w:autoSpaceDE w:val="false"/>
        <w:autoSpaceDN w:val="false"/>
        <w:adjustRightInd w:val="false"/>
        <w:jc w:val="both"/>
        <w:rPr>
          <w:bCs/>
        </w:rPr>
      </w:pPr>
    </w:p>
    <w:p w:rsidRDefault="00DD6521" w:rsidP="00826972" w:rsidR="00DD6521">
      <w:pPr>
        <w:autoSpaceDE w:val="false"/>
        <w:autoSpaceDN w:val="false"/>
        <w:adjustRightInd w:val="false"/>
        <w:jc w:val="both"/>
        <w:rPr>
          <w:bCs/>
        </w:rPr>
      </w:pPr>
    </w:p>
    <w:p w:rsidRDefault="006A0254" w:rsidP="00826972" w:rsidR="00DD6521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REPUBLIKA HRVATSKA</w:t>
      </w:r>
    </w:p>
    <w:p w:rsidRDefault="00826972" w:rsidP="00826972" w:rsidR="00826972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TRGOVAČKI SUD U ZADRU</w:t>
      </w:r>
    </w:p>
    <w:p w:rsidRDefault="00826972" w:rsidP="00826972" w:rsidR="00826972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STALNA SLUŽBA U ŠIBENIKU</w:t>
      </w:r>
    </w:p>
    <w:p w:rsidRDefault="00C02DC9" w:rsidP="00826972" w:rsidR="00C02DC9">
      <w:pPr>
        <w:autoSpaceDE w:val="false"/>
        <w:autoSpaceDN w:val="false"/>
        <w:adjustRightInd w:val="false"/>
        <w:jc w:val="both"/>
        <w:rPr>
          <w:bCs/>
        </w:rPr>
      </w:pPr>
    </w:p>
    <w:p w:rsidRDefault="00C02DC9" w:rsidP="00826972" w:rsidR="00C02DC9">
      <w:pPr>
        <w:autoSpaceDE w:val="false"/>
        <w:autoSpaceDN w:val="false"/>
        <w:adjustRightInd w:val="false"/>
        <w:jc w:val="both"/>
        <w:rPr>
          <w:bCs/>
        </w:rPr>
      </w:pPr>
    </w:p>
    <w:p w:rsidRDefault="00DD6521" w:rsidP="00826972" w:rsidR="00DD6521">
      <w:pPr>
        <w:autoSpaceDE w:val="false"/>
        <w:autoSpaceDN w:val="false"/>
        <w:adjustRightInd w:val="false"/>
        <w:jc w:val="both"/>
        <w:rPr>
          <w:bCs/>
        </w:rPr>
      </w:pPr>
    </w:p>
    <w:p w:rsidRDefault="00C02DC9" w:rsidP="00C02DC9" w:rsidR="00C02DC9">
      <w:pPr>
        <w:autoSpaceDE w:val="false"/>
        <w:autoSpaceDN w:val="false"/>
        <w:adjustRightInd w:val="false"/>
        <w:jc w:val="center"/>
        <w:rPr>
          <w:bCs/>
        </w:rPr>
      </w:pPr>
      <w:r>
        <w:rPr>
          <w:bCs/>
        </w:rPr>
        <w:t>R E P U B L I K A   H R V A T S K A</w:t>
      </w:r>
    </w:p>
    <w:p w:rsidRDefault="00826972" w:rsidP="00826972" w:rsidR="00826972">
      <w:pPr>
        <w:autoSpaceDE w:val="false"/>
        <w:autoSpaceDN w:val="false"/>
        <w:adjustRightInd w:val="false"/>
        <w:jc w:val="both"/>
        <w:rPr>
          <w:bCs/>
        </w:rPr>
      </w:pPr>
    </w:p>
    <w:p w:rsidRDefault="00826972" w:rsidP="00826972" w:rsidR="00826972">
      <w:pPr>
        <w:autoSpaceDE w:val="false"/>
        <w:autoSpaceDN w:val="false"/>
        <w:adjustRightInd w:val="false"/>
        <w:jc w:val="center"/>
        <w:rPr>
          <w:rFonts w:cs="Arial" w:hAnsi="Arial" w:ascii="Arial"/>
          <w:b/>
          <w:bCs/>
          <w:sz w:val="22"/>
          <w:szCs w:val="22"/>
        </w:rPr>
      </w:pPr>
      <w:r>
        <w:rPr>
          <w:bCs/>
        </w:rPr>
        <w:t>R J E Š E N J E</w:t>
      </w:r>
    </w:p>
    <w:p w:rsidRDefault="00826972" w:rsidP="00826972" w:rsidR="00826972">
      <w:pPr>
        <w:jc w:val="center"/>
      </w:pPr>
      <w:r>
        <w:tab/>
      </w:r>
    </w:p>
    <w:p w:rsidRDefault="00826972" w:rsidP="00A878B7" w:rsidR="00826972">
      <w:pPr>
        <w:ind w:firstLine="708"/>
        <w:jc w:val="both"/>
      </w:pPr>
      <w:r>
        <w:t xml:space="preserve">Trgovački sud </w:t>
      </w:r>
      <w:r w:rsidR="00F73C83">
        <w:t xml:space="preserve">u </w:t>
      </w:r>
      <w:r>
        <w:t xml:space="preserve">Zadru, Stalna služba u Šibeniku, po stečajnom sucu Terezija Goreta, u stečajnom postupku nad dužnikom </w:t>
      </w:r>
      <w:r w:rsidR="00A878B7">
        <w:t xml:space="preserve">FRKIĆ d.o.o. iz Tisnog, Istočna Gomilica 10, OIB: 59710592928, zastupan po stečajnoj upraviteljici Radojki Danek, dana 20. rujna 2018. godine </w:t>
      </w:r>
    </w:p>
    <w:p w:rsidRDefault="00826972" w:rsidP="00826972" w:rsidR="00826972">
      <w:pPr>
        <w:ind w:firstLine="708"/>
        <w:jc w:val="both"/>
        <w:rPr>
          <w:rFonts w:cs="Arial" w:hAnsi="Arial" w:ascii="Arial"/>
          <w:sz w:val="22"/>
          <w:szCs w:val="22"/>
        </w:rPr>
      </w:pPr>
    </w:p>
    <w:p w:rsidRDefault="00826972" w:rsidP="00826972" w:rsidR="00826972">
      <w:pPr>
        <w:autoSpaceDE w:val="false"/>
        <w:autoSpaceDN w:val="false"/>
        <w:adjustRightInd w:val="false"/>
        <w:jc w:val="center"/>
        <w:rPr>
          <w:bCs/>
        </w:rPr>
      </w:pPr>
      <w:r>
        <w:rPr>
          <w:bCs/>
        </w:rPr>
        <w:t>r i j e š i o    j e</w:t>
      </w:r>
    </w:p>
    <w:p w:rsidRDefault="00826972" w:rsidP="00826972" w:rsidR="00826972">
      <w:pPr>
        <w:autoSpaceDE w:val="false"/>
        <w:autoSpaceDN w:val="false"/>
        <w:adjustRightInd w:val="false"/>
        <w:jc w:val="center"/>
      </w:pPr>
    </w:p>
    <w:p w:rsidRDefault="00826972" w:rsidP="00826972" w:rsidR="00826972">
      <w:pPr>
        <w:autoSpaceDE w:val="false"/>
        <w:autoSpaceDN w:val="false"/>
        <w:adjustRightInd w:val="false"/>
        <w:jc w:val="center"/>
      </w:pPr>
    </w:p>
    <w:p w:rsidRDefault="00826972" w:rsidP="00A878B7" w:rsidR="00826972">
      <w:pPr>
        <w:jc w:val="both"/>
        <w:rPr>
          <w:bCs/>
        </w:rPr>
      </w:pP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t xml:space="preserve">  </w:t>
      </w:r>
      <w:r w:rsidRPr="00A878B7">
        <w:rPr>
          <w:b/>
        </w:rPr>
        <w:t xml:space="preserve"> I s p r a v l  j a    s</w:t>
      </w:r>
      <w:r w:rsidR="00A878B7">
        <w:rPr>
          <w:b/>
        </w:rPr>
        <w:t xml:space="preserve"> </w:t>
      </w:r>
      <w:r w:rsidRPr="00A878B7">
        <w:rPr>
          <w:b/>
        </w:rPr>
        <w:t xml:space="preserve">e </w:t>
      </w:r>
      <w:r w:rsidR="00A878B7">
        <w:rPr>
          <w:b/>
        </w:rPr>
        <w:t xml:space="preserve"> </w:t>
      </w:r>
      <w:r>
        <w:t>rješenje ovog suda pod poslovnim brojem 9 St-</w:t>
      </w:r>
      <w:r w:rsidR="00A878B7">
        <w:t>517/2013</w:t>
      </w:r>
      <w:r w:rsidR="006A0254">
        <w:t xml:space="preserve"> od </w:t>
      </w:r>
      <w:r w:rsidR="00A878B7">
        <w:t>19. rujna</w:t>
      </w:r>
      <w:r w:rsidR="006A0254">
        <w:t xml:space="preserve"> 201</w:t>
      </w:r>
      <w:r w:rsidR="00A878B7">
        <w:t>8</w:t>
      </w:r>
      <w:r>
        <w:t>.</w:t>
      </w:r>
      <w:r w:rsidR="00C02DC9">
        <w:t xml:space="preserve"> </w:t>
      </w:r>
      <w:r>
        <w:t xml:space="preserve">godine, na način da </w:t>
      </w:r>
      <w:r w:rsidR="006A0254">
        <w:t xml:space="preserve">se </w:t>
      </w:r>
      <w:r>
        <w:t>u izreci istog</w:t>
      </w:r>
      <w:r w:rsidR="00452095">
        <w:t>,</w:t>
      </w:r>
      <w:r>
        <w:t xml:space="preserve"> </w:t>
      </w:r>
      <w:r w:rsidR="006A0254">
        <w:t xml:space="preserve">u toč. </w:t>
      </w:r>
      <w:r w:rsidR="00A878B7">
        <w:t>III. rješenja umjesto "nove elektroničke javne dražbe" treba stajati "nova usmena javna dražba"  i u točci  VII. rješenja umjesto "Nalaže se Financijskoj agenciji da ponuditelju IVAN GRBIĆ iz Splita, Žnjanska 2, OIB: 88634166495, čija ponuda nije prihvaćena vrati uplaćenu jamčevinu" treba stajati " Trgovački sud u Zadru, Stalna služba u Šibeniku ponuditelju IVAN GRBIĆ iz Splita, Žnjanska 2, OIB: 88634166495, čija ponuda nije prihvaćena izvršiti će povrat novca za uplaćenu jamčevinu."</w:t>
      </w:r>
    </w:p>
    <w:p w:rsidRDefault="00826972" w:rsidP="00A878B7" w:rsidR="00826972">
      <w:pPr>
        <w:autoSpaceDE w:val="false"/>
        <w:autoSpaceDN w:val="false"/>
        <w:adjustRightInd w:val="false"/>
        <w:jc w:val="center"/>
      </w:pPr>
      <w:r>
        <w:rPr>
          <w:bCs/>
        </w:rPr>
        <w:t>Obrazloženje</w:t>
      </w:r>
    </w:p>
    <w:p w:rsidRDefault="00826972" w:rsidP="00826972" w:rsidR="00826972">
      <w:pPr>
        <w:autoSpaceDE w:val="false"/>
        <w:autoSpaceDN w:val="false"/>
        <w:adjustRightInd w:val="false"/>
      </w:pPr>
    </w:p>
    <w:p w:rsidRDefault="00826972" w:rsidP="00826972" w:rsidR="00826972">
      <w:pPr>
        <w:jc w:val="both"/>
      </w:pPr>
      <w:r>
        <w:t xml:space="preserve">                         Kako je u izradi</w:t>
      </w:r>
      <w:r w:rsidR="00C02DC9">
        <w:t xml:space="preserve"> rješenja pod poslovnim brojem 9 </w:t>
      </w:r>
      <w:r>
        <w:t>St-</w:t>
      </w:r>
      <w:r w:rsidR="00A878B7">
        <w:t>517/2013</w:t>
      </w:r>
      <w:r>
        <w:t xml:space="preserve"> od </w:t>
      </w:r>
      <w:r w:rsidR="00A878B7">
        <w:t>19. rujna</w:t>
      </w:r>
      <w:r w:rsidR="006A0254">
        <w:t xml:space="preserve"> 201</w:t>
      </w:r>
      <w:r w:rsidR="00A878B7">
        <w:t>8</w:t>
      </w:r>
      <w:r>
        <w:t>.</w:t>
      </w:r>
      <w:r w:rsidR="00C02DC9">
        <w:t xml:space="preserve"> </w:t>
      </w:r>
      <w:r>
        <w:t>god</w:t>
      </w:r>
      <w:r w:rsidR="00EB4CE6">
        <w:t>i</w:t>
      </w:r>
      <w:r>
        <w:t xml:space="preserve">ne došlo do očite omaške u pisanju,  to je zbog toga, valjalo isto rješenje ispraviti i riješiti kao u izreci suglasno odredbama 347. u svezi čl. 342. Zakona o parničnom postupku („Narodne novine“ br. 53/91, 91/92, 112/99,117/03, 88/05, 2/07, 123/08 i 57/11), </w:t>
      </w:r>
      <w:r w:rsidR="00452095">
        <w:t>te</w:t>
      </w:r>
      <w:r>
        <w:t xml:space="preserve"> u svezi čl. 6. Stečajnog zakona („Narodne novine“ 44/96, 161/98, 29/99, 129/00, 123/03, 187/04, 82/06 i 116/10)</w:t>
      </w:r>
      <w:r w:rsidR="00EB4CE6">
        <w:t>.</w:t>
      </w:r>
    </w:p>
    <w:p w:rsidRDefault="00826972" w:rsidP="00826972" w:rsidR="00826972">
      <w:pPr>
        <w:jc w:val="both"/>
      </w:pPr>
    </w:p>
    <w:p w:rsidRDefault="00826972" w:rsidP="00826972" w:rsidR="00DD6521">
      <w:pPr>
        <w:autoSpaceDE w:val="false"/>
        <w:autoSpaceDN w:val="false"/>
        <w:adjustRightInd w:val="false"/>
        <w:jc w:val="center"/>
        <w:rPr>
          <w:lang w:bidi="hr-HR"/>
        </w:rPr>
      </w:pPr>
      <w:r>
        <w:t xml:space="preserve">U Šibeniku, </w:t>
      </w:r>
      <w:r w:rsidR="00A878B7">
        <w:t>20. rujna</w:t>
      </w:r>
      <w:r w:rsidR="00C02DC9">
        <w:t xml:space="preserve"> 201</w:t>
      </w:r>
      <w:r w:rsidR="00A878B7">
        <w:t>8</w:t>
      </w:r>
      <w:r>
        <w:rPr>
          <w:lang w:bidi="hr-HR"/>
        </w:rPr>
        <w:t>.</w:t>
      </w:r>
      <w:r w:rsidR="00C02DC9">
        <w:rPr>
          <w:lang w:bidi="hr-HR"/>
        </w:rPr>
        <w:t xml:space="preserve"> </w:t>
      </w:r>
      <w:r w:rsidR="00DD6521">
        <w:rPr>
          <w:lang w:bidi="hr-HR"/>
        </w:rPr>
        <w:t>g</w:t>
      </w:r>
      <w:r>
        <w:rPr>
          <w:lang w:bidi="hr-HR"/>
        </w:rPr>
        <w:t>odine</w:t>
      </w:r>
    </w:p>
    <w:p w:rsidRDefault="00826972" w:rsidP="00826972" w:rsidR="00826972">
      <w:pPr>
        <w:autoSpaceDE w:val="false"/>
        <w:autoSpaceDN w:val="false"/>
        <w:adjustRightInd w:val="false"/>
        <w:jc w:val="center"/>
      </w:pPr>
    </w:p>
    <w:p w:rsidRDefault="00826972" w:rsidP="00826972" w:rsidR="00826972">
      <w:pPr>
        <w:autoSpaceDE w:val="false"/>
        <w:autoSpaceDN w:val="false"/>
        <w:adjustRightInd w:val="false"/>
        <w:ind w:left="7080"/>
      </w:pPr>
      <w:r>
        <w:t>S U D A C</w:t>
      </w:r>
    </w:p>
    <w:p w:rsidRDefault="00826972" w:rsidP="00826972" w:rsidR="00826972">
      <w:pPr>
        <w:autoSpaceDE w:val="false"/>
        <w:autoSpaceDN w:val="false"/>
        <w:adjustRightInd w:val="false"/>
        <w:ind w:left="7080"/>
        <w:jc w:val="center"/>
      </w:pPr>
    </w:p>
    <w:p w:rsidRDefault="00826972" w:rsidP="00826972" w:rsidR="00826972">
      <w:pPr>
        <w:autoSpaceDE w:val="false"/>
        <w:autoSpaceDN w:val="false"/>
        <w:adjustRightInd w:val="false"/>
      </w:pPr>
      <w:r>
        <w:t xml:space="preserve">                                                                                                                  Terezija Goreta</w:t>
      </w:r>
      <w:r w:rsidR="00F73C83">
        <w:t>, v.r.</w:t>
      </w:r>
      <w:r>
        <w:rPr>
          <w:rFonts w:cs="Arial" w:hAnsi="Arial" w:ascii="Arial"/>
          <w:sz w:val="22"/>
          <w:szCs w:val="22"/>
        </w:rPr>
        <w:t xml:space="preserve">                                                              </w:t>
      </w:r>
    </w:p>
    <w:p w:rsidRDefault="00DD6521" w:rsidP="00826972" w:rsidR="00DD6521">
      <w:pPr>
        <w:autoSpaceDE w:val="false"/>
        <w:autoSpaceDN w:val="false"/>
        <w:adjustRightInd w:val="false"/>
      </w:pPr>
    </w:p>
    <w:p w:rsidRDefault="00DD6521" w:rsidP="00826972" w:rsidR="00DD6521">
      <w:pPr>
        <w:autoSpaceDE w:val="false"/>
        <w:autoSpaceDN w:val="false"/>
        <w:adjustRightInd w:val="false"/>
      </w:pPr>
    </w:p>
    <w:p w:rsidRDefault="001F5F8B" w:rsidP="00826972" w:rsidR="001F5F8B">
      <w:pPr>
        <w:autoSpaceDE w:val="false"/>
        <w:autoSpaceDN w:val="false"/>
        <w:adjustRightInd w:val="false"/>
      </w:pPr>
    </w:p>
    <w:p w:rsidRDefault="00826972" w:rsidP="00826972" w:rsidR="00826972">
      <w:pPr>
        <w:autoSpaceDE w:val="false"/>
        <w:autoSpaceDN w:val="false"/>
        <w:adjustRightInd w:val="false"/>
      </w:pPr>
      <w:r>
        <w:t>POUKA O PRAVNOM LIJEKU:</w:t>
      </w:r>
    </w:p>
    <w:p w:rsidRDefault="00826972" w:rsidP="00826972" w:rsidR="00826972">
      <w:pPr>
        <w:autoSpaceDE w:val="false"/>
        <w:autoSpaceDN w:val="false"/>
        <w:adjustRightInd w:val="false"/>
      </w:pPr>
    </w:p>
    <w:p w:rsidRDefault="00826972" w:rsidP="00C02DC9" w:rsidR="00826972">
      <w:pPr>
        <w:autoSpaceDE w:val="false"/>
        <w:autoSpaceDN w:val="false"/>
        <w:adjustRightInd w:val="false"/>
        <w:ind w:firstLine="708"/>
        <w:jc w:val="both"/>
      </w:pPr>
      <w:r>
        <w:t>Protiv ovog rješenja nezadovoljna stranka može izjaviti žalbu Visokom Trgovačkom sudu Republike Hrvatske, u roku od 8 dana od primitka pisanog otpravka istog.</w:t>
      </w:r>
    </w:p>
    <w:p w:rsidRDefault="00826972" w:rsidP="00C02DC9" w:rsidR="00826972">
      <w:pPr>
        <w:ind w:firstLine="708"/>
        <w:jc w:val="both"/>
      </w:pPr>
      <w:r>
        <w:lastRenderedPageBreak/>
        <w:t>Žalba se podnosi putem ovog suda, u pisanom obliku, u dovoljnom broju primjeraka za sud i protivne stranke.</w:t>
      </w:r>
    </w:p>
    <w:p w:rsidRDefault="00826972" w:rsidP="00826972" w:rsidR="00826972">
      <w:pPr>
        <w:autoSpaceDE w:val="false"/>
        <w:autoSpaceDN w:val="false"/>
        <w:adjustRightInd w:val="false"/>
        <w:ind w:left="360"/>
      </w:pPr>
    </w:p>
    <w:p w:rsidRDefault="00826972" w:rsidP="00826972" w:rsidR="00826972">
      <w:pPr>
        <w:autoSpaceDE w:val="false"/>
        <w:autoSpaceDN w:val="false"/>
        <w:adjustRightInd w:val="false"/>
        <w:ind w:left="360"/>
      </w:pPr>
      <w:r>
        <w:t>DN-a:</w:t>
      </w:r>
    </w:p>
    <w:p w:rsidRDefault="006A0254" w:rsidP="00452095" w:rsidR="00826972">
      <w:pPr>
        <w:numPr>
          <w:ilvl w:val="0"/>
          <w:numId w:val="1"/>
        </w:numPr>
        <w:tabs>
          <w:tab w:pos="720" w:val="left"/>
        </w:tabs>
        <w:autoSpaceDE w:val="false"/>
        <w:autoSpaceDN w:val="false"/>
        <w:adjustRightInd w:val="false"/>
      </w:pPr>
      <w:r>
        <w:t>stečajnom upravitelju</w:t>
      </w:r>
    </w:p>
    <w:p w:rsidRDefault="00A878B7" w:rsidP="00452095" w:rsidR="00C02DC9">
      <w:pPr>
        <w:numPr>
          <w:ilvl w:val="0"/>
          <w:numId w:val="1"/>
        </w:numPr>
        <w:tabs>
          <w:tab w:pos="720" w:val="left"/>
        </w:tabs>
        <w:autoSpaceDE w:val="false"/>
        <w:autoSpaceDN w:val="false"/>
        <w:adjustRightInd w:val="false"/>
      </w:pPr>
      <w:r>
        <w:t>Općinski sud Šibenik, zemljišno – knjižni odjel</w:t>
      </w:r>
    </w:p>
    <w:p w:rsidRDefault="00A878B7" w:rsidP="00452095" w:rsidR="00C02DC9">
      <w:pPr>
        <w:numPr>
          <w:ilvl w:val="0"/>
          <w:numId w:val="1"/>
        </w:numPr>
        <w:tabs>
          <w:tab w:pos="720" w:val="left"/>
        </w:tabs>
        <w:autoSpaceDE w:val="false"/>
        <w:autoSpaceDN w:val="false"/>
        <w:adjustRightInd w:val="false"/>
      </w:pPr>
      <w:r>
        <w:t>Financijska agencija RC Split, Mažuranićevo šetalište 24 b, nakon pravomoćnosti s klauzulom pravomoćnosti</w:t>
      </w:r>
    </w:p>
    <w:p w:rsidRDefault="006A0254" w:rsidP="00452095" w:rsidR="00C02DC9">
      <w:pPr>
        <w:numPr>
          <w:ilvl w:val="0"/>
          <w:numId w:val="1"/>
        </w:numPr>
        <w:tabs>
          <w:tab w:pos="720" w:val="left"/>
        </w:tabs>
        <w:autoSpaceDE w:val="false"/>
        <w:autoSpaceDN w:val="false"/>
        <w:adjustRightInd w:val="false"/>
      </w:pPr>
      <w:r>
        <w:t>e-oglasna ploča</w:t>
      </w:r>
    </w:p>
    <w:sectPr w:rsidSect="00DD6521" w:rsidR="00C02DC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710" w:rsidP="00DD6521" w:rsidR="00E01710">
      <w:r>
        <w:separator/>
      </w:r>
    </w:p>
  </w:endnote>
  <w:endnote w:id="0" w:type="continuationSeparator">
    <w:p w:rsidRDefault="00E01710" w:rsidP="00DD6521" w:rsidR="00E01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710" w:rsidP="00DD6521" w:rsidR="00E01710">
      <w:r>
        <w:separator/>
      </w:r>
    </w:p>
  </w:footnote>
  <w:footnote w:id="0" w:type="continuationSeparator">
    <w:p w:rsidRDefault="00E01710" w:rsidP="00DD6521" w:rsidR="00E01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521" w:rsidR="00DD6521">
    <w:pPr>
      <w:pStyle w:val="Zaglavlje"/>
    </w:pPr>
    <w:r>
      <w:t xml:space="preserve">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51143">
      <w:rPr>
        <w:noProof/>
      </w:rPr>
      <w:t>2</w:t>
    </w:r>
    <w:r>
      <w:fldChar w:fldCharType="end"/>
    </w:r>
    <w:r>
      <w:t xml:space="preserve">                              </w:t>
    </w:r>
    <w:r w:rsidR="006A0254">
      <w:t xml:space="preserve">                         9 St-24/15</w:t>
    </w:r>
  </w:p>
  <w:p w:rsidRDefault="00DD6521" w:rsidR="00DD652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7D3BDD"/>
    <w:multiLevelType w:val="hybridMultilevel"/>
    <w:tmpl w:val="D6087CD6"/>
    <w:lvl w:tplc="7EF6117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6972"/>
    <w:rsid w:val="00112BEA"/>
    <w:rsid w:val="001F5F8B"/>
    <w:rsid w:val="00251143"/>
    <w:rsid w:val="00262C89"/>
    <w:rsid w:val="00452095"/>
    <w:rsid w:val="0056235F"/>
    <w:rsid w:val="00567E9C"/>
    <w:rsid w:val="00597C6E"/>
    <w:rsid w:val="006A0254"/>
    <w:rsid w:val="00826972"/>
    <w:rsid w:val="008B7C80"/>
    <w:rsid w:val="00A878B7"/>
    <w:rsid w:val="00A87BDA"/>
    <w:rsid w:val="00C02DC9"/>
    <w:rsid w:val="00CA4C31"/>
    <w:rsid w:val="00CF2142"/>
    <w:rsid w:val="00DD6521"/>
    <w:rsid w:val="00E01710"/>
    <w:rsid w:val="00EB4CE6"/>
    <w:rsid w:val="00EB63A1"/>
    <w:rsid w:val="00F365BB"/>
    <w:rsid w:val="00F7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69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D65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D6521"/>
    <w:rPr>
      <w:sz w:val="24"/>
      <w:szCs w:val="24"/>
    </w:rPr>
  </w:style>
  <w:style w:styleId="Podnoje" w:type="paragraph">
    <w:name w:val="footer"/>
    <w:basedOn w:val="Normal"/>
    <w:link w:val="PodnojeChar"/>
    <w:rsid w:val="00DD65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D65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1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14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14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14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14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69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D65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D6521"/>
    <w:rPr>
      <w:sz w:val="24"/>
      <w:szCs w:val="24"/>
    </w:rPr>
  </w:style>
  <w:style w:styleId="Podnoje" w:type="paragraph">
    <w:name w:val="footer"/>
    <w:basedOn w:val="Normal"/>
    <w:link w:val="PodnojeChar"/>
    <w:rsid w:val="00DD65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D65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1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14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14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14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14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9566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St-517/2013</izvorni_sadrzaj>
    <derivirana_varijabla naziv="DomainObject.Predmet.OznakaBroj_1">St-517/2013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FRKIĆ, društvo s ograničenom odgovornošću za trgovinu</izvorni_sadrzaj>
    <derivirana_varijabla naziv="DomainObject.Predmet.ProtustrankaFormated_1">  FRKIĆ, društvo s ograničenom odgovornošću za trgovinu</derivirana_varijabla>
  </DomainObject.Predmet.ProtustrankaFormated>
  <DomainObject.Predmet.ProtustrankaFormatedOIB>
    <izvorni_sadrzaj>  FRKIĆ, društvo s ograničenom odgovornošću za trgovinu, OIB 59710592928</izvorni_sadrzaj>
    <derivirana_varijabla naziv="DomainObject.Predmet.ProtustrankaFormatedOIB_1">  FRKIĆ, društvo s ograničenom odgovornošću za trgovinu, OIB 59710592928</derivirana_varijabla>
  </DomainObject.Predmet.ProtustrankaFormatedOIB>
  <DomainObject.Predmet.ProtustrankaFormatedWithAdress>
    <izvorni_sadrzaj> FRKIĆ, društvo s ograničenom odgovornošću za trgovinu, Istočna Gomilica 10, 22240 Tisno</izvorni_sadrzaj>
    <derivirana_varijabla naziv="DomainObject.Predmet.ProtustrankaFormatedWithAdress_1"> FRKIĆ, društvo s ograničenom odgovornošću za trgovinu, Istočna Gomilica 10, 22240 Tisno</derivirana_varijabla>
  </DomainObject.Predmet.ProtustrankaFormatedWithAdress>
  <DomainObject.Predmet.ProtustrankaFormatedWithAdressOIB>
    <izvorni_sadrzaj> FRKIĆ, društvo s ograničenom odgovornošću za trgovinu, OIB 59710592928, Istočna Gomilica 10, 22240 Tisno</izvorni_sadrzaj>
    <derivirana_varijabla naziv="DomainObject.Predmet.ProtustrankaFormatedWithAdressOIB_1"> FRKIĆ, društvo s ograničenom odgovornošću za trgovinu, OIB 59710592928, Istočna Gomilica 10, 22240 Tisno</derivirana_varijabla>
  </DomainObject.Predmet.ProtustrankaFormatedWithAdressOIB>
  <DomainObject.Predmet.ProtustrankaWithAdress>
    <izvorni_sadrzaj>FRKIĆ, društvo s ograničenom odgovornošću za trgovinu Istočna Gomilica 10, 22240 Tisno</izvorni_sadrzaj>
    <derivirana_varijabla naziv="DomainObject.Predmet.ProtustrankaWithAdress_1">FRKIĆ, društvo s ograničenom odgovornošću za trgovinu Istočna Gomilica 10, 22240 Tisno</derivirana_varijabla>
  </DomainObject.Predmet.ProtustrankaWithAdress>
  <DomainObject.Predmet.ProtustrankaWithAdressOIB>
    <izvorni_sadrzaj>FRKIĆ, društvo s ograničenom odgovornošću za trgovinu, OIB 59710592928, Istočna Gomilica 10, 22240 Tisno</izvorni_sadrzaj>
    <derivirana_varijabla naziv="DomainObject.Predmet.ProtustrankaWithAdressOIB_1">FRKIĆ, društvo s ograničenom odgovornošću za trgovinu, OIB 59710592928, Istočna Gomilica 10, 22240 Tisno</derivirana_varijabla>
  </DomainObject.Predmet.ProtustrankaWithAdressOIB>
  <DomainObject.Predmet.ProtustrankaNazivFormated>
    <izvorni_sadrzaj>FRKIĆ, društvo s ograničenom odgovornošću za trgovinu</izvorni_sadrzaj>
    <derivirana_varijabla naziv="DomainObject.Predmet.ProtustrankaNazivFormated_1">FRKIĆ, društvo s ograničenom odgovornošću za trgovinu</derivirana_varijabla>
  </DomainObject.Predmet.ProtustrankaNazivFormated>
  <DomainObject.Predmet.ProtustrankaNazivFormatedOIB>
    <izvorni_sadrzaj>FRKIĆ, društvo s ograničenom odgovornošću za trgovinu, OIB 59710592928</izvorni_sadrzaj>
    <derivirana_varijabla naziv="DomainObject.Predmet.ProtustrankaNazivFormatedOIB_1">FRKIĆ, društvo s ograničenom odgovornošću za trgovinu, OIB 59710592928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22000 Šibenik</izvorni_sadrzaj>
    <derivirana_varijabla naziv="DomainObject.Predmet.StrankaFormatedWithAdress_1"> FINA-Regionalni centar Split, M.Šetalište 24b, 22000 Šibenik</derivirana_varijabla>
  </DomainObject.Predmet.StrankaFormatedWithAdress>
  <DomainObject.Predmet.StrankaFormatedWithAdressOIB>
    <izvorni_sadrzaj> FINA-Regionalni centar Split, OIB 85821130368, M.Šetalište 24b, 22000 Šibenik</izvorni_sadrzaj>
    <derivirana_varijabla naziv="DomainObject.Predmet.StrankaFormatedWithAdressOIB_1"> FINA-Regionalni centar Split, OIB 85821130368, M.Šetalište 24b, 22000 Šibenik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22000 Šibenik</item>
    </izvorni_sadrzaj>
    <derivirana_varijabla naziv="DomainObject.Predmet.StrankaListFormatedWithAdress_1">
      <item>FINA-Regionalni centar Split, M.Šetalište 24b, 22000 Šibenik</item>
    </derivirana_varijabla>
  </DomainObject.Predmet.StrankaListFormatedWithAdress>
  <DomainObject.Predmet.StrankaListFormatedWithAdressOIB>
    <izvorni_sadrzaj>
      <item>FINA-Regionalni centar Split, OIB 85821130368, M.Šetalište 24b, 22000 Šibenik</item>
    </izvorni_sadrzaj>
    <derivirana_varijabla naziv="DomainObject.Predmet.StrankaListFormatedWithAdressOIB_1">
      <item>FINA-Regionalni centar Split, OIB 85821130368, M.Šetalište 24b, 22000 Šibenik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FRKIĆ, društvo s ograničenom odgovornošću za trgovinu</item>
    </izvorni_sadrzaj>
    <derivirana_varijabla naziv="DomainObject.Predmet.ProtuStrankaListFormated_1">
      <item>FRKIĆ, društvo s ograničenom odgovornošću za trgovinu</item>
    </derivirana_varijabla>
  </DomainObject.Predmet.ProtuStrankaListFormated>
  <DomainObject.Predmet.ProtuStrankaListFormatedOIB>
    <izvorni_sadrzaj>
      <item>FRKIĆ, društvo s ograničenom odgovornošću za trgovinu, OIB 59710592928</item>
    </izvorni_sadrzaj>
    <derivirana_varijabla naziv="DomainObject.Predmet.ProtuStrankaListFormatedOIB_1">
      <item>FRKIĆ, društvo s ograničenom odgovornošću za trgovinu, OIB 59710592928</item>
    </derivirana_varijabla>
  </DomainObject.Predmet.ProtuStrankaListFormatedOIB>
  <DomainObject.Predmet.ProtuStrankaListFormatedWithAdress>
    <izvorni_sadrzaj>
      <item>FRKIĆ, društvo s ograničenom odgovornošću za trgovinu, Istočna Gomilica 10, 22240 Tisno</item>
    </izvorni_sadrzaj>
    <derivirana_varijabla naziv="DomainObject.Predmet.ProtuStrankaListFormatedWithAdress_1">
      <item>FRKIĆ, društvo s ograničenom odgovornošću za trgovinu, Istočna Gomilica 10, 22240 Tisno</item>
    </derivirana_varijabla>
  </DomainObject.Predmet.ProtuStrankaListFormatedWithAdress>
  <DomainObject.Predmet.ProtuStrankaListFormatedWithAdressOIB>
    <izvorni_sadrzaj>
      <item>FRKIĆ, društvo s ograničenom odgovornošću za trgovinu, OIB 59710592928, Istočna Gomilica 10, 22240 Tisno</item>
    </izvorni_sadrzaj>
    <derivirana_varijabla naziv="DomainObject.Predmet.ProtuStrankaListFormatedWithAdressOIB_1">
      <item>FRKIĆ, društvo s ograničenom odgovornošću za trgovinu, OIB 59710592928, Istočna Gomilica 10, 22240 Tisno</item>
    </derivirana_varijabla>
  </DomainObject.Predmet.ProtuStrankaListFormatedWithAdressOIB>
  <DomainObject.Predmet.ProtuStrankaListNazivFormated>
    <izvorni_sadrzaj>
      <item>FRKIĆ, društvo s ograničenom odgovornošću za trgovinu</item>
    </izvorni_sadrzaj>
    <derivirana_varijabla naziv="DomainObject.Predmet.ProtuStrankaListNazivFormated_1">
      <item>FRKIĆ, društvo s ograničenom odgovornošću za trgovinu</item>
    </derivirana_varijabla>
  </DomainObject.Predmet.ProtuStrankaListNazivFormated>
  <DomainObject.Predmet.ProtuStrankaListNazivFormatedOIB>
    <izvorni_sadrzaj>
      <item>FRKIĆ, društvo s ograničenom odgovornošću za trgovinu, OIB 59710592928</item>
    </izvorni_sadrzaj>
    <derivirana_varijabla naziv="DomainObject.Predmet.ProtuStrankaListNazivFormatedOIB_1">
      <item>FRKIĆ, društvo s ograničenom odgovornošću za trgovinu, OIB 59710592928</item>
    </derivirana_varijabla>
  </DomainObject.Predmet.ProtuStrankaListNazivFormatedOIB>
  <DomainObject.Predmet.OstaliListFormated>
    <izvorni_sadrzaj>
      <item>Radojka Danek</item>
    </izvorni_sadrzaj>
    <derivirana_varijabla naziv="DomainObject.Predmet.OstaliListFormated_1">
      <item>Radojka Danek</item>
    </derivirana_varijabla>
  </DomainObject.Predmet.OstaliListFormated>
  <DomainObject.Predmet.OstaliListFormatedOIB>
    <izvorni_sadrzaj>
      <item>Radojka Danek, OIB 78988701424</item>
    </izvorni_sadrzaj>
    <derivirana_varijabla naziv="DomainObject.Predmet.OstaliListFormatedOIB_1">
      <item>Radojka Danek, OIB 78988701424</item>
    </derivirana_varijabla>
  </DomainObject.Predmet.OstaliListFormatedOIB>
  <DomainObject.Predmet.OstaliListFormatedWithAdress>
    <izvorni_sadrzaj>
      <item>Radojka Danek, Petra Preradovića 6, 22000 Šibenik</item>
    </izvorni_sadrzaj>
    <derivirana_varijabla naziv="DomainObject.Predmet.OstaliListFormatedWithAdress_1">
      <item>Radojka Danek, Petra Preradovića 6, 22000 Šibenik</item>
    </derivirana_varijabla>
  </DomainObject.Predmet.OstaliListFormatedWithAdress>
  <DomainObject.Predmet.OstaliListFormatedWithAdressOIB>
    <izvorni_sadrzaj>
      <item>Radojka Danek, OIB 78988701424, Petra Preradovića 6, 22000 Šibenik</item>
    </izvorni_sadrzaj>
    <derivirana_varijabla naziv="DomainObject.Predmet.OstaliListFormatedWithAdressOIB_1">
      <item>Radojka Danek, OIB 78988701424, Petra Preradovića 6, 22000 Šibenik</item>
    </derivirana_varijabla>
  </DomainObject.Predmet.OstaliListFormatedWithAdressOIB>
  <DomainObject.Predmet.OstaliListNazivFormated>
    <izvorni_sadrzaj>
      <item>Radojka Danek</item>
    </izvorni_sadrzaj>
    <derivirana_varijabla naziv="DomainObject.Predmet.OstaliListNazivFormated_1">
      <item>Radojka Danek</item>
    </derivirana_varijabla>
  </DomainObject.Predmet.OstaliListNazivFormated>
  <DomainObject.Predmet.OstaliListNazivFormatedOIB>
    <izvorni_sadrzaj>
      <item>Radojka Danek, OIB 78988701424</item>
    </izvorni_sadrzaj>
    <derivirana_varijabla naziv="DomainObject.Predmet.OstaliListNazivFormatedOIB_1"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FRKIĆ, društvo s ograničenom odgovornošću za trgovinu</izvorni_sadrzaj>
    <derivirana_varijabla naziv="DomainObject.Predmet.ProtustrankaIDrugi_1">FRKIĆ, društvo s ograničenom odgovornošću za trgovinu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FRKIĆ, društvo s ograničenom odgovornošću za trgovinu, OIB 59710592928, Istočna Gomilica 10, 22240 Tisno</izvorni_sadrzaj>
    <derivirana_varijabla naziv="DomainObject.Predmet.ProtustrankaIDrugiAdressOIB_1">FRKIĆ, društvo s ograničenom odgovornošću za trgovinu, OIB 59710592928, Istočna Gomilica 10,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FRKIĆ, društvo s ograničenom odgovornošću za trgovinu</item>
      <item>FINA-Regionalni centar Split</item>
      <item>Radojka Danek</item>
    </izvorni_sadrzaj>
    <derivirana_varijabla naziv="DomainObject.Predmet.SudioniciListNaziv_1">
      <item>FRKIĆ, društvo s ograničenom odgovornošću za trgovinu</item>
      <item>FINA-Regionalni centar Split</item>
      <item>Radojka Danek</item>
    </derivirana_varijabla>
  </DomainObject.Predmet.SudioniciListNaziv>
  <DomainObject.Predmet.SudioniciListAdressOIB>
    <izvorni_sadrzaj>
      <item>FRKIĆ, društvo s ograničenom odgovornošću za trgovinu, OIB 59710592928, Istočna Gomilica 10,22240 Tisno</item>
      <item>FINA-Regionalni centar Split, OIB 85821130368, M.Šetalište 24b,22000 Šibenik</item>
      <item>Radojka Danek, OIB 78988701424, Petra Preradovića 6,22000 Šibenik</item>
    </izvorni_sadrzaj>
    <derivirana_varijabla naziv="DomainObject.Predmet.SudioniciListAdressOIB_1">
      <item>FRKIĆ, društvo s ograničenom odgovornošću za trgovinu, OIB 59710592928, Istočna Gomilica 10,22240 Tisno</item>
      <item>FINA-Regionalni centar Split, OIB 85821130368, M.Šetalište 24b,22000 Šibenik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59710592928</item>
      <item>, OIB 85821130368</item>
      <item>, OIB 78988701424</item>
    </izvorni_sadrzaj>
    <derivirana_varijabla naziv="DomainObject.Predmet.SudioniciListNazivOIB_1">
      <item>, OIB 59710592928</item>
      <item>, OIB 85821130368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1721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2018-09-20T09:26:00Z</dcterms:created>
  <dc:creator>tgoreta</dc:creator>
  <cp:lastModifiedBy>Anita Hrabrov Petrić</cp:lastModifiedBy>
  <cp:lastPrinted>2015-06-17T10:50:00Z</cp:lastPrinted>
  <dcterms:modified xmlns:xsi="http://www.w3.org/2001/XMLSchema-instance" xsi:type="dcterms:W3CDTF">2018-09-20T09:27:00Z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(FRKIĆ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