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420c2" w14:paraId="d2420c2" w:rsidRDefault="00387925" w:rsidP="00387925" w:rsidR="00DC3620" w:rsidRPr="00DC3620">
      <w:pPr>
        <w:ind w:firstLine="285" w:left="708"/>
        <w15:collapsed w:val="false"/>
        <w:rPr>
          <w:color w:val="000000"/>
          <w:sz w:val="22"/>
          <w:szCs w:val="22"/>
        </w:rPr>
      </w:pPr>
      <w:bookmarkStart w:name="_GoBack" w:id="0"/>
      <w:bookmarkEnd w:id="0"/>
      <w:r>
        <w:rPr>
          <w:noProof/>
        </w:rPr>
        <w:drawing>
          <wp:inline distR="0" distL="0" distB="0" distT="0">
            <wp:extent cy="729615" cx="551815"/>
            <wp:effectExtent b="0" r="635" t="0" l="0"/>
            <wp:docPr name="Slika 8" id="8">
              <a:hlinkClick r:id="rId9"/>
            </wp:docPr>
            <wp:cNvGraphicFramePr>
              <a:graphicFrameLocks noChangeAspect="true"/>
            </wp:cNvGraphicFramePr>
            <a:graphic>
              <a:graphicData uri="http://schemas.openxmlformats.org/drawingml/2006/picture">
                <pic:pic>
                  <pic:nvPicPr>
                    <pic:cNvPr name="Picture 8"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9615" cx="551815"/>
                    </a:xfrm>
                    <a:prstGeom prst="rect">
                      <a:avLst/>
                    </a:prstGeom>
                    <a:noFill/>
                    <a:ln>
                      <a:noFill/>
                    </a:ln>
                  </pic:spPr>
                </pic:pic>
              </a:graphicData>
            </a:graphic>
          </wp:inline>
        </w:drawing>
      </w:r>
    </w:p>
    <w:p w:rsidRDefault="00DC3620" w:rsidP="00DC3620" w:rsidR="00DC3620" w:rsidRPr="00387925">
      <w:pPr>
        <w:rPr>
          <w:b/>
          <w:sz w:val="20"/>
          <w:szCs w:val="20"/>
        </w:rPr>
      </w:pPr>
      <w:r w:rsidRPr="00DC3620">
        <w:rPr>
          <w:color w:val="000000"/>
          <w:sz w:val="20"/>
          <w:szCs w:val="20"/>
        </w:rPr>
        <w:t xml:space="preserve">        </w:t>
      </w:r>
      <w:r w:rsidRPr="00DC3620">
        <w:rPr>
          <w:b/>
          <w:sz w:val="20"/>
          <w:szCs w:val="20"/>
        </w:rPr>
        <w:t>REPUBLIKA HRVATSKA</w:t>
      </w:r>
    </w:p>
    <w:p w:rsidRDefault="00DC3620" w:rsidP="00DC3620" w:rsidR="00DC3620" w:rsidRPr="00387925">
      <w:pPr>
        <w:rPr>
          <w:b/>
          <w:sz w:val="20"/>
          <w:szCs w:val="20"/>
        </w:rPr>
      </w:pPr>
      <w:r w:rsidRPr="00387925">
        <w:rPr>
          <w:b/>
          <w:sz w:val="20"/>
          <w:szCs w:val="20"/>
        </w:rPr>
        <w:t xml:space="preserve">    TRGOVAČKI SUD U SPLITU</w:t>
      </w:r>
    </w:p>
    <w:p w:rsidRDefault="00DC3620" w:rsidP="0032753F" w:rsidR="00DC3620" w:rsidRPr="00387925">
      <w:pPr>
        <w:rPr>
          <w:b/>
          <w:sz w:val="20"/>
          <w:szCs w:val="20"/>
        </w:rPr>
      </w:pPr>
      <w:r w:rsidRPr="00387925">
        <w:rPr>
          <w:b/>
          <w:sz w:val="20"/>
          <w:szCs w:val="20"/>
        </w:rPr>
        <w:t xml:space="preserve">   STALNA SLUŽBA DUBROVNIK </w:t>
      </w:r>
    </w:p>
    <w:p w:rsidRDefault="00DC3620" w:rsidP="0032753F" w:rsidR="00DC3620" w:rsidRPr="00387925">
      <w:pPr>
        <w:rPr>
          <w:b/>
          <w:sz w:val="20"/>
          <w:szCs w:val="20"/>
        </w:rPr>
      </w:pPr>
      <w:r w:rsidRPr="00387925">
        <w:rPr>
          <w:b/>
          <w:sz w:val="20"/>
          <w:szCs w:val="20"/>
        </w:rPr>
        <w:t xml:space="preserve">           Dr. Ante Starčevića 23</w:t>
      </w:r>
    </w:p>
    <w:p w:rsidRDefault="00D76FF6" w:rsidP="00B70172" w:rsidR="00B70172" w:rsidRPr="00FE484E">
      <w:pPr>
        <w:jc w:val="right"/>
        <w:rPr>
          <w:b/>
          <w:sz w:val="22"/>
          <w:szCs w:val="22"/>
        </w:rPr>
      </w:pPr>
      <w:r w:rsidRPr="00FE484E">
        <w:rPr>
          <w:b/>
          <w:sz w:val="22"/>
          <w:szCs w:val="22"/>
        </w:rPr>
        <w:t>Posl. br. 6-St.112/11-</w:t>
      </w:r>
      <w:r w:rsidR="00EB47EA">
        <w:rPr>
          <w:b/>
          <w:sz w:val="22"/>
          <w:szCs w:val="22"/>
        </w:rPr>
        <w:t>1</w:t>
      </w:r>
      <w:r w:rsidR="0099168E">
        <w:rPr>
          <w:b/>
          <w:sz w:val="22"/>
          <w:szCs w:val="22"/>
        </w:rPr>
        <w:t>71</w:t>
      </w:r>
    </w:p>
    <w:p w:rsidRDefault="00EF6C3B" w:rsidP="00B70172" w:rsidR="00EF6C3B" w:rsidRPr="00FE484E">
      <w:pPr>
        <w:jc w:val="right"/>
        <w:rPr>
          <w:b/>
          <w:sz w:val="22"/>
          <w:szCs w:val="22"/>
        </w:rPr>
      </w:pPr>
    </w:p>
    <w:p w:rsidRDefault="00DC3620" w:rsidP="00DC3620" w:rsidR="00DC3620" w:rsidRPr="00DC3620">
      <w:pPr>
        <w:jc w:val="center"/>
        <w:rPr>
          <w:b/>
          <w:sz w:val="22"/>
          <w:szCs w:val="22"/>
        </w:rPr>
      </w:pPr>
    </w:p>
    <w:p w:rsidRDefault="00DC3620" w:rsidP="00DC3620" w:rsidR="00DC3620" w:rsidRPr="00DC3620">
      <w:pPr>
        <w:jc w:val="center"/>
        <w:rPr>
          <w:b/>
          <w:sz w:val="22"/>
          <w:szCs w:val="22"/>
        </w:rPr>
      </w:pPr>
      <w:r w:rsidRPr="00DC3620">
        <w:rPr>
          <w:b/>
          <w:sz w:val="22"/>
          <w:szCs w:val="22"/>
        </w:rPr>
        <w:t>R E P U B L I K A    H R V A T S K A</w:t>
      </w:r>
    </w:p>
    <w:p w:rsidRDefault="00DC3620" w:rsidP="00DC3620" w:rsidR="00DC3620" w:rsidRPr="00387925">
      <w:pPr>
        <w:jc w:val="center"/>
        <w:rPr>
          <w:b/>
          <w:sz w:val="16"/>
          <w:szCs w:val="16"/>
        </w:rPr>
      </w:pPr>
    </w:p>
    <w:p w:rsidRDefault="00DC3620" w:rsidP="00DC3620" w:rsidR="00DC3620" w:rsidRPr="00DC3620">
      <w:pPr>
        <w:jc w:val="center"/>
        <w:rPr>
          <w:b/>
          <w:sz w:val="22"/>
          <w:szCs w:val="22"/>
        </w:rPr>
      </w:pPr>
      <w:r w:rsidRPr="00DC3620">
        <w:rPr>
          <w:b/>
          <w:sz w:val="22"/>
          <w:szCs w:val="22"/>
        </w:rPr>
        <w:t>R J E Š E N J E</w:t>
      </w:r>
    </w:p>
    <w:p w:rsidRDefault="00B70172" w:rsidP="00B70172" w:rsidR="00B70172" w:rsidRPr="00FE484E">
      <w:pPr>
        <w:jc w:val="center"/>
        <w:rPr>
          <w:b/>
          <w:sz w:val="22"/>
          <w:szCs w:val="22"/>
        </w:rPr>
      </w:pPr>
    </w:p>
    <w:p w:rsidRDefault="00B70172" w:rsidP="006B6037" w:rsidR="006B6037" w:rsidRPr="00FE484E">
      <w:pPr>
        <w:jc w:val="both"/>
        <w:rPr>
          <w:sz w:val="22"/>
          <w:szCs w:val="22"/>
        </w:rPr>
      </w:pPr>
      <w:r w:rsidRPr="00FE484E">
        <w:rPr>
          <w:sz w:val="22"/>
          <w:szCs w:val="22"/>
        </w:rPr>
        <w:tab/>
        <w:t xml:space="preserve">Trgovački sud u </w:t>
      </w:r>
      <w:r w:rsidR="00EA3204" w:rsidRPr="00FE484E">
        <w:rPr>
          <w:sz w:val="22"/>
          <w:szCs w:val="22"/>
        </w:rPr>
        <w:t>Splitu, S</w:t>
      </w:r>
      <w:r w:rsidR="00A96DAE" w:rsidRPr="00FE484E">
        <w:rPr>
          <w:sz w:val="22"/>
          <w:szCs w:val="22"/>
        </w:rPr>
        <w:t xml:space="preserve">talna služba u </w:t>
      </w:r>
      <w:r w:rsidRPr="00FE484E">
        <w:rPr>
          <w:sz w:val="22"/>
          <w:szCs w:val="22"/>
        </w:rPr>
        <w:t xml:space="preserve">Dubrovniku, po stečajnom sucu tog suda Srđanu Gavraniću, kao sucu pojedincu, </w:t>
      </w:r>
      <w:r w:rsidR="006A4510" w:rsidRPr="00FE484E">
        <w:rPr>
          <w:sz w:val="22"/>
          <w:szCs w:val="22"/>
        </w:rPr>
        <w:t>u stečajnom postupku nad stečajnim dužnikom</w:t>
      </w:r>
      <w:r w:rsidR="00D76FF6" w:rsidRPr="00FE484E">
        <w:rPr>
          <w:sz w:val="22"/>
          <w:szCs w:val="22"/>
        </w:rPr>
        <w:t xml:space="preserve"> VENERA d.o.o. za ugostiteljstvo i trgovinu</w:t>
      </w:r>
      <w:r w:rsidR="00295E8F" w:rsidRPr="00FE484E">
        <w:rPr>
          <w:sz w:val="22"/>
          <w:szCs w:val="22"/>
        </w:rPr>
        <w:t xml:space="preserve"> „u stečaju“,</w:t>
      </w:r>
      <w:r w:rsidR="00D76FF6" w:rsidRPr="00FE484E">
        <w:rPr>
          <w:sz w:val="22"/>
          <w:szCs w:val="22"/>
        </w:rPr>
        <w:t xml:space="preserve"> Kanal bb, Ploče, MBS 060035420, OIB 90312184424,</w:t>
      </w:r>
      <w:r w:rsidR="006B6037" w:rsidRPr="00FE484E">
        <w:rPr>
          <w:sz w:val="22"/>
          <w:szCs w:val="22"/>
        </w:rPr>
        <w:t xml:space="preserve"> </w:t>
      </w:r>
      <w:r w:rsidR="0029150F">
        <w:rPr>
          <w:sz w:val="22"/>
          <w:szCs w:val="22"/>
        </w:rPr>
        <w:t xml:space="preserve">zastupano po stečajnom upravitelju Matu Mariću iz Dubrovnika, dana </w:t>
      </w:r>
      <w:r w:rsidR="0099168E">
        <w:rPr>
          <w:sz w:val="22"/>
          <w:szCs w:val="22"/>
        </w:rPr>
        <w:t>6</w:t>
      </w:r>
      <w:r w:rsidR="0029150F">
        <w:rPr>
          <w:sz w:val="22"/>
          <w:szCs w:val="22"/>
        </w:rPr>
        <w:t xml:space="preserve">. </w:t>
      </w:r>
      <w:r w:rsidR="0099168E">
        <w:rPr>
          <w:sz w:val="22"/>
          <w:szCs w:val="22"/>
        </w:rPr>
        <w:t>listopada</w:t>
      </w:r>
      <w:r w:rsidR="0029150F">
        <w:rPr>
          <w:sz w:val="22"/>
          <w:szCs w:val="22"/>
        </w:rPr>
        <w:t xml:space="preserve"> 201</w:t>
      </w:r>
      <w:r w:rsidR="00EC6505">
        <w:rPr>
          <w:sz w:val="22"/>
          <w:szCs w:val="22"/>
        </w:rPr>
        <w:t>6</w:t>
      </w:r>
      <w:r w:rsidR="0029150F">
        <w:rPr>
          <w:sz w:val="22"/>
          <w:szCs w:val="22"/>
        </w:rPr>
        <w:t>. godine</w:t>
      </w:r>
    </w:p>
    <w:p w:rsidRDefault="00B70172" w:rsidP="00B70172" w:rsidR="00B70172" w:rsidRPr="00387925">
      <w:pPr>
        <w:jc w:val="both"/>
        <w:rPr>
          <w:sz w:val="16"/>
          <w:szCs w:val="16"/>
        </w:rPr>
      </w:pPr>
    </w:p>
    <w:p w:rsidRDefault="00B70172" w:rsidP="00B70172" w:rsidR="00B70172" w:rsidRPr="00387925">
      <w:pPr>
        <w:jc w:val="both"/>
        <w:rPr>
          <w:sz w:val="16"/>
          <w:szCs w:val="16"/>
        </w:rPr>
      </w:pPr>
    </w:p>
    <w:p w:rsidRDefault="00B70172" w:rsidP="00B70172" w:rsidR="00B70172" w:rsidRPr="00FE484E">
      <w:pPr>
        <w:jc w:val="center"/>
        <w:rPr>
          <w:b/>
          <w:sz w:val="22"/>
          <w:szCs w:val="22"/>
        </w:rPr>
      </w:pPr>
      <w:r w:rsidRPr="00FE484E">
        <w:rPr>
          <w:b/>
          <w:sz w:val="22"/>
          <w:szCs w:val="22"/>
        </w:rPr>
        <w:t>r i j e š i o    j e</w:t>
      </w:r>
    </w:p>
    <w:p w:rsidRDefault="00B70172" w:rsidP="00B70172" w:rsidR="00B70172" w:rsidRPr="00FE484E">
      <w:pPr>
        <w:jc w:val="center"/>
        <w:rPr>
          <w:b/>
          <w:sz w:val="22"/>
          <w:szCs w:val="22"/>
        </w:rPr>
      </w:pPr>
    </w:p>
    <w:p w:rsidRDefault="0029150F" w:rsidP="00554D54" w:rsidR="0029150F">
      <w:pPr>
        <w:pStyle w:val="Tijeloteksta"/>
        <w:numPr>
          <w:ilvl w:val="0"/>
          <w:numId w:val="6"/>
        </w:numPr>
        <w:tabs>
          <w:tab w:pos="284" w:val="left"/>
        </w:tabs>
        <w:ind w:firstLine="0" w:left="0"/>
        <w:rPr>
          <w:sz w:val="22"/>
          <w:szCs w:val="22"/>
        </w:rPr>
      </w:pPr>
      <w:r w:rsidRPr="004C694E">
        <w:rPr>
          <w:sz w:val="22"/>
          <w:szCs w:val="22"/>
        </w:rPr>
        <w:t xml:space="preserve">Odobrava </w:t>
      </w:r>
      <w:r>
        <w:rPr>
          <w:sz w:val="22"/>
          <w:szCs w:val="22"/>
        </w:rPr>
        <w:t xml:space="preserve">se </w:t>
      </w:r>
      <w:r w:rsidRPr="008D660B">
        <w:rPr>
          <w:sz w:val="22"/>
          <w:szCs w:val="22"/>
        </w:rPr>
        <w:t>stečajno</w:t>
      </w:r>
      <w:r>
        <w:rPr>
          <w:sz w:val="22"/>
          <w:szCs w:val="22"/>
        </w:rPr>
        <w:t>m</w:t>
      </w:r>
      <w:r w:rsidRPr="008D660B">
        <w:rPr>
          <w:sz w:val="22"/>
          <w:szCs w:val="22"/>
        </w:rPr>
        <w:t xml:space="preserve"> upravitelj</w:t>
      </w:r>
      <w:r>
        <w:rPr>
          <w:sz w:val="22"/>
          <w:szCs w:val="22"/>
        </w:rPr>
        <w:t xml:space="preserve">u Matu Mariću </w:t>
      </w:r>
      <w:r w:rsidRPr="008D660B">
        <w:rPr>
          <w:sz w:val="22"/>
          <w:szCs w:val="22"/>
        </w:rPr>
        <w:t xml:space="preserve">iz Dubrovnika naknada stvarnih troškova </w:t>
      </w:r>
      <w:r>
        <w:rPr>
          <w:sz w:val="22"/>
          <w:szCs w:val="22"/>
        </w:rPr>
        <w:t xml:space="preserve">u iznosu od </w:t>
      </w:r>
      <w:r w:rsidR="00DE5DE9">
        <w:rPr>
          <w:sz w:val="22"/>
          <w:szCs w:val="22"/>
        </w:rPr>
        <w:t>2.754,75</w:t>
      </w:r>
      <w:r>
        <w:rPr>
          <w:sz w:val="22"/>
          <w:szCs w:val="22"/>
        </w:rPr>
        <w:t xml:space="preserve"> kuna neto.</w:t>
      </w:r>
    </w:p>
    <w:p w:rsidRDefault="00DE5DE9" w:rsidP="00DE5DE9" w:rsidR="00DE5DE9">
      <w:pPr>
        <w:pStyle w:val="Tijeloteksta"/>
        <w:tabs>
          <w:tab w:pos="284" w:val="left"/>
        </w:tabs>
        <w:rPr>
          <w:sz w:val="22"/>
          <w:szCs w:val="22"/>
        </w:rPr>
      </w:pPr>
    </w:p>
    <w:p w:rsidRDefault="00DE5DE9" w:rsidP="00DE5DE9" w:rsidR="00DE5DE9">
      <w:pPr>
        <w:pStyle w:val="Tijeloteksta"/>
        <w:numPr>
          <w:ilvl w:val="0"/>
          <w:numId w:val="6"/>
        </w:numPr>
        <w:tabs>
          <w:tab w:pos="284" w:val="left"/>
        </w:tabs>
        <w:ind w:firstLine="0" w:left="0"/>
        <w:rPr>
          <w:sz w:val="22"/>
          <w:szCs w:val="22"/>
        </w:rPr>
      </w:pPr>
      <w:r>
        <w:rPr>
          <w:sz w:val="22"/>
          <w:szCs w:val="22"/>
        </w:rPr>
        <w:t>Odbija se stečajni upravitelj sa zahtjevom za naknadom stvarn</w:t>
      </w:r>
      <w:r w:rsidR="00870D10">
        <w:rPr>
          <w:sz w:val="22"/>
          <w:szCs w:val="22"/>
        </w:rPr>
        <w:t>ih troškova u iznosu 180,50 kuna.</w:t>
      </w:r>
    </w:p>
    <w:p w:rsidRDefault="0029150F" w:rsidP="0029150F" w:rsidR="0029150F" w:rsidRPr="00387925">
      <w:pPr>
        <w:pStyle w:val="Tijeloteksta"/>
        <w:rPr>
          <w:sz w:val="16"/>
          <w:szCs w:val="16"/>
        </w:rPr>
      </w:pPr>
    </w:p>
    <w:p w:rsidRDefault="0029150F" w:rsidP="0029150F" w:rsidR="0029150F" w:rsidRPr="00387925">
      <w:pPr>
        <w:rPr>
          <w:sz w:val="16"/>
          <w:szCs w:val="16"/>
        </w:rPr>
      </w:pPr>
    </w:p>
    <w:p w:rsidRDefault="0029150F" w:rsidP="0029150F" w:rsidR="0029150F" w:rsidRPr="008D660B">
      <w:pPr>
        <w:pStyle w:val="Naslov2"/>
        <w:rPr>
          <w:sz w:val="22"/>
          <w:szCs w:val="22"/>
        </w:rPr>
      </w:pPr>
      <w:r w:rsidRPr="008D660B">
        <w:rPr>
          <w:sz w:val="22"/>
          <w:szCs w:val="22"/>
        </w:rPr>
        <w:t xml:space="preserve"> Obrazloženje</w:t>
      </w:r>
    </w:p>
    <w:p w:rsidRDefault="0029150F" w:rsidP="0029150F" w:rsidR="0029150F" w:rsidRPr="008D660B">
      <w:pPr>
        <w:rPr>
          <w:b/>
          <w:sz w:val="22"/>
          <w:szCs w:val="22"/>
        </w:rPr>
      </w:pPr>
    </w:p>
    <w:p w:rsidRDefault="0029150F" w:rsidP="0029150F" w:rsidR="0029150F">
      <w:pPr>
        <w:jc w:val="both"/>
        <w:rPr>
          <w:sz w:val="22"/>
          <w:szCs w:val="22"/>
        </w:rPr>
      </w:pPr>
      <w:r w:rsidRPr="008D660B">
        <w:rPr>
          <w:sz w:val="22"/>
          <w:szCs w:val="22"/>
        </w:rPr>
        <w:tab/>
      </w:r>
      <w:r>
        <w:rPr>
          <w:sz w:val="22"/>
          <w:szCs w:val="22"/>
        </w:rPr>
        <w:t xml:space="preserve">Stečajni upravitelj je podneskom predanim </w:t>
      </w:r>
      <w:r w:rsidR="00EB47EA">
        <w:rPr>
          <w:sz w:val="22"/>
          <w:szCs w:val="22"/>
        </w:rPr>
        <w:t>neposredno</w:t>
      </w:r>
      <w:r w:rsidR="00777F8F">
        <w:rPr>
          <w:sz w:val="22"/>
          <w:szCs w:val="22"/>
        </w:rPr>
        <w:t xml:space="preserve"> </w:t>
      </w:r>
      <w:r w:rsidR="0099168E">
        <w:rPr>
          <w:sz w:val="22"/>
          <w:szCs w:val="22"/>
        </w:rPr>
        <w:t>30</w:t>
      </w:r>
      <w:r w:rsidR="00EB47EA">
        <w:rPr>
          <w:sz w:val="22"/>
          <w:szCs w:val="22"/>
        </w:rPr>
        <w:t xml:space="preserve">. </w:t>
      </w:r>
      <w:r w:rsidR="0099168E">
        <w:rPr>
          <w:sz w:val="22"/>
          <w:szCs w:val="22"/>
        </w:rPr>
        <w:t>rujna</w:t>
      </w:r>
      <w:r w:rsidR="00EB47EA">
        <w:rPr>
          <w:sz w:val="22"/>
          <w:szCs w:val="22"/>
        </w:rPr>
        <w:t xml:space="preserve"> 201</w:t>
      </w:r>
      <w:r w:rsidR="00777F8F">
        <w:rPr>
          <w:sz w:val="22"/>
          <w:szCs w:val="22"/>
        </w:rPr>
        <w:t>6</w:t>
      </w:r>
      <w:r w:rsidR="00EB47EA">
        <w:rPr>
          <w:sz w:val="22"/>
          <w:szCs w:val="22"/>
        </w:rPr>
        <w:t>. godine</w:t>
      </w:r>
      <w:r>
        <w:rPr>
          <w:sz w:val="22"/>
          <w:szCs w:val="22"/>
        </w:rPr>
        <w:t xml:space="preserve"> zatražio naknadu stvarnih troškova</w:t>
      </w:r>
      <w:r w:rsidR="0099168E">
        <w:rPr>
          <w:sz w:val="22"/>
          <w:szCs w:val="22"/>
        </w:rPr>
        <w:t xml:space="preserve"> po dva putna naloga za zrakoplovnu</w:t>
      </w:r>
      <w:r w:rsidR="002130F3">
        <w:rPr>
          <w:sz w:val="22"/>
          <w:szCs w:val="22"/>
        </w:rPr>
        <w:t xml:space="preserve"> </w:t>
      </w:r>
      <w:r w:rsidR="0099168E">
        <w:rPr>
          <w:sz w:val="22"/>
          <w:szCs w:val="22"/>
        </w:rPr>
        <w:t>kartu na relaciji Dubrovnik-Zagreb-Dubrovnik</w:t>
      </w:r>
      <w:r>
        <w:rPr>
          <w:sz w:val="22"/>
          <w:szCs w:val="22"/>
        </w:rPr>
        <w:t xml:space="preserve"> </w:t>
      </w:r>
      <w:r w:rsidR="002130F3">
        <w:rPr>
          <w:sz w:val="22"/>
          <w:szCs w:val="22"/>
        </w:rPr>
        <w:t xml:space="preserve">u svibnju 2012. godine 1.306,00 kuna i dvije dnevnice od po 170,00 kuna, te u travnju 2012. godine </w:t>
      </w:r>
      <w:r w:rsidR="002130F3" w:rsidRPr="002130F3">
        <w:rPr>
          <w:sz w:val="22"/>
          <w:szCs w:val="22"/>
        </w:rPr>
        <w:t xml:space="preserve">za zrakoplovnu kartu na relaciji Dubrovnik-Zagreb-Dubrovnik </w:t>
      </w:r>
      <w:r w:rsidR="00A01552">
        <w:rPr>
          <w:sz w:val="22"/>
          <w:szCs w:val="22"/>
        </w:rPr>
        <w:t>768,75</w:t>
      </w:r>
      <w:r w:rsidR="002130F3" w:rsidRPr="002130F3">
        <w:rPr>
          <w:sz w:val="22"/>
          <w:szCs w:val="22"/>
        </w:rPr>
        <w:t xml:space="preserve"> kuna</w:t>
      </w:r>
      <w:r w:rsidR="00A01552">
        <w:rPr>
          <w:sz w:val="22"/>
          <w:szCs w:val="22"/>
        </w:rPr>
        <w:t>, prijevoz taksijem 180,50 kuna</w:t>
      </w:r>
      <w:r w:rsidR="002130F3" w:rsidRPr="002130F3">
        <w:rPr>
          <w:sz w:val="22"/>
          <w:szCs w:val="22"/>
        </w:rPr>
        <w:t xml:space="preserve"> i dvije dnevnice od po 170,00 kuna</w:t>
      </w:r>
      <w:r w:rsidR="00A01552">
        <w:rPr>
          <w:sz w:val="22"/>
          <w:szCs w:val="22"/>
        </w:rPr>
        <w:t xml:space="preserve">, </w:t>
      </w:r>
      <w:r>
        <w:rPr>
          <w:sz w:val="22"/>
          <w:szCs w:val="22"/>
        </w:rPr>
        <w:t>prema dostavljenim putnim računima</w:t>
      </w:r>
      <w:r w:rsidR="00A01552">
        <w:rPr>
          <w:sz w:val="22"/>
          <w:szCs w:val="22"/>
        </w:rPr>
        <w:t xml:space="preserve"> i priloženim dokazima</w:t>
      </w:r>
      <w:r>
        <w:rPr>
          <w:sz w:val="22"/>
          <w:szCs w:val="22"/>
        </w:rPr>
        <w:t>.</w:t>
      </w:r>
    </w:p>
    <w:p w:rsidRDefault="0029150F" w:rsidP="0029150F" w:rsidR="0029150F" w:rsidRPr="00387925">
      <w:pPr>
        <w:jc w:val="both"/>
        <w:rPr>
          <w:sz w:val="16"/>
          <w:szCs w:val="16"/>
        </w:rPr>
      </w:pPr>
    </w:p>
    <w:p w:rsidRDefault="0029150F" w:rsidP="0029150F" w:rsidR="0029150F" w:rsidRPr="008D660B">
      <w:pPr>
        <w:jc w:val="both"/>
        <w:rPr>
          <w:sz w:val="22"/>
          <w:szCs w:val="22"/>
        </w:rPr>
      </w:pPr>
      <w:r w:rsidRPr="008D660B">
        <w:rPr>
          <w:sz w:val="22"/>
          <w:szCs w:val="22"/>
        </w:rPr>
        <w:tab/>
        <w:t xml:space="preserve">U smislu čl. </w:t>
      </w:r>
      <w:r w:rsidR="00E45CAF">
        <w:rPr>
          <w:sz w:val="22"/>
          <w:szCs w:val="22"/>
        </w:rPr>
        <w:t>94</w:t>
      </w:r>
      <w:r w:rsidRPr="008D660B">
        <w:rPr>
          <w:sz w:val="22"/>
          <w:szCs w:val="22"/>
        </w:rPr>
        <w:t xml:space="preserve">. </w:t>
      </w:r>
      <w:r w:rsidR="00E45CAF" w:rsidRPr="00E45CAF">
        <w:rPr>
          <w:sz w:val="22"/>
          <w:szCs w:val="22"/>
        </w:rPr>
        <w:t>Stečajnog zakona (NN 71/15, dalje u tekstu SZ)</w:t>
      </w:r>
      <w:r w:rsidR="00E45CAF">
        <w:rPr>
          <w:sz w:val="22"/>
          <w:szCs w:val="22"/>
        </w:rPr>
        <w:t xml:space="preserve"> </w:t>
      </w:r>
      <w:r w:rsidR="00F41119">
        <w:rPr>
          <w:sz w:val="22"/>
          <w:szCs w:val="22"/>
        </w:rPr>
        <w:t>stečajni upravitelj ima pravo na nagradu i naknadu stvarnih troškova. N</w:t>
      </w:r>
      <w:r w:rsidR="00E45CAF">
        <w:rPr>
          <w:sz w:val="22"/>
          <w:szCs w:val="22"/>
        </w:rPr>
        <w:t>aknadu troškova rješenjem određuje sud na temelju obrazloženog i dokumentiranog izvješća stečajnog upravitelja.</w:t>
      </w:r>
      <w:r w:rsidR="00EB47EA">
        <w:rPr>
          <w:sz w:val="22"/>
          <w:szCs w:val="22"/>
        </w:rPr>
        <w:t xml:space="preserve"> </w:t>
      </w:r>
      <w:r w:rsidR="00850FD7">
        <w:rPr>
          <w:sz w:val="22"/>
          <w:szCs w:val="22"/>
        </w:rPr>
        <w:t xml:space="preserve">Sukladno čl. 155. SZ u troškove stečajnog postupka spadaju izdaci stečajnog upravitelja. </w:t>
      </w:r>
      <w:r>
        <w:rPr>
          <w:sz w:val="22"/>
          <w:szCs w:val="22"/>
        </w:rPr>
        <w:t>Stečajni upravitelj je u spis dostavio putn</w:t>
      </w:r>
      <w:r w:rsidR="00EB47EA">
        <w:rPr>
          <w:sz w:val="22"/>
          <w:szCs w:val="22"/>
        </w:rPr>
        <w:t>e</w:t>
      </w:r>
      <w:r>
        <w:rPr>
          <w:sz w:val="22"/>
          <w:szCs w:val="22"/>
        </w:rPr>
        <w:t xml:space="preserve"> nalog</w:t>
      </w:r>
      <w:r w:rsidR="00EB47EA">
        <w:rPr>
          <w:sz w:val="22"/>
          <w:szCs w:val="22"/>
        </w:rPr>
        <w:t>e</w:t>
      </w:r>
      <w:r>
        <w:rPr>
          <w:sz w:val="22"/>
          <w:szCs w:val="22"/>
        </w:rPr>
        <w:t xml:space="preserve"> </w:t>
      </w:r>
      <w:r w:rsidR="00402864">
        <w:rPr>
          <w:sz w:val="22"/>
          <w:szCs w:val="22"/>
        </w:rPr>
        <w:t>s obrač</w:t>
      </w:r>
      <w:r w:rsidR="00495AAE">
        <w:rPr>
          <w:sz w:val="22"/>
          <w:szCs w:val="22"/>
        </w:rPr>
        <w:t>unom putnih troškova i dnevnica. Sud je odobrio putni trošak po oba putna računa za povratnu zrakoplovnu kartu i dvije dnevnice, kako je to navedeno u točki I. izreke, dok nije prihvatio prijevozni trošak za prijevoz taksijem, budući da se ne može iz priloženih dokaza nedvojbeno utvrditi da je taj prijevoz bio nužan upravo za ovaj stečajni postupak u vrijeme kada je trebalo biti na službenom putu, kao i da nije bilo osiguranog javnog prijevoza na potrebnoj relaciji u to vrijeme</w:t>
      </w:r>
      <w:r w:rsidR="00554D54">
        <w:rPr>
          <w:sz w:val="22"/>
          <w:szCs w:val="22"/>
        </w:rPr>
        <w:t>, pa je zbog toga odlučeno kao u točki II. izreke ovog rješenja</w:t>
      </w:r>
      <w:r w:rsidR="00495AAE">
        <w:rPr>
          <w:sz w:val="22"/>
          <w:szCs w:val="22"/>
        </w:rPr>
        <w:t xml:space="preserve">. </w:t>
      </w:r>
    </w:p>
    <w:p w:rsidRDefault="0029150F" w:rsidP="0029150F" w:rsidR="0029150F" w:rsidRPr="008D660B">
      <w:pPr>
        <w:jc w:val="both"/>
        <w:rPr>
          <w:sz w:val="22"/>
          <w:szCs w:val="22"/>
        </w:rPr>
      </w:pPr>
    </w:p>
    <w:p w:rsidRDefault="0029150F" w:rsidP="0029150F" w:rsidR="0029150F" w:rsidRPr="008D660B">
      <w:pPr>
        <w:rPr>
          <w:b/>
          <w:sz w:val="22"/>
          <w:szCs w:val="22"/>
        </w:rPr>
      </w:pPr>
      <w:r w:rsidRPr="008D660B">
        <w:rPr>
          <w:b/>
          <w:sz w:val="22"/>
          <w:szCs w:val="22"/>
        </w:rPr>
        <w:tab/>
      </w:r>
      <w:r w:rsidRPr="008D660B">
        <w:rPr>
          <w:b/>
          <w:sz w:val="22"/>
          <w:szCs w:val="22"/>
        </w:rPr>
        <w:tab/>
      </w:r>
      <w:r w:rsidRPr="008D660B">
        <w:rPr>
          <w:b/>
          <w:sz w:val="22"/>
          <w:szCs w:val="22"/>
        </w:rPr>
        <w:tab/>
        <w:t xml:space="preserve">U Dubrovniku, </w:t>
      </w:r>
      <w:r w:rsidR="00554D54">
        <w:rPr>
          <w:b/>
          <w:sz w:val="22"/>
          <w:szCs w:val="22"/>
        </w:rPr>
        <w:t>6</w:t>
      </w:r>
      <w:r w:rsidRPr="008D660B">
        <w:rPr>
          <w:b/>
          <w:sz w:val="22"/>
          <w:szCs w:val="22"/>
        </w:rPr>
        <w:t xml:space="preserve">. </w:t>
      </w:r>
      <w:r w:rsidR="00554D54">
        <w:rPr>
          <w:b/>
          <w:sz w:val="22"/>
          <w:szCs w:val="22"/>
        </w:rPr>
        <w:t>listopada 2016</w:t>
      </w:r>
      <w:r w:rsidRPr="008D660B">
        <w:rPr>
          <w:b/>
          <w:sz w:val="22"/>
          <w:szCs w:val="22"/>
        </w:rPr>
        <w:t>. godine</w:t>
      </w:r>
    </w:p>
    <w:p w:rsidRDefault="0029150F" w:rsidP="0029150F" w:rsidR="0029150F" w:rsidRPr="00387925">
      <w:pPr>
        <w:rPr>
          <w:sz w:val="16"/>
          <w:szCs w:val="16"/>
        </w:rPr>
      </w:pPr>
    </w:p>
    <w:p w:rsidRDefault="0029150F" w:rsidP="0029150F" w:rsidR="0029150F" w:rsidRPr="008D660B">
      <w:pPr>
        <w:rPr>
          <w:b/>
          <w:sz w:val="22"/>
          <w:szCs w:val="22"/>
        </w:rPr>
      </w:pP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t>Stečajni sudac:</w:t>
      </w:r>
    </w:p>
    <w:p w:rsidRDefault="0029150F" w:rsidP="0029150F" w:rsidR="0029150F" w:rsidRPr="00387925">
      <w:pPr>
        <w:rPr>
          <w:b/>
          <w:sz w:val="16"/>
          <w:szCs w:val="16"/>
        </w:rPr>
      </w:pPr>
    </w:p>
    <w:p w:rsidRDefault="0029150F" w:rsidP="0029150F" w:rsidR="0029150F" w:rsidRPr="008D660B">
      <w:pPr>
        <w:rPr>
          <w:b/>
          <w:sz w:val="22"/>
          <w:szCs w:val="22"/>
        </w:rPr>
      </w:pP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r>
      <w:r w:rsidRPr="008D660B">
        <w:rPr>
          <w:b/>
          <w:sz w:val="22"/>
          <w:szCs w:val="22"/>
        </w:rPr>
        <w:tab/>
        <w:t>Srđan Gavranić</w:t>
      </w:r>
      <w:r w:rsidR="002F4D88">
        <w:rPr>
          <w:b/>
          <w:sz w:val="22"/>
          <w:szCs w:val="22"/>
        </w:rPr>
        <w:t xml:space="preserve"> </w:t>
      </w:r>
    </w:p>
    <w:p w:rsidRDefault="0029150F" w:rsidP="0029150F" w:rsidR="0029150F" w:rsidRPr="008D660B">
      <w:pPr>
        <w:rPr>
          <w:b/>
          <w:sz w:val="22"/>
          <w:szCs w:val="22"/>
        </w:rPr>
      </w:pPr>
    </w:p>
    <w:p w:rsidRDefault="00870D10" w:rsidP="0029150F" w:rsidR="00870D10">
      <w:pPr>
        <w:rPr>
          <w:b/>
          <w:sz w:val="22"/>
          <w:szCs w:val="22"/>
        </w:rPr>
      </w:pPr>
    </w:p>
    <w:p w:rsidRDefault="0029150F" w:rsidP="0029150F" w:rsidR="0029150F" w:rsidRPr="008D660B">
      <w:pPr>
        <w:rPr>
          <w:b/>
          <w:sz w:val="22"/>
          <w:szCs w:val="22"/>
        </w:rPr>
      </w:pPr>
      <w:r w:rsidRPr="008D660B">
        <w:rPr>
          <w:b/>
          <w:sz w:val="22"/>
          <w:szCs w:val="22"/>
        </w:rPr>
        <w:lastRenderedPageBreak/>
        <w:t>POUKA O PRAVNOM LIJEKU</w:t>
      </w:r>
    </w:p>
    <w:p w:rsidRDefault="0029150F" w:rsidP="0029150F" w:rsidR="0029150F" w:rsidRPr="008D660B">
      <w:pPr>
        <w:pStyle w:val="Tijeloteksta"/>
        <w:rPr>
          <w:sz w:val="22"/>
          <w:szCs w:val="22"/>
        </w:rPr>
      </w:pPr>
      <w:r w:rsidRPr="008D660B">
        <w:rPr>
          <w:sz w:val="22"/>
          <w:szCs w:val="22"/>
        </w:rPr>
        <w:t>Protiv ovog rješenja dopušteno je izjaviti žalbu. Žalba se podnosi Visokom trgovačkom sudu Republike Hrvatske u Zagrebu putem ovog suda u roku od 8 dana u 3 istovjetna primjerka pozivom na gornji poslovni broj spisa.</w:t>
      </w:r>
    </w:p>
    <w:p w:rsidRDefault="0029150F" w:rsidP="0029150F" w:rsidR="0029150F" w:rsidRPr="00870D10">
      <w:pPr>
        <w:rPr>
          <w:b/>
          <w:sz w:val="22"/>
          <w:szCs w:val="22"/>
        </w:rPr>
      </w:pPr>
    </w:p>
    <w:p w:rsidRDefault="00870D10" w:rsidP="0029150F" w:rsidR="00870D10" w:rsidRPr="00870D10">
      <w:pPr>
        <w:rPr>
          <w:b/>
          <w:sz w:val="22"/>
          <w:szCs w:val="22"/>
        </w:rPr>
      </w:pPr>
    </w:p>
    <w:p w:rsidRDefault="0029150F" w:rsidP="0029150F" w:rsidR="0029150F" w:rsidRPr="00870D10">
      <w:pPr>
        <w:rPr>
          <w:b/>
          <w:sz w:val="22"/>
          <w:szCs w:val="22"/>
        </w:rPr>
      </w:pPr>
      <w:r w:rsidRPr="00870D10">
        <w:rPr>
          <w:b/>
          <w:sz w:val="22"/>
          <w:szCs w:val="22"/>
        </w:rPr>
        <w:t xml:space="preserve">DN-a </w:t>
      </w:r>
      <w:r w:rsidRPr="00870D10">
        <w:rPr>
          <w:sz w:val="22"/>
          <w:szCs w:val="22"/>
        </w:rPr>
        <w:t>(</w:t>
      </w:r>
      <w:r w:rsidR="00870D10" w:rsidRPr="00870D10">
        <w:rPr>
          <w:sz w:val="22"/>
          <w:szCs w:val="22"/>
        </w:rPr>
        <w:t>06</w:t>
      </w:r>
      <w:r w:rsidRPr="00870D10">
        <w:rPr>
          <w:sz w:val="22"/>
          <w:szCs w:val="22"/>
        </w:rPr>
        <w:t>.</w:t>
      </w:r>
      <w:r w:rsidR="00870D10" w:rsidRPr="00870D10">
        <w:rPr>
          <w:sz w:val="22"/>
          <w:szCs w:val="22"/>
        </w:rPr>
        <w:t>1</w:t>
      </w:r>
      <w:r w:rsidRPr="00870D10">
        <w:rPr>
          <w:sz w:val="22"/>
          <w:szCs w:val="22"/>
        </w:rPr>
        <w:t>0.201</w:t>
      </w:r>
      <w:r w:rsidR="00387925" w:rsidRPr="00870D10">
        <w:rPr>
          <w:sz w:val="22"/>
          <w:szCs w:val="22"/>
        </w:rPr>
        <w:t>6</w:t>
      </w:r>
      <w:r w:rsidRPr="00870D10">
        <w:rPr>
          <w:sz w:val="22"/>
          <w:szCs w:val="22"/>
        </w:rPr>
        <w:t>.g.)</w:t>
      </w:r>
      <w:r w:rsidRPr="00870D10">
        <w:rPr>
          <w:b/>
          <w:sz w:val="22"/>
          <w:szCs w:val="22"/>
        </w:rPr>
        <w:t>:</w:t>
      </w:r>
    </w:p>
    <w:p w:rsidRDefault="0029150F" w:rsidP="0029150F" w:rsidR="0029150F" w:rsidRPr="00870D10">
      <w:pPr>
        <w:rPr>
          <w:sz w:val="22"/>
          <w:szCs w:val="22"/>
        </w:rPr>
      </w:pPr>
      <w:r w:rsidRPr="00870D10">
        <w:rPr>
          <w:sz w:val="22"/>
          <w:szCs w:val="22"/>
        </w:rPr>
        <w:t>- stečajni upravitelj,</w:t>
      </w:r>
    </w:p>
    <w:p w:rsidRDefault="0029150F" w:rsidP="0029150F" w:rsidR="00EA3204" w:rsidRPr="00870D10">
      <w:pPr>
        <w:rPr>
          <w:sz w:val="22"/>
          <w:szCs w:val="22"/>
        </w:rPr>
      </w:pPr>
      <w:r w:rsidRPr="00870D10">
        <w:rPr>
          <w:sz w:val="22"/>
          <w:szCs w:val="22"/>
        </w:rPr>
        <w:t xml:space="preserve">- </w:t>
      </w:r>
      <w:r w:rsidR="00387925" w:rsidRPr="00870D10">
        <w:rPr>
          <w:sz w:val="22"/>
          <w:szCs w:val="22"/>
        </w:rPr>
        <w:t xml:space="preserve">e </w:t>
      </w:r>
      <w:r w:rsidRPr="00870D10">
        <w:rPr>
          <w:sz w:val="22"/>
          <w:szCs w:val="22"/>
        </w:rPr>
        <w:t>oglasna ploča.</w:t>
      </w:r>
    </w:p>
    <w:sectPr w:rsidSect="00387925" w:rsidR="00EA3204" w:rsidRPr="00870D10">
      <w:headerReference w:type="even" r:id="rId11"/>
      <w:headerReference w:type="default" r:id="rId12"/>
      <w:pgSz w:h="16838" w:w="11906"/>
      <w:pgMar w:gutter="0" w:footer="720" w:header="720" w:left="1797" w:bottom="851"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15C6" w:rsidR="005015C6">
      <w:r>
        <w:separator/>
      </w:r>
    </w:p>
  </w:endnote>
  <w:endnote w:id="0" w:type="continuationSeparator">
    <w:p w:rsidRDefault="005015C6" w:rsidR="005015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15C6" w:rsidR="005015C6">
      <w:r>
        <w:separator/>
      </w:r>
    </w:p>
  </w:footnote>
  <w:footnote w:id="0" w:type="continuationSeparator">
    <w:p w:rsidRDefault="005015C6" w:rsidR="005015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AA0" w:rsidP="00E91F84" w:rsidR="004B7A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7AA0" w:rsidR="004B7A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AA0" w:rsidP="00E91F84" w:rsidR="004B7A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7C4C">
      <w:rPr>
        <w:rStyle w:val="Brojstranice"/>
        <w:noProof/>
      </w:rPr>
      <w:t>2</w:t>
    </w:r>
    <w:r>
      <w:rPr>
        <w:rStyle w:val="Brojstranice"/>
      </w:rPr>
      <w:fldChar w:fldCharType="end"/>
    </w:r>
  </w:p>
  <w:p w:rsidRDefault="004B7AA0" w:rsidP="00845F89" w:rsidR="004B7AA0" w:rsidRPr="00FE484E">
    <w:pPr>
      <w:jc w:val="right"/>
      <w:rPr>
        <w:b/>
        <w:sz w:val="22"/>
        <w:szCs w:val="22"/>
      </w:rPr>
    </w:pPr>
    <w:r w:rsidRPr="00FE484E">
      <w:rPr>
        <w:b/>
        <w:sz w:val="22"/>
        <w:szCs w:val="22"/>
      </w:rPr>
      <w:t>Posl. br. 6-St.112/11-</w:t>
    </w:r>
    <w:r w:rsidR="00870D10">
      <w:rPr>
        <w:b/>
        <w:sz w:val="22"/>
        <w:szCs w:val="22"/>
      </w:rPr>
      <w:t>171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4D77D3F"/>
    <w:multiLevelType w:val="hybridMultilevel"/>
    <w:tmpl w:val="296C9C7C"/>
    <w:lvl w:tplc="D0561DA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64E57"/>
    <w:rsid w:val="000A638A"/>
    <w:rsid w:val="000B20CA"/>
    <w:rsid w:val="000B28EB"/>
    <w:rsid w:val="000B2F5E"/>
    <w:rsid w:val="000B3478"/>
    <w:rsid w:val="000C0655"/>
    <w:rsid w:val="00105FEC"/>
    <w:rsid w:val="001A66AE"/>
    <w:rsid w:val="001B14F0"/>
    <w:rsid w:val="001C6AD2"/>
    <w:rsid w:val="002130F3"/>
    <w:rsid w:val="00240E2F"/>
    <w:rsid w:val="00241FF9"/>
    <w:rsid w:val="00265E0B"/>
    <w:rsid w:val="0027349C"/>
    <w:rsid w:val="002750E1"/>
    <w:rsid w:val="00275FEE"/>
    <w:rsid w:val="00290D53"/>
    <w:rsid w:val="0029150F"/>
    <w:rsid w:val="00295E8F"/>
    <w:rsid w:val="002D1CB0"/>
    <w:rsid w:val="002F4D88"/>
    <w:rsid w:val="00320035"/>
    <w:rsid w:val="00331AD9"/>
    <w:rsid w:val="003356EA"/>
    <w:rsid w:val="00387925"/>
    <w:rsid w:val="003F2396"/>
    <w:rsid w:val="00400746"/>
    <w:rsid w:val="00402864"/>
    <w:rsid w:val="00437DC8"/>
    <w:rsid w:val="00445ABB"/>
    <w:rsid w:val="004714E4"/>
    <w:rsid w:val="0047213D"/>
    <w:rsid w:val="00476CAF"/>
    <w:rsid w:val="00495AAE"/>
    <w:rsid w:val="004B7AA0"/>
    <w:rsid w:val="004D1B5C"/>
    <w:rsid w:val="004E228D"/>
    <w:rsid w:val="004E5DA4"/>
    <w:rsid w:val="004F1913"/>
    <w:rsid w:val="005015C6"/>
    <w:rsid w:val="00517422"/>
    <w:rsid w:val="005525BB"/>
    <w:rsid w:val="00554D54"/>
    <w:rsid w:val="005A0326"/>
    <w:rsid w:val="005B18B0"/>
    <w:rsid w:val="005E4387"/>
    <w:rsid w:val="0063094D"/>
    <w:rsid w:val="00693E25"/>
    <w:rsid w:val="006A3FB9"/>
    <w:rsid w:val="006A4510"/>
    <w:rsid w:val="006B6037"/>
    <w:rsid w:val="006C4470"/>
    <w:rsid w:val="006D163A"/>
    <w:rsid w:val="007109A8"/>
    <w:rsid w:val="007372A4"/>
    <w:rsid w:val="00777F8F"/>
    <w:rsid w:val="007B6140"/>
    <w:rsid w:val="008140C5"/>
    <w:rsid w:val="00822ED9"/>
    <w:rsid w:val="00845F89"/>
    <w:rsid w:val="00850FD7"/>
    <w:rsid w:val="00870D10"/>
    <w:rsid w:val="00871BAD"/>
    <w:rsid w:val="00872314"/>
    <w:rsid w:val="00897B76"/>
    <w:rsid w:val="008C68B8"/>
    <w:rsid w:val="009154DF"/>
    <w:rsid w:val="00960197"/>
    <w:rsid w:val="00977FF0"/>
    <w:rsid w:val="0099168E"/>
    <w:rsid w:val="009A2F41"/>
    <w:rsid w:val="009A52B0"/>
    <w:rsid w:val="009A5CC2"/>
    <w:rsid w:val="009E60D9"/>
    <w:rsid w:val="00A01552"/>
    <w:rsid w:val="00A05715"/>
    <w:rsid w:val="00A15B43"/>
    <w:rsid w:val="00A2285A"/>
    <w:rsid w:val="00A33810"/>
    <w:rsid w:val="00A6231D"/>
    <w:rsid w:val="00A66E4D"/>
    <w:rsid w:val="00A866A0"/>
    <w:rsid w:val="00A87FC5"/>
    <w:rsid w:val="00A96DAE"/>
    <w:rsid w:val="00AC1A08"/>
    <w:rsid w:val="00AC2766"/>
    <w:rsid w:val="00AF51CE"/>
    <w:rsid w:val="00B3737E"/>
    <w:rsid w:val="00B4286B"/>
    <w:rsid w:val="00B50A1E"/>
    <w:rsid w:val="00B70172"/>
    <w:rsid w:val="00BB77F6"/>
    <w:rsid w:val="00BB7C4C"/>
    <w:rsid w:val="00C150DF"/>
    <w:rsid w:val="00C1564B"/>
    <w:rsid w:val="00C32DBA"/>
    <w:rsid w:val="00C3316C"/>
    <w:rsid w:val="00C452A3"/>
    <w:rsid w:val="00CD713B"/>
    <w:rsid w:val="00CD7839"/>
    <w:rsid w:val="00CE637D"/>
    <w:rsid w:val="00CE7A86"/>
    <w:rsid w:val="00D26414"/>
    <w:rsid w:val="00D312E6"/>
    <w:rsid w:val="00D341B5"/>
    <w:rsid w:val="00D448DF"/>
    <w:rsid w:val="00D461D4"/>
    <w:rsid w:val="00D54E4E"/>
    <w:rsid w:val="00D76FF6"/>
    <w:rsid w:val="00D939B4"/>
    <w:rsid w:val="00DB3945"/>
    <w:rsid w:val="00DC3620"/>
    <w:rsid w:val="00DC564C"/>
    <w:rsid w:val="00DD45C6"/>
    <w:rsid w:val="00DE5101"/>
    <w:rsid w:val="00DE5DE9"/>
    <w:rsid w:val="00DF5C87"/>
    <w:rsid w:val="00E35D17"/>
    <w:rsid w:val="00E45CAF"/>
    <w:rsid w:val="00E56924"/>
    <w:rsid w:val="00E91F84"/>
    <w:rsid w:val="00EA3204"/>
    <w:rsid w:val="00EB47EA"/>
    <w:rsid w:val="00EC6505"/>
    <w:rsid w:val="00ED5A96"/>
    <w:rsid w:val="00EF6C3B"/>
    <w:rsid w:val="00F04726"/>
    <w:rsid w:val="00F1646D"/>
    <w:rsid w:val="00F16825"/>
    <w:rsid w:val="00F41119"/>
    <w:rsid w:val="00F97395"/>
    <w:rsid w:val="00FC5D91"/>
    <w:rsid w:val="00FE1A10"/>
    <w:rsid w:val="00FE48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Tekstrezerviranogmjesta" w:type="character">
    <w:name w:val="Placeholder Text"/>
    <w:basedOn w:val="Zadanifontodlomka"/>
    <w:uiPriority w:val="99"/>
    <w:semiHidden/>
    <w:rsid w:val="00BB7C4C"/>
    <w:rPr>
      <w:color w:val="808080"/>
      <w:bdr w:space="0" w:sz="0" w:color="auto" w:val="none"/>
      <w:shd w:fill="auto" w:color="auto" w:val="clear"/>
    </w:rPr>
  </w:style>
  <w:style w:customStyle="true" w:styleId="eSPISCCParagraphDefaultFont" w:type="character">
    <w:name w:val="eSPIS_CC_Paragraph Default Font"/>
    <w:basedOn w:val="Zadanifontodlomka"/>
    <w:rsid w:val="00BB7C4C"/>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BB7C4C"/>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B7C4C"/>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B7C4C"/>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Tekstrezerviranogmjesta" w:type="character">
    <w:name w:val="Placeholder Text"/>
    <w:basedOn w:val="Zadanifontodlomka"/>
    <w:uiPriority w:val="99"/>
    <w:semiHidden/>
    <w:rsid w:val="00BB7C4C"/>
    <w:rPr>
      <w:color w:val="808080"/>
      <w:bdr w:color="auto" w:space="0" w:sz="0" w:val="none"/>
      <w:shd w:color="auto" w:fill="auto" w:val="clear"/>
    </w:rPr>
  </w:style>
  <w:style w:customStyle="1" w:styleId="eSPISCCParagraphDefaultFont" w:type="character">
    <w:name w:val="eSPIS_CC_Paragraph Default Font"/>
    <w:basedOn w:val="Zadanifontodlomka"/>
    <w:rsid w:val="00BB7C4C"/>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BB7C4C"/>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B7C4C"/>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B7C4C"/>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2011.</izvorni_sadrzaj>
    <derivirana_varijabla naziv="DomainObject.Predmet.DatumOsnivanja_1">17.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St-112/2011</izvorni_sadrzaj>
    <derivirana_varijabla naziv="DomainObject.Predmet.OznakaBroj_1">St-112/2011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VENERA d.o.o.Ploče</izvorni_sadrzaj>
    <derivirana_varijabla naziv="DomainObject.Predmet.ProtustrankaFormated_1">  VENERA d.o.o.Ploče</derivirana_varijabla>
  </DomainObject.Predmet.ProtustrankaFormated>
  <DomainObject.Predmet.ProtustrankaFormatedOIB>
    <izvorni_sadrzaj>  VENERA d.o.o.Ploče, OIB 90312184424</izvorni_sadrzaj>
    <derivirana_varijabla naziv="DomainObject.Predmet.ProtustrankaFormatedOIB_1">  VENERA d.o.o.Ploče, OIB 90312184424</derivirana_varijabla>
  </DomainObject.Predmet.ProtustrankaFormatedOIB>
  <DomainObject.Predmet.ProtustrankaFormatedWithAdress>
    <izvorni_sadrzaj> VENERA d.o.o.Ploče, Kanal bb, 20340 Ploče</izvorni_sadrzaj>
    <derivirana_varijabla naziv="DomainObject.Predmet.ProtustrankaFormatedWithAdress_1"> VENERA d.o.o.Ploče, Kanal bb, 20340 Ploče</derivirana_varijabla>
  </DomainObject.Predmet.ProtustrankaFormatedWithAdress>
  <DomainObject.Predmet.ProtustrankaFormatedWithAdressOIB>
    <izvorni_sadrzaj> VENERA d.o.o.Ploče, OIB 90312184424, Kanal bb, 20340 Ploče</izvorni_sadrzaj>
    <derivirana_varijabla naziv="DomainObject.Predmet.ProtustrankaFormatedWithAdressOIB_1"> VENERA d.o.o.Ploče, OIB 90312184424, Kanal bb, 20340 Ploče</derivirana_varijabla>
  </DomainObject.Predmet.ProtustrankaFormatedWithAdressOIB>
  <DomainObject.Predmet.ProtustrankaWithAdress>
    <izvorni_sadrzaj>VENERA d.o.o.Ploče Kanal bb, 20340 Ploče</izvorni_sadrzaj>
    <derivirana_varijabla naziv="DomainObject.Predmet.ProtustrankaWithAdress_1">VENERA d.o.o.Ploče Kanal bb, 20340 Ploče</derivirana_varijabla>
  </DomainObject.Predmet.ProtustrankaWithAdress>
  <DomainObject.Predmet.ProtustrankaWithAdressOIB>
    <izvorni_sadrzaj>VENERA d.o.o.Ploče, OIB 90312184424, Kanal bb, 20340 Ploče</izvorni_sadrzaj>
    <derivirana_varijabla naziv="DomainObject.Predmet.ProtustrankaWithAdressOIB_1">VENERA d.o.o.Ploče, OIB 90312184424, Kanal bb, 20340 Ploče</derivirana_varijabla>
  </DomainObject.Predmet.ProtustrankaWithAdressOIB>
  <DomainObject.Predmet.ProtustrankaNazivFormated>
    <izvorni_sadrzaj>VENERA d.o.o.Ploče</izvorni_sadrzaj>
    <derivirana_varijabla naziv="DomainObject.Predmet.ProtustrankaNazivFormated_1">VENERA d.o.o.Ploče</derivirana_varijabla>
  </DomainObject.Predmet.ProtustrankaNazivFormated>
  <DomainObject.Predmet.ProtustrankaNazivFormatedOIB>
    <izvorni_sadrzaj>VENERA d.o.o.Ploče, OIB 90312184424</izvorni_sadrzaj>
    <derivirana_varijabla naziv="DomainObject.Predmet.ProtustrankaNazivFormatedOIB_1">VENERA d.o.o.Ploče, OIB 90312184424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Salacan zastupanog po punomoćniku Hrvoje Katušić</izvorni_sadrzaj>
    <derivirana_varijabla naziv="DomainObject.Predmet.StrankaFormated_1">  Milan Salacan zastupanog po punomoćniku Hrvoje Katušić</derivirana_varijabla>
  </DomainObject.Predmet.StrankaFormated>
  <DomainObject.Predmet.StrankaFormatedOIB>
    <izvorni_sadrzaj>  Milan Salacan, OIB 34168456635 zastupanog po punomoćniku Hrvoje Katušić</izvorni_sadrzaj>
    <derivirana_varijabla naziv="DomainObject.Predmet.StrankaFormatedOIB_1">  Milan Salacan, OIB 34168456635 zastupanog po punomoćniku Hrvoje Katušić</derivirana_varijabla>
  </DomainObject.Predmet.StrankaFormatedOIB>
  <DomainObject.Predmet.StrankaFormatedWithAdress>
    <izvorni_sadrzaj> Milan Salacan, Jakova Gotovca 1, 20355 Opuzen zastupanog po punomoćniku Hrvoje Katušić</izvorni_sadrzaj>
    <derivirana_varijabla naziv="DomainObject.Predmet.StrankaFormatedWithAdress_1"> Milan Salacan, Jakova Gotovca 1, 20355 Opuzen zastupanog po punomoćniku Hrvoje Katušić</derivirana_varijabla>
  </DomainObject.Predmet.StrankaFormatedWithAdress>
  <DomainObject.Predmet.StrankaFormatedWithAdressOIB>
    <izvorni_sadrzaj> Milan Salacan, OIB 34168456635, Jakova Gotovca 1, 20355 Opuzen zastupanog po punomoćniku Hrvoje Katušić</izvorni_sadrzaj>
    <derivirana_varijabla naziv="DomainObject.Predmet.StrankaFormatedWithAdressOIB_1"> Milan Salacan, OIB 34168456635, Jakova Gotovca 1, 20355 Opuzen zastupanog po punomoćniku Hrvoje Katušić</derivirana_varijabla>
  </DomainObject.Predmet.StrankaFormatedWithAdressOIB>
  <DomainObject.Predmet.StrankaWithAdress>
    <izvorni_sadrzaj>Milan Salacan Jakova Gotovca 1,20355 Opuzen</izvorni_sadrzaj>
    <derivirana_varijabla naziv="DomainObject.Predmet.StrankaWithAdress_1">Milan Salacan Jakova Gotovca 1,20355 Opuzen</derivirana_varijabla>
  </DomainObject.Predmet.StrankaWithAdress>
  <DomainObject.Predmet.StrankaWithAdressOIB>
    <izvorni_sadrzaj>Milan Salacan, OIB 34168456635, Jakova Gotovca 1,20355 Opuzen</izvorni_sadrzaj>
    <derivirana_varijabla naziv="DomainObject.Predmet.StrankaWithAdressOIB_1">Milan Salacan, OIB 34168456635, Jakova Gotovca 1,20355 Opuzen</derivirana_varijabla>
  </DomainObject.Predmet.StrankaWithAdressOIB>
  <DomainObject.Predmet.StrankaNazivFormated>
    <izvorni_sadrzaj>Milan Salacan</izvorni_sadrzaj>
    <derivirana_varijabla naziv="DomainObject.Predmet.StrankaNazivFormated_1">Milan Salacan</derivirana_varijabla>
  </DomainObject.Predmet.StrankaNazivFormated>
  <DomainObject.Predmet.StrankaNazivFormatedOIB>
    <izvorni_sadrzaj>Milan Salacan, OIB 34168456635</izvorni_sadrzaj>
    <derivirana_varijabla naziv="DomainObject.Predmet.StrankaNazivFormatedOIB_1">Milan Salacan, OIB 34168456635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Milan Salacan zastupanog po punomoćniku Hrvoje Katušić</item>
    </izvorni_sadrzaj>
    <derivirana_varijabla naziv="DomainObject.Predmet.StrankaListFormated_1">
      <item>Milan Salacan zastupanog po punomoćniku Hrvoje Katušić</item>
    </derivirana_varijabla>
  </DomainObject.Predmet.StrankaListFormated>
  <DomainObject.Predmet.StrankaListFormatedOIB>
    <izvorni_sadrzaj>
      <item>Milan Salacan, OIB 34168456635 zastupanog po punomoćniku Hrvoje Katušić</item>
    </izvorni_sadrzaj>
    <derivirana_varijabla naziv="DomainObject.Predmet.StrankaListFormatedOIB_1">
      <item>Milan Salacan, OIB 34168456635 zastupanog po punomoćniku Hrvoje Katušić</item>
    </derivirana_varijabla>
  </DomainObject.Predmet.StrankaListFormatedOIB>
  <DomainObject.Predmet.StrankaListFormatedWithAdress>
    <izvorni_sadrzaj>
      <item>Milan Salacan, Jakova Gotovca 1, 20355 Opuzen zastupanog po punomoćniku Hrvoje Katušić</item>
    </izvorni_sadrzaj>
    <derivirana_varijabla naziv="DomainObject.Predmet.StrankaListFormatedWithAdress_1">
      <item>Milan Salacan, Jakova Gotovca 1, 20355 Opuzen zastupanog po punomoćniku Hrvoje Katušić</item>
    </derivirana_varijabla>
  </DomainObject.Predmet.StrankaListFormatedWithAdress>
  <DomainObject.Predmet.StrankaListFormatedWithAdressOIB>
    <izvorni_sadrzaj>
      <item>Milan Salacan, OIB 34168456635, Jakova Gotovca 1, 20355 Opuzen zastupanog po punomoćniku Hrvoje Katušić</item>
    </izvorni_sadrzaj>
    <derivirana_varijabla naziv="DomainObject.Predmet.StrankaListFormatedWithAdressOIB_1">
      <item>Milan Salacan, OIB 34168456635, Jakova Gotovca 1, 20355 Opuzen zastupanog po punomoćniku Hrvoje Katušić</item>
    </derivirana_varijabla>
  </DomainObject.Predmet.StrankaListFormatedWithAdressOIB>
  <DomainObject.Predmet.StrankaListNazivFormated>
    <izvorni_sadrzaj>
      <item>Milan Salacan</item>
    </izvorni_sadrzaj>
    <derivirana_varijabla naziv="DomainObject.Predmet.StrankaListNazivFormated_1">
      <item>Milan Salacan</item>
    </derivirana_varijabla>
  </DomainObject.Predmet.StrankaListNazivFormated>
  <DomainObject.Predmet.StrankaListNazivFormatedOIB>
    <izvorni_sadrzaj>
      <item>Milan Salacan, OIB 34168456635</item>
    </izvorni_sadrzaj>
    <derivirana_varijabla naziv="DomainObject.Predmet.StrankaListNazivFormatedOIB_1">
      <item>Milan Salacan, OIB 34168456635</item>
    </derivirana_varijabla>
  </DomainObject.Predmet.StrankaListNazivFormatedOIB>
  <DomainObject.Predmet.ProtuStrankaListFormated>
    <izvorni_sadrzaj>
      <item>VENERA d.o.o.Ploče</item>
    </izvorni_sadrzaj>
    <derivirana_varijabla naziv="DomainObject.Predmet.ProtuStrankaListFormated_1">
      <item>VENERA d.o.o.Ploče</item>
    </derivirana_varijabla>
  </DomainObject.Predmet.ProtuStrankaListFormated>
  <DomainObject.Predmet.ProtuStrankaListFormatedOIB>
    <izvorni_sadrzaj>
      <item>VENERA d.o.o.Ploče, OIB 90312184424</item>
    </izvorni_sadrzaj>
    <derivirana_varijabla naziv="DomainObject.Predmet.ProtuStrankaListFormatedOIB_1">
      <item>VENERA d.o.o.Ploče, OIB 90312184424</item>
    </derivirana_varijabla>
  </DomainObject.Predmet.ProtuStrankaListFormatedOIB>
  <DomainObject.Predmet.ProtuStrankaListFormatedWithAdress>
    <izvorni_sadrzaj>
      <item>VENERA d.o.o.Ploče, Kanal bb, 20340 Ploče</item>
    </izvorni_sadrzaj>
    <derivirana_varijabla naziv="DomainObject.Predmet.ProtuStrankaListFormatedWithAdress_1">
      <item>VENERA d.o.o.Ploče, Kanal bb, 20340 Ploče</item>
    </derivirana_varijabla>
  </DomainObject.Predmet.ProtuStrankaListFormatedWithAdress>
  <DomainObject.Predmet.ProtuStrankaListFormatedWithAdressOIB>
    <izvorni_sadrzaj>
      <item>VENERA d.o.o.Ploče, OIB 90312184424, Kanal bb, 20340 Ploče</item>
    </izvorni_sadrzaj>
    <derivirana_varijabla naziv="DomainObject.Predmet.ProtuStrankaListFormatedWithAdressOIB_1">
      <item>VENERA d.o.o.Ploče, OIB 90312184424, Kanal bb, 20340 Ploče</item>
    </derivirana_varijabla>
  </DomainObject.Predmet.ProtuStrankaListFormatedWithAdressOIB>
  <DomainObject.Predmet.ProtuStrankaListNazivFormated>
    <izvorni_sadrzaj>
      <item>VENERA d.o.o.Ploče</item>
    </izvorni_sadrzaj>
    <derivirana_varijabla naziv="DomainObject.Predmet.ProtuStrankaListNazivFormated_1">
      <item>VENERA d.o.o.Ploče</item>
    </derivirana_varijabla>
  </DomainObject.Predmet.ProtuStrankaListNazivFormated>
  <DomainObject.Predmet.ProtuStrankaListNazivFormatedOIB>
    <izvorni_sadrzaj>
      <item>VENERA d.o.o.Ploče, OIB 90312184424</item>
    </izvorni_sadrzaj>
    <derivirana_varijabla naziv="DomainObject.Predmet.ProtuStrankaListNazivFormatedOIB_1">
      <item>VENERA d.o.o.Ploče, OIB 90312184424</item>
    </derivirana_varijabla>
  </DomainObject.Predmet.ProtuStrankaListNazivFormatedOIB>
  <DomainObject.Predmet.OstaliListFormated>
    <izvorni_sadrzaj>
      <item>Hrvoje Katušić punomoćnik sudionika u postupku Milan Salacan</item>
      <item>HARI POPIĆ</item>
      <item>Odv.vjež. Iva Orlić</item>
      <item>Odv. Vesna Vučević Vukadin</item>
      <item>Jadranka Luburić</item>
      <item>Tihan Hilje</item>
      <item>Marko Tokić</item>
      <item>Mato Marić</item>
      <item>ŽDO građansko-upravni odjel</item>
    </izvorni_sadrzaj>
    <derivirana_varijabla naziv="DomainObject.Predmet.OstaliListFormated_1">
      <item>Hrvoje Katušić punomoćnik sudionika u postupku Milan Salacan</item>
      <item>HARI POPIĆ</item>
      <item>Odv.vjež. Iva Orlić</item>
      <item>Odv. Vesna Vučević Vukadin</item>
      <item>Jadranka Luburić</item>
      <item>Tihan Hilje</item>
      <item>Marko Tokić</item>
      <item>Mato Marić</item>
      <item>ŽDO građansko-upravni odjel</item>
    </derivirana_varijabla>
  </DomainObject.Predmet.OstaliListFormated>
  <DomainObject.Predmet.OstaliListFormatedOIB>
    <izvorni_sadrzaj>
      <item>Hrvoje Katušić punomoćnik sudionika u postupku Milan Salacan</item>
      <item>HARI POPIĆ</item>
      <item>Odv.vjež. Iva Orlić</item>
      <item>Odv. Vesna Vučević Vukadin</item>
      <item>Jadranka Luburić</item>
      <item>Tihan Hilje</item>
      <item>Marko Tokić</item>
      <item>Mato Marić, OIB 36879105664</item>
      <item>ŽDO građansko-upravni odjel</item>
    </izvorni_sadrzaj>
    <derivirana_varijabla naziv="DomainObject.Predmet.OstaliListFormatedOIB_1">
      <item>Hrvoje Katušić punomoćnik sudionika u postupku Milan Salacan</item>
      <item>HARI POPIĆ</item>
      <item>Odv.vjež. Iva Orlić</item>
      <item>Odv. Vesna Vučević Vukadin</item>
      <item>Jadranka Luburić</item>
      <item>Tihan Hilje</item>
      <item>Marko Tokić</item>
      <item>Mato Marić, OIB 36879105664</item>
      <item>ŽDO građansko-upravni odjel</item>
    </derivirana_varijabla>
  </DomainObject.Predmet.OstaliListFormatedOIB>
  <DomainObject.Predmet.OstaliListFormatedWithAdress>
    <izvorni_sadrzaj>
      <item>Hrvoje Katušić punomoćnik sudionika u postupku Milan Salacan</item>
      <item>HARI POPIĆ</item>
      <item>Odv.vjež. Iva Orlić</item>
      <item>Odv. Vesna Vučević Vukadin</item>
      <item>Jadranka Luburić</item>
      <item>Tihan Hilje</item>
      <item>Marko Tokić</item>
      <item>Mato Marić, Zlatni Potok 11, 20000 Dubrovnik</item>
      <item>ŽDO građansko-upravni odjel</item>
    </izvorni_sadrzaj>
    <derivirana_varijabla naziv="DomainObject.Predmet.OstaliListFormatedWithAdress_1">
      <item>Hrvoje Katušić punomoćnik sudionika u postupku Milan Salacan</item>
      <item>HARI POPIĆ</item>
      <item>Odv.vjež. Iva Orlić</item>
      <item>Odv. Vesna Vučević Vukadin</item>
      <item>Jadranka Luburić</item>
      <item>Tihan Hilje</item>
      <item>Marko Tokić</item>
      <item>Mato Marić, Zlatni Potok 11, 20000 Dubrovnik</item>
      <item>ŽDO građansko-upravni odjel</item>
    </derivirana_varijabla>
  </DomainObject.Predmet.OstaliListFormatedWithAdress>
  <DomainObject.Predmet.OstaliListFormatedWithAdressOIB>
    <izvorni_sadrzaj>
      <item>Hrvoje Katušić punomoćnik sudionika u postupku Milan Salacan</item>
      <item>HARI POPIĆ</item>
      <item>Odv.vjež. Iva Orlić</item>
      <item>Odv. Vesna Vučević Vukadin</item>
      <item>Jadranka Luburić</item>
      <item>Tihan Hilje</item>
      <item>Marko Tokić</item>
      <item>Mato Marić, OIB 36879105664, Zlatni Potok 11, 20000 Dubrovnik</item>
      <item>ŽDO građansko-upravni odjel</item>
    </izvorni_sadrzaj>
    <derivirana_varijabla naziv="DomainObject.Predmet.OstaliListFormatedWithAdressOIB_1">
      <item>Hrvoje Katušić punomoćnik sudionika u postupku Milan Salacan</item>
      <item>HARI POPIĆ</item>
      <item>Odv.vjež. Iva Orlić</item>
      <item>Odv. Vesna Vučević Vukadin</item>
      <item>Jadranka Luburić</item>
      <item>Tihan Hilje</item>
      <item>Marko Tokić</item>
      <item>Mato Marić, OIB 36879105664, Zlatni Potok 11, 20000 Dubrovnik</item>
      <item>ŽDO građansko-upravni odjel</item>
    </derivirana_varijabla>
  </DomainObject.Predmet.OstaliListFormatedWithAdressOIB>
  <DomainObject.Predmet.OstaliListNazivFormated>
    <izvorni_sadrzaj>
      <item>Hrvoje Katušić</item>
      <item>HARI POPIĆ</item>
      <item>Odv.vjež. Iva Orlić</item>
      <item>Odv. Vesna Vučević Vukadin</item>
      <item>Jadranka Luburić</item>
      <item>Tihan Hilje</item>
      <item>Marko Tokić</item>
      <item>Mato Marić</item>
      <item>ŽDO građansko-upravni odjel</item>
    </izvorni_sadrzaj>
    <derivirana_varijabla naziv="DomainObject.Predmet.OstaliListNazivFormated_1">
      <item>Hrvoje Katušić</item>
      <item>HARI POPIĆ</item>
      <item>Odv.vjež. Iva Orlić</item>
      <item>Odv. Vesna Vučević Vukadin</item>
      <item>Jadranka Luburić</item>
      <item>Tihan Hilje</item>
      <item>Marko Tokić</item>
      <item>Mato Marić</item>
      <item>ŽDO građansko-upravni odjel</item>
    </derivirana_varijabla>
  </DomainObject.Predmet.OstaliListNazivFormated>
  <DomainObject.Predmet.OstaliListNazivFormatedOIB>
    <izvorni_sadrzaj>
      <item>Hrvoje Katušić</item>
      <item>HARI POPIĆ</item>
      <item>Odv.vjež. Iva Orlić</item>
      <item>Odv. Vesna Vučević Vukadin</item>
      <item>Jadranka Luburić</item>
      <item>Tihan Hilje</item>
      <item>Marko Tokić</item>
      <item>Mato Marić, OIB 36879105664</item>
      <item>ŽDO građansko-upravni odjel</item>
    </izvorni_sadrzaj>
    <derivirana_varijabla naziv="DomainObject.Predmet.OstaliListNazivFormatedOIB_1">
      <item>Hrvoje Katušić</item>
      <item>HARI POPIĆ</item>
      <item>Odv.vjež. Iva Orlić</item>
      <item>Odv. Vesna Vučević Vukadin</item>
      <item>Jadranka Luburić</item>
      <item>Tihan Hilje</item>
      <item>Marko Tokić</item>
      <item>Mato Marić, OIB 36879105664</item>
      <item>ŽDO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Milan Salacan</izvorni_sadrzaj>
    <derivirana_varijabla naziv="DomainObject.Predmet.StrankaIDrugi_1">Milan Salacan</derivirana_varijabla>
  </DomainObject.Predmet.StrankaIDrugi>
  <DomainObject.Predmet.ProtustrankaIDrugi>
    <izvorni_sadrzaj>VENERA d.o.o.Ploče</izvorni_sadrzaj>
    <derivirana_varijabla naziv="DomainObject.Predmet.ProtustrankaIDrugi_1">VENERA d.o.o.Ploče</derivirana_varijabla>
  </DomainObject.Predmet.ProtustrankaIDrugi>
  <DomainObject.Predmet.StrankaIDrugiAdressOIB>
    <izvorni_sadrzaj>Milan Salacan, OIB 34168456635, Jakova Gotovca 1, 20355 Opuzen</izvorni_sadrzaj>
    <derivirana_varijabla naziv="DomainObject.Predmet.StrankaIDrugiAdressOIB_1">Milan Salacan, OIB 34168456635, Jakova Gotovca 1, 20355 Opuzen</derivirana_varijabla>
  </DomainObject.Predmet.StrankaIDrugiAdressOIB>
  <DomainObject.Predmet.ProtustrankaIDrugiAdressOIB>
    <izvorni_sadrzaj>VENERA d.o.o.Ploče, OIB 90312184424, Kanal bb, 20340 Ploče</izvorni_sadrzaj>
    <derivirana_varijabla naziv="DomainObject.Predmet.ProtustrankaIDrugiAdressOIB_1">VENERA d.o.o.Ploče, OIB 90312184424, Kanal bb,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Hrvoje Katušić</item>
      <item>Milan Salacan</item>
      <item>VENERA d.o.o.Ploče</item>
      <item>HARI POPIĆ</item>
      <item>Odv.vjež. Iva Orlić</item>
      <item>Odv. Vesna Vučević Vukadin</item>
      <item>Jadranka Luburić</item>
      <item>Tihan Hilje</item>
      <item>Marko Tokić</item>
      <item>Mato Marić</item>
      <item>ŽDO građansko-upravni odjel</item>
    </izvorni_sadrzaj>
    <derivirana_varijabla naziv="DomainObject.Predmet.SudioniciListNaziv_1">
      <item>Hrvoje Katušić</item>
      <item>Milan Salacan</item>
      <item>VENERA d.o.o.Ploče</item>
      <item>HARI POPIĆ</item>
      <item>Odv.vjež. Iva Orlić</item>
      <item>Odv. Vesna Vučević Vukadin</item>
      <item>Jadranka Luburić</item>
      <item>Tihan Hilje</item>
      <item>Marko Tokić</item>
      <item>Mato Marić</item>
      <item>ŽDO građansko-upravni odjel</item>
    </derivirana_varijabla>
  </DomainObject.Predmet.SudioniciListNaziv>
  <DomainObject.Predmet.SudioniciListAdressOIB>
    <izvorni_sadrzaj>
      <item>Hrvoje Katušić</item>
      <item>Milan Salacan, OIB 34168456635, Jakova Gotovca 1,20355 Opuzen</item>
      <item>VENERA d.o.o.Ploče, OIB 90312184424, Kanal bb,20340 Ploče</item>
      <item>HARI POPIĆ</item>
      <item>Odv.vjež. Iva Orlić</item>
      <item>Odv. Vesna Vučević Vukadin</item>
      <item>Jadranka Luburić</item>
      <item>Tihan Hilje</item>
      <item>Marko Tokić</item>
      <item>Mato Marić, OIB 36879105664, Zlatni Potok 11,20000 Dubrovnik</item>
      <item>ŽDO građansko-upravni odjel</item>
    </izvorni_sadrzaj>
    <derivirana_varijabla naziv="DomainObject.Predmet.SudioniciListAdressOIB_1">
      <item>Hrvoje Katušić</item>
      <item>Milan Salacan, OIB 34168456635, Jakova Gotovca 1,20355 Opuzen</item>
      <item>VENERA d.o.o.Ploče, OIB 90312184424, Kanal bb,20340 Ploče</item>
      <item>HARI POPIĆ</item>
      <item>Odv.vjež. Iva Orlić</item>
      <item>Odv. Vesna Vučević Vukadin</item>
      <item>Jadranka Luburić</item>
      <item>Tihan Hilje</item>
      <item>Marko Tokić</item>
      <item>Mato Marić, OIB 36879105664, Zlatni Potok 11,20000 Dubrovnik</item>
      <item>ŽDO građansko-upravni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34168456635</item>
      <item>, OIB 90312184424</item>
      <item>, OIB null</item>
      <item>, OIB null</item>
      <item>, OIB null</item>
      <item>, OIB null</item>
      <item>, OIB null</item>
      <item>, OIB null</item>
      <item>, OIB 36879105664</item>
      <item>, OIB null</item>
    </izvorni_sadrzaj>
    <derivirana_varijabla naziv="DomainObject.Predmet.SudioniciListNazivOIB_1">
      <item>, OIB null</item>
      <item>, OIB 34168456635</item>
      <item>, OIB 90312184424</item>
      <item>, OIB null</item>
      <item>, OIB null</item>
      <item>, OIB null</item>
      <item>, OIB null</item>
      <item>, OIB null</item>
      <item>, OIB null</item>
      <item>, OIB 36879105664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Marić, OIB 36879105664, Zlatni potok 11 Dubrovnik</item>
    </izvorni_sadrzaj>
    <derivirana_varijabla naziv="DomainObject.Predmet.StecajniUpraviteljiListAddressOIB_1">
      <item>Mato Marić, OIB 36879105664, Zlatni potok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411</properties:Words>
  <properties:Characters>2168</properties:Characters>
  <properties:Lines>65</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2016-10-06T12:46:00Z</dcterms:created>
  <dc:creator>Srđan Gavranić</dc:creator>
  <cp:lastModifiedBy>Srđan Gavranić</cp:lastModifiedBy>
  <cp:lastPrinted>2016-03-23T10:52:00Z</cp:lastPrinted>
  <dcterms:modified xmlns:xsi="http://www.w3.org/2001/XMLSchema-instance" xsi:type="dcterms:W3CDTF">2016-10-06T12:48:00Z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