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76520" w14:paraId="d376520" w:rsidRDefault="007B2324" w:rsidP="007B2324" w:rsidR="007B2324" w:rsidRPr="00ED6608">
      <w:pPr>
        <w15:collapsed w:val="false"/>
        <w:rPr>
          <w:sz w:val="24"/>
          <w:szCs w:val="24"/>
        </w:rPr>
      </w:pPr>
      <w:bookmarkStart w:name="_GoBack" w:id="0"/>
      <w:bookmarkEnd w:id="0"/>
      <w:r w:rsidRPr="00ED6608">
        <w:rPr>
          <w:noProof/>
          <w:sz w:val="24"/>
          <w:szCs w:val="24"/>
          <w:lang w:val="hr-HR"/>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7B2324" w:rsidP="007B2324" w:rsidR="007B2324" w:rsidRPr="00ED6608">
      <w:pPr>
        <w:rPr>
          <w:sz w:val="24"/>
          <w:szCs w:val="24"/>
        </w:rPr>
      </w:pPr>
      <w:r w:rsidRPr="00ED6608">
        <w:rPr>
          <w:sz w:val="24"/>
          <w:szCs w:val="24"/>
        </w:rPr>
        <w:t>REPUBLIKA HRVATSKA</w:t>
      </w:r>
    </w:p>
    <w:p w:rsidRDefault="007B2324" w:rsidP="007B2324" w:rsidR="007B2324" w:rsidRPr="00ED6608">
      <w:pPr>
        <w:rPr>
          <w:sz w:val="24"/>
          <w:szCs w:val="24"/>
        </w:rPr>
      </w:pPr>
      <w:r w:rsidRPr="00ED6608">
        <w:rPr>
          <w:sz w:val="24"/>
          <w:szCs w:val="24"/>
        </w:rPr>
        <w:t>Trgovački sud u Zagrebu</w:t>
      </w:r>
    </w:p>
    <w:p w:rsidRDefault="007B2324" w:rsidP="007B2324" w:rsidR="007B2324" w:rsidRPr="00ED6608">
      <w:pPr>
        <w:rPr>
          <w:sz w:val="24"/>
          <w:szCs w:val="24"/>
        </w:rPr>
      </w:pPr>
      <w:r w:rsidRPr="00ED6608">
        <w:rPr>
          <w:sz w:val="24"/>
          <w:szCs w:val="24"/>
        </w:rPr>
        <w:t xml:space="preserve">Zagreb, Amruševa 2/II                                                                     </w:t>
      </w:r>
    </w:p>
    <w:p w:rsidRDefault="007B2324" w:rsidP="007B2324" w:rsidR="007B2324" w:rsidRPr="00ED6608">
      <w:pPr>
        <w:jc w:val="right"/>
        <w:rPr>
          <w:sz w:val="24"/>
          <w:szCs w:val="24"/>
        </w:rPr>
      </w:pPr>
    </w:p>
    <w:p w:rsidRDefault="007B2324" w:rsidP="007B2324" w:rsidR="007B2324" w:rsidRPr="00ED6608">
      <w:pPr>
        <w:jc w:val="center"/>
        <w:rPr>
          <w:sz w:val="24"/>
          <w:szCs w:val="24"/>
        </w:rPr>
      </w:pPr>
    </w:p>
    <w:p w:rsidRDefault="007B2324" w:rsidP="007B2324" w:rsidR="007B2324" w:rsidRPr="00ED6608">
      <w:pPr>
        <w:jc w:val="center"/>
        <w:rPr>
          <w:sz w:val="24"/>
          <w:szCs w:val="24"/>
        </w:rPr>
      </w:pPr>
      <w:r w:rsidRPr="00ED6608">
        <w:rPr>
          <w:sz w:val="24"/>
          <w:szCs w:val="24"/>
        </w:rPr>
        <w:t>U  I M E   R E P U B L I K E   H R V A T S K E</w:t>
      </w:r>
    </w:p>
    <w:p w:rsidRDefault="007B2324" w:rsidP="007B2324" w:rsidR="007B2324" w:rsidRPr="00ED6608">
      <w:pPr>
        <w:jc w:val="center"/>
        <w:rPr>
          <w:sz w:val="24"/>
          <w:szCs w:val="24"/>
        </w:rPr>
      </w:pPr>
    </w:p>
    <w:p w:rsidRDefault="007B2324" w:rsidP="007B2324" w:rsidR="007B2324" w:rsidRPr="00ED6608">
      <w:pPr>
        <w:jc w:val="center"/>
        <w:rPr>
          <w:sz w:val="24"/>
          <w:szCs w:val="24"/>
        </w:rPr>
      </w:pPr>
      <w:r w:rsidRPr="00ED6608">
        <w:rPr>
          <w:sz w:val="24"/>
          <w:szCs w:val="24"/>
        </w:rPr>
        <w:t>R J E Š E NJ E</w:t>
      </w:r>
    </w:p>
    <w:p w:rsidRDefault="007B2324" w:rsidP="007B2324" w:rsidR="007B2324" w:rsidRPr="00ED6608">
      <w:pPr>
        <w:ind w:firstLine="720"/>
        <w:jc w:val="both"/>
        <w:rPr>
          <w:sz w:val="24"/>
          <w:szCs w:val="24"/>
          <w:lang w:eastAsia="en-US"/>
        </w:rPr>
      </w:pPr>
    </w:p>
    <w:p w:rsidRDefault="008A69A4" w:rsidP="007B2324" w:rsidR="007B2324" w:rsidRPr="00ED6608">
      <w:pPr>
        <w:ind w:firstLine="720"/>
        <w:jc w:val="both"/>
        <w:rPr>
          <w:sz w:val="24"/>
          <w:szCs w:val="24"/>
          <w:lang w:eastAsia="en-US"/>
        </w:rPr>
      </w:pPr>
      <w:r w:rsidRPr="00ED6608">
        <w:rPr>
          <w:sz w:val="24"/>
          <w:szCs w:val="24"/>
          <w:lang w:eastAsia="en-US"/>
        </w:rPr>
        <w:t>Trgovački sud u Zagrebu, po sucu Nikoli Ribariću, u stečajnom predmetu nad dužnikom MICRA VTM d.o.o. u stečaju, Zagreb (Grad Zagreb), Racka 20/A, OIB:  00539153599, dana 31. svibnja 2019. godine</w:t>
      </w:r>
    </w:p>
    <w:p w:rsidRDefault="008A69A4" w:rsidP="007B2324" w:rsidR="008A69A4" w:rsidRPr="00ED6608">
      <w:pPr>
        <w:ind w:firstLine="720"/>
        <w:jc w:val="both"/>
        <w:rPr>
          <w:sz w:val="24"/>
          <w:szCs w:val="24"/>
        </w:rPr>
      </w:pPr>
    </w:p>
    <w:p w:rsidRDefault="007B2324" w:rsidP="007B2324" w:rsidR="007B2324" w:rsidRPr="00ED6608">
      <w:pPr>
        <w:ind w:firstLine="720" w:left="2880"/>
        <w:jc w:val="both"/>
        <w:rPr>
          <w:sz w:val="24"/>
          <w:szCs w:val="24"/>
          <w:lang w:val="hr-HR"/>
        </w:rPr>
      </w:pPr>
      <w:r w:rsidRPr="00ED6608">
        <w:rPr>
          <w:sz w:val="24"/>
          <w:szCs w:val="24"/>
          <w:lang w:val="hr-HR"/>
        </w:rPr>
        <w:t xml:space="preserve">r i j e š i o  j e </w:t>
      </w:r>
    </w:p>
    <w:p w:rsidRDefault="007B2324" w:rsidP="007B2324" w:rsidR="007B2324" w:rsidRPr="00ED6608">
      <w:pPr>
        <w:jc w:val="both"/>
        <w:rPr>
          <w:sz w:val="24"/>
          <w:szCs w:val="24"/>
          <w:lang w:val="hr-HR"/>
        </w:rPr>
      </w:pPr>
    </w:p>
    <w:p w:rsidRDefault="007B2324" w:rsidP="007B2324" w:rsidR="007B2324" w:rsidRPr="00ED6608">
      <w:pPr>
        <w:ind w:firstLine="720"/>
        <w:jc w:val="both"/>
        <w:rPr>
          <w:sz w:val="24"/>
          <w:szCs w:val="24"/>
          <w:lang w:eastAsia="en-US"/>
        </w:rPr>
      </w:pPr>
      <w:r w:rsidRPr="00ED6608">
        <w:rPr>
          <w:b/>
          <w:sz w:val="24"/>
          <w:szCs w:val="24"/>
          <w:lang w:val="hr-HR"/>
        </w:rPr>
        <w:t xml:space="preserve">I. Obustavlja se i zaključuje </w:t>
      </w:r>
      <w:r w:rsidRPr="00ED6608">
        <w:rPr>
          <w:sz w:val="24"/>
          <w:szCs w:val="24"/>
          <w:lang w:val="hr-HR"/>
        </w:rPr>
        <w:t xml:space="preserve">stečajni postupak nad dužnikom </w:t>
      </w:r>
      <w:r w:rsidR="008A69A4" w:rsidRPr="00ED6608">
        <w:rPr>
          <w:sz w:val="24"/>
          <w:szCs w:val="24"/>
          <w:lang w:eastAsia="en-US"/>
        </w:rPr>
        <w:t>MICRA VTM d.o.o. u stečaju, Zagreb (Grad Zagreb), Racka 20/A, OIB:  00539153599</w:t>
      </w:r>
      <w:r w:rsidR="001D0FAA" w:rsidRPr="00ED6608">
        <w:rPr>
          <w:sz w:val="24"/>
          <w:szCs w:val="24"/>
          <w:lang w:eastAsia="en-US"/>
        </w:rPr>
        <w:t>.</w:t>
      </w:r>
    </w:p>
    <w:p w:rsidRDefault="001D0FAA" w:rsidP="001D0FAA" w:rsidR="001D0FAA" w:rsidRPr="00ED6608">
      <w:pPr>
        <w:ind w:firstLine="708"/>
        <w:jc w:val="both"/>
        <w:rPr>
          <w:sz w:val="24"/>
          <w:szCs w:val="24"/>
          <w:lang w:val="hr-HR"/>
        </w:rPr>
      </w:pPr>
    </w:p>
    <w:p w:rsidRDefault="007B2324" w:rsidP="001D0FAA" w:rsidR="007B2324" w:rsidRPr="00ED6608">
      <w:pPr>
        <w:ind w:firstLine="708"/>
        <w:jc w:val="both"/>
        <w:rPr>
          <w:sz w:val="24"/>
          <w:szCs w:val="24"/>
          <w:lang w:val="hr-HR"/>
        </w:rPr>
      </w:pPr>
      <w:r w:rsidRPr="00ED6608">
        <w:rPr>
          <w:sz w:val="24"/>
          <w:szCs w:val="24"/>
          <w:lang w:val="hr-HR"/>
        </w:rPr>
        <w:t>II. Ovo rješenje objaviti će se na mrežnim stranicama E oglasna ploča i nakon pravomoćnosti dostaviti registru ovog suda radi brisanja dužnika iz istog.</w:t>
      </w:r>
    </w:p>
    <w:p w:rsidRDefault="007B2324" w:rsidP="007B2324" w:rsidR="007B2324" w:rsidRPr="00ED6608">
      <w:pPr>
        <w:ind w:firstLine="720"/>
        <w:jc w:val="center"/>
        <w:rPr>
          <w:sz w:val="24"/>
          <w:szCs w:val="24"/>
          <w:lang w:val="hr-HR"/>
        </w:rPr>
      </w:pPr>
    </w:p>
    <w:p w:rsidRDefault="007B2324" w:rsidP="007B2324" w:rsidR="007B2324" w:rsidRPr="00ED6608">
      <w:pPr>
        <w:ind w:firstLine="720"/>
        <w:jc w:val="center"/>
        <w:rPr>
          <w:sz w:val="24"/>
          <w:szCs w:val="24"/>
          <w:lang w:val="hr-HR"/>
        </w:rPr>
      </w:pPr>
      <w:r w:rsidRPr="00ED6608">
        <w:rPr>
          <w:sz w:val="24"/>
          <w:szCs w:val="24"/>
          <w:lang w:val="hr-HR"/>
        </w:rPr>
        <w:t>O b r a z l o ž e nj e</w:t>
      </w:r>
    </w:p>
    <w:p w:rsidRDefault="007B2324" w:rsidP="007B2324" w:rsidR="007B2324" w:rsidRPr="00ED6608">
      <w:pPr>
        <w:jc w:val="both"/>
        <w:rPr>
          <w:sz w:val="24"/>
          <w:szCs w:val="24"/>
          <w:lang w:val="hr-HR"/>
        </w:rPr>
      </w:pPr>
    </w:p>
    <w:p w:rsidRDefault="007B2324" w:rsidP="007B2324" w:rsidR="007B2324" w:rsidRPr="00ED6608">
      <w:pPr>
        <w:jc w:val="both"/>
        <w:rPr>
          <w:sz w:val="24"/>
          <w:szCs w:val="24"/>
        </w:rPr>
      </w:pPr>
      <w:r w:rsidRPr="00ED6608">
        <w:rPr>
          <w:sz w:val="24"/>
          <w:szCs w:val="24"/>
          <w:lang w:val="hr-HR"/>
        </w:rPr>
        <w:tab/>
      </w:r>
      <w:r w:rsidRPr="00ED6608">
        <w:rPr>
          <w:sz w:val="24"/>
          <w:szCs w:val="24"/>
        </w:rPr>
        <w:t>U stečajnom postupku nad gore navedenim stečajnim dužnikom, stečajni upravitelj podnio je prijedlog za obustavu i zaključenje stečajnog postupka u smislu čl. 293. Stečajnog zakona (“Narodne novine” broj 71/15; dalje: SZ), jer stečajna masa nije dostatna za pokriće troškova u stečajnom postupku.</w:t>
      </w:r>
    </w:p>
    <w:p w:rsidRDefault="007B2324" w:rsidP="007B2324" w:rsidR="007B2324" w:rsidRPr="00ED6608">
      <w:pPr>
        <w:jc w:val="both"/>
        <w:rPr>
          <w:sz w:val="24"/>
          <w:szCs w:val="24"/>
        </w:rPr>
      </w:pPr>
    </w:p>
    <w:p w:rsidRDefault="007B2324" w:rsidP="007B2324" w:rsidR="007B2324" w:rsidRPr="00ED6608">
      <w:pPr>
        <w:jc w:val="both"/>
        <w:rPr>
          <w:sz w:val="24"/>
          <w:szCs w:val="24"/>
        </w:rPr>
      </w:pPr>
      <w:r w:rsidRPr="00ED6608">
        <w:rPr>
          <w:sz w:val="24"/>
          <w:szCs w:val="24"/>
        </w:rPr>
        <w:tab/>
      </w:r>
      <w:r w:rsidRPr="00ED6608">
        <w:rPr>
          <w:sz w:val="24"/>
          <w:szCs w:val="24"/>
          <w:lang w:val="hr-HR"/>
        </w:rPr>
        <w:t xml:space="preserve">Na skupštini vjerovnika održanoj </w:t>
      </w:r>
      <w:r w:rsidR="007E373F" w:rsidRPr="00ED6608">
        <w:rPr>
          <w:sz w:val="24"/>
          <w:szCs w:val="24"/>
          <w:lang w:val="hr-HR"/>
        </w:rPr>
        <w:t>2</w:t>
      </w:r>
      <w:r w:rsidR="00B4486A" w:rsidRPr="00ED6608">
        <w:rPr>
          <w:sz w:val="24"/>
          <w:szCs w:val="24"/>
          <w:lang w:val="hr-HR"/>
        </w:rPr>
        <w:t>9</w:t>
      </w:r>
      <w:r w:rsidRPr="00ED6608">
        <w:rPr>
          <w:sz w:val="24"/>
          <w:szCs w:val="24"/>
          <w:lang w:val="hr-HR"/>
        </w:rPr>
        <w:t>.</w:t>
      </w:r>
      <w:r w:rsidR="00B4486A" w:rsidRPr="00ED6608">
        <w:rPr>
          <w:sz w:val="24"/>
          <w:szCs w:val="24"/>
          <w:lang w:val="hr-HR"/>
        </w:rPr>
        <w:t xml:space="preserve"> svibnja</w:t>
      </w:r>
      <w:r w:rsidRPr="00ED6608">
        <w:rPr>
          <w:sz w:val="24"/>
          <w:szCs w:val="24"/>
          <w:lang w:val="hr-HR"/>
        </w:rPr>
        <w:t xml:space="preserve"> 201</w:t>
      </w:r>
      <w:r w:rsidR="00B4486A" w:rsidRPr="00ED6608">
        <w:rPr>
          <w:sz w:val="24"/>
          <w:szCs w:val="24"/>
          <w:lang w:val="hr-HR"/>
        </w:rPr>
        <w:t>9</w:t>
      </w:r>
      <w:r w:rsidRPr="00ED6608">
        <w:rPr>
          <w:sz w:val="24"/>
          <w:szCs w:val="24"/>
          <w:lang w:val="hr-HR"/>
        </w:rPr>
        <w:t>. nazočni vjerovnici prihvatili su izvješće stečajnog upravitelja, koje je bilo objavljeno na E oglasnoj ploči, kao i sve poduzete radnje u ovom postupku.</w:t>
      </w:r>
    </w:p>
    <w:p w:rsidRDefault="007B2324" w:rsidP="007B2324" w:rsidR="007B2324" w:rsidRPr="00ED6608">
      <w:pPr>
        <w:jc w:val="both"/>
        <w:rPr>
          <w:sz w:val="24"/>
          <w:szCs w:val="24"/>
          <w:lang w:val="hr-HR"/>
        </w:rPr>
      </w:pPr>
    </w:p>
    <w:p w:rsidRDefault="007B2324" w:rsidP="007E373F" w:rsidR="00B4486A" w:rsidRPr="00ED6608">
      <w:pPr>
        <w:jc w:val="both"/>
        <w:rPr>
          <w:sz w:val="24"/>
          <w:szCs w:val="24"/>
          <w:lang w:val="hr-HR"/>
        </w:rPr>
      </w:pPr>
      <w:r w:rsidRPr="00ED6608">
        <w:rPr>
          <w:sz w:val="24"/>
          <w:szCs w:val="24"/>
          <w:lang w:val="hr-HR"/>
        </w:rPr>
        <w:tab/>
        <w:t xml:space="preserve">U sklopu svojeg izvješća i na skupštini vjerovnika održanoj </w:t>
      </w:r>
      <w:r w:rsidR="007E373F" w:rsidRPr="00ED6608">
        <w:rPr>
          <w:sz w:val="24"/>
          <w:szCs w:val="24"/>
          <w:lang w:val="hr-HR"/>
        </w:rPr>
        <w:t>2</w:t>
      </w:r>
      <w:r w:rsidR="00B4486A" w:rsidRPr="00ED6608">
        <w:rPr>
          <w:sz w:val="24"/>
          <w:szCs w:val="24"/>
          <w:lang w:val="hr-HR"/>
        </w:rPr>
        <w:t>9</w:t>
      </w:r>
      <w:r w:rsidRPr="00ED6608">
        <w:rPr>
          <w:sz w:val="24"/>
          <w:szCs w:val="24"/>
          <w:lang w:val="hr-HR"/>
        </w:rPr>
        <w:t>.</w:t>
      </w:r>
      <w:r w:rsidR="00B4486A" w:rsidRPr="00ED6608">
        <w:rPr>
          <w:sz w:val="24"/>
          <w:szCs w:val="24"/>
          <w:lang w:val="hr-HR"/>
        </w:rPr>
        <w:t xml:space="preserve"> svibnja</w:t>
      </w:r>
      <w:r w:rsidRPr="00ED6608">
        <w:rPr>
          <w:sz w:val="24"/>
          <w:szCs w:val="24"/>
          <w:lang w:val="hr-HR"/>
        </w:rPr>
        <w:t xml:space="preserve"> 201</w:t>
      </w:r>
      <w:r w:rsidR="00B4486A" w:rsidRPr="00ED6608">
        <w:rPr>
          <w:sz w:val="24"/>
          <w:szCs w:val="24"/>
          <w:lang w:val="hr-HR"/>
        </w:rPr>
        <w:t>9</w:t>
      </w:r>
      <w:r w:rsidRPr="00ED6608">
        <w:rPr>
          <w:sz w:val="24"/>
          <w:szCs w:val="24"/>
          <w:lang w:val="hr-HR"/>
        </w:rPr>
        <w:t>. godine stečajni upravitelj je naveo kako</w:t>
      </w:r>
      <w:r w:rsidR="00B4486A" w:rsidRPr="00ED6608">
        <w:rPr>
          <w:sz w:val="24"/>
          <w:szCs w:val="24"/>
        </w:rPr>
        <w:t xml:space="preserve"> </w:t>
      </w:r>
      <w:r w:rsidR="00B4486A" w:rsidRPr="00ED6608">
        <w:rPr>
          <w:sz w:val="24"/>
          <w:szCs w:val="24"/>
          <w:lang w:val="hr-HR"/>
        </w:rPr>
        <w:t>je u dosadašnjem tijeku stečajnog postupka unovčena cjelokupna imovina stečajnog dužnika, a koja se sastojala od imovine opterećene razlučnim pravima. Daljnje imovine koja bi se unovčavala nema, slijedom čega se ne mogu podmirivati niti troškovi stečajnog postupka, stoga se predlaže zaključiti stečajni postupak pozivom na odredbu čl. 293 SZ-a.</w:t>
      </w:r>
    </w:p>
    <w:p w:rsidRDefault="00B4486A" w:rsidP="007E373F" w:rsidR="00B4486A" w:rsidRPr="00ED6608">
      <w:pPr>
        <w:jc w:val="both"/>
        <w:rPr>
          <w:sz w:val="24"/>
          <w:szCs w:val="24"/>
          <w:lang w:val="hr-HR"/>
        </w:rPr>
      </w:pPr>
    </w:p>
    <w:p w:rsidRDefault="007B2324" w:rsidP="007B2324" w:rsidR="007B2324" w:rsidRPr="00ED6608">
      <w:pPr>
        <w:jc w:val="both"/>
        <w:rPr>
          <w:sz w:val="24"/>
          <w:szCs w:val="24"/>
          <w:lang w:val="hr-HR"/>
        </w:rPr>
      </w:pPr>
      <w:r w:rsidRPr="00ED6608">
        <w:rPr>
          <w:sz w:val="24"/>
          <w:szCs w:val="24"/>
          <w:lang w:val="hr-HR"/>
        </w:rPr>
        <w:t>Nakon što je stečajni upravitelj prezentirao svoje izvješće skupštini na isto nije bilo primjedbi.</w:t>
      </w:r>
    </w:p>
    <w:p w:rsidRDefault="007B2324" w:rsidP="007B2324" w:rsidR="007B2324" w:rsidRPr="00ED6608">
      <w:pPr>
        <w:jc w:val="both"/>
        <w:rPr>
          <w:sz w:val="24"/>
          <w:szCs w:val="24"/>
          <w:lang w:val="hr-HR"/>
        </w:rPr>
      </w:pPr>
    </w:p>
    <w:p w:rsidRDefault="007B2324" w:rsidP="007B2324" w:rsidR="007B2324" w:rsidRPr="00ED6608">
      <w:pPr>
        <w:tabs>
          <w:tab w:pos="7230" w:val="left"/>
          <w:tab w:pos="7938" w:val="left"/>
        </w:tabs>
        <w:ind w:right="46"/>
        <w:jc w:val="both"/>
        <w:rPr>
          <w:sz w:val="24"/>
          <w:szCs w:val="24"/>
          <w:lang w:val="hr-HR"/>
        </w:rPr>
      </w:pPr>
      <w:r w:rsidRPr="00ED6608">
        <w:rPr>
          <w:sz w:val="24"/>
          <w:szCs w:val="24"/>
          <w:lang w:val="hr-HR"/>
        </w:rPr>
        <w:t xml:space="preserve">Na navedenoj skupštini vjerovnika </w:t>
      </w:r>
      <w:r w:rsidR="00B4486A" w:rsidRPr="00ED6608">
        <w:rPr>
          <w:sz w:val="24"/>
          <w:szCs w:val="24"/>
          <w:lang w:val="hr-HR"/>
        </w:rPr>
        <w:t>nije bilo protivljenja vjerovnika prijedlogu stečajnog upravitelja za obustavom i zaključenjem</w:t>
      </w:r>
      <w:r w:rsidRPr="00ED6608">
        <w:rPr>
          <w:sz w:val="24"/>
          <w:szCs w:val="24"/>
          <w:lang w:val="hr-HR"/>
        </w:rPr>
        <w:t xml:space="preserve"> pozivom na odredbe čl. 293. SZ-a. </w:t>
      </w:r>
    </w:p>
    <w:p w:rsidRDefault="007B2324" w:rsidP="007B2324" w:rsidR="007B2324" w:rsidRPr="00ED6608">
      <w:pPr>
        <w:tabs>
          <w:tab w:pos="7230" w:val="left"/>
          <w:tab w:pos="7938" w:val="left"/>
        </w:tabs>
        <w:ind w:right="46"/>
        <w:jc w:val="both"/>
        <w:rPr>
          <w:sz w:val="24"/>
          <w:szCs w:val="24"/>
          <w:lang w:val="hr-HR"/>
        </w:rPr>
      </w:pPr>
      <w:r w:rsidRPr="00ED6608">
        <w:rPr>
          <w:sz w:val="24"/>
          <w:szCs w:val="24"/>
          <w:lang w:val="hr-HR"/>
        </w:rPr>
        <w:tab/>
      </w:r>
      <w:r w:rsidRPr="00ED6608">
        <w:rPr>
          <w:sz w:val="24"/>
          <w:szCs w:val="24"/>
          <w:lang w:val="hr-HR"/>
        </w:rPr>
        <w:tab/>
      </w:r>
      <w:r w:rsidRPr="00ED6608">
        <w:rPr>
          <w:sz w:val="24"/>
          <w:szCs w:val="24"/>
          <w:lang w:val="hr-HR"/>
        </w:rPr>
        <w:tab/>
      </w:r>
    </w:p>
    <w:p w:rsidRDefault="003870A3" w:rsidP="007B2324" w:rsidR="007B2324" w:rsidRPr="00ED6608">
      <w:pPr>
        <w:ind w:right="46"/>
        <w:jc w:val="both"/>
        <w:rPr>
          <w:sz w:val="24"/>
          <w:szCs w:val="24"/>
          <w:lang w:val="hr-HR"/>
        </w:rPr>
      </w:pPr>
      <w:r w:rsidRPr="00ED6608">
        <w:rPr>
          <w:sz w:val="24"/>
          <w:szCs w:val="24"/>
          <w:lang w:val="hr-HR"/>
        </w:rPr>
        <w:lastRenderedPageBreak/>
        <w:t>S</w:t>
      </w:r>
      <w:r w:rsidR="007B2324" w:rsidRPr="00ED6608">
        <w:rPr>
          <w:sz w:val="24"/>
          <w:szCs w:val="24"/>
          <w:lang w:val="hr-HR"/>
        </w:rPr>
        <w:t>tečajni upravitelj je dao svoju suglasnost (očitovanje) da se nad stečajnim dužnikom pozivom na odredbe čl. 293. SZ-a obustavi i zaključi stečajni postupak, jer stečajna masa nije dostatna ni za pokriće troškova stečajnog postupka.</w:t>
      </w:r>
    </w:p>
    <w:p w:rsidRDefault="007B2324" w:rsidP="007B2324" w:rsidR="007B2324" w:rsidRPr="00ED6608">
      <w:pPr>
        <w:ind w:firstLine="720" w:right="46"/>
        <w:jc w:val="both"/>
        <w:rPr>
          <w:sz w:val="24"/>
          <w:szCs w:val="24"/>
          <w:lang w:val="hr-HR"/>
        </w:rPr>
      </w:pPr>
    </w:p>
    <w:p w:rsidRDefault="007B2324" w:rsidP="007B2324" w:rsidR="007B2324" w:rsidRPr="00ED6608">
      <w:pPr>
        <w:ind w:right="46"/>
        <w:jc w:val="both"/>
        <w:rPr>
          <w:sz w:val="24"/>
          <w:szCs w:val="24"/>
          <w:lang w:val="hr-HR"/>
        </w:rPr>
      </w:pPr>
      <w:r w:rsidRPr="00ED6608">
        <w:rPr>
          <w:sz w:val="24"/>
          <w:szCs w:val="24"/>
          <w:lang w:val="hr-HR"/>
        </w:rPr>
        <w:t xml:space="preserve">Nakon </w:t>
      </w:r>
      <w:r w:rsidR="003870A3" w:rsidRPr="00ED6608">
        <w:rPr>
          <w:sz w:val="24"/>
          <w:szCs w:val="24"/>
          <w:lang w:val="hr-HR"/>
        </w:rPr>
        <w:t>što niti jedan vjerovnik nije bio protiv zaključenja stečajnog postupka</w:t>
      </w:r>
      <w:r w:rsidRPr="00ED6608">
        <w:rPr>
          <w:sz w:val="24"/>
          <w:szCs w:val="24"/>
          <w:lang w:val="hr-HR"/>
        </w:rPr>
        <w:t xml:space="preserve">, </w:t>
      </w:r>
      <w:r w:rsidR="003870A3" w:rsidRPr="00ED6608">
        <w:rPr>
          <w:sz w:val="24"/>
          <w:szCs w:val="24"/>
          <w:lang w:val="hr-HR"/>
        </w:rPr>
        <w:t>te nakon što se i stečajni upravitelj</w:t>
      </w:r>
      <w:r w:rsidRPr="00ED6608">
        <w:rPr>
          <w:sz w:val="24"/>
          <w:szCs w:val="24"/>
          <w:lang w:val="hr-HR"/>
        </w:rPr>
        <w:t xml:space="preserve"> </w:t>
      </w:r>
      <w:r w:rsidR="003870A3" w:rsidRPr="00ED6608">
        <w:rPr>
          <w:sz w:val="24"/>
          <w:szCs w:val="24"/>
          <w:lang w:val="hr-HR"/>
        </w:rPr>
        <w:t>dao svoju suglasnost</w:t>
      </w:r>
      <w:r w:rsidR="00C13292" w:rsidRPr="00ED6608">
        <w:rPr>
          <w:sz w:val="24"/>
          <w:szCs w:val="24"/>
          <w:lang w:val="hr-HR"/>
        </w:rPr>
        <w:t xml:space="preserve"> za obustavom i zaključenjem</w:t>
      </w:r>
      <w:r w:rsidRPr="00ED6608">
        <w:rPr>
          <w:sz w:val="24"/>
          <w:szCs w:val="24"/>
          <w:lang w:val="hr-HR"/>
        </w:rPr>
        <w:t xml:space="preserve"> stečajnog postupka, a daljnjom bi se provedbom stečaja stvarali samo novi troškovi, stečajni je sudac po službenoj dužnosti, pozivom na odredbe čl. 293. st. 1. Stečajnog zakona donio rješenje o obustavi i zaključenju stečajnog postupka, jer stečajna masa nije dostatna ni za namirenje troškova stečajnog postupka.</w:t>
      </w:r>
    </w:p>
    <w:p w:rsidRDefault="007B2324" w:rsidP="007B2324" w:rsidR="007B2324" w:rsidRPr="00ED6608">
      <w:pPr>
        <w:ind w:firstLine="720" w:right="46"/>
        <w:jc w:val="both"/>
        <w:rPr>
          <w:sz w:val="24"/>
          <w:szCs w:val="24"/>
          <w:lang w:val="hr-HR"/>
        </w:rPr>
      </w:pPr>
    </w:p>
    <w:p w:rsidRDefault="007B2324" w:rsidP="007B2324" w:rsidR="007B2324" w:rsidRPr="00ED6608">
      <w:pPr>
        <w:ind w:right="46"/>
        <w:jc w:val="both"/>
        <w:rPr>
          <w:sz w:val="24"/>
          <w:szCs w:val="24"/>
          <w:lang w:val="hr-HR"/>
        </w:rPr>
      </w:pPr>
      <w:r w:rsidRPr="00ED6608">
        <w:rPr>
          <w:sz w:val="24"/>
          <w:szCs w:val="24"/>
          <w:lang w:val="hr-HR"/>
        </w:rPr>
        <w:t>Stečajni upravitelj i nakon  zaključenja stečajnoga postupka dužan je zastupati stečajnu masu u skladu s odredbama Stečajnog zakona, kako je to određeno člankom 89. st. 1. Stečajnog zakona.</w:t>
      </w:r>
    </w:p>
    <w:p w:rsidRDefault="007B2324" w:rsidP="007B2324" w:rsidR="007B2324" w:rsidRPr="00ED6608">
      <w:pPr>
        <w:ind w:firstLine="720" w:right="46"/>
        <w:jc w:val="both"/>
        <w:rPr>
          <w:sz w:val="24"/>
          <w:szCs w:val="24"/>
          <w:lang w:val="hr-HR"/>
        </w:rPr>
      </w:pPr>
    </w:p>
    <w:p w:rsidRDefault="007B2324" w:rsidP="007B2324" w:rsidR="007B2324" w:rsidRPr="00ED6608">
      <w:pPr>
        <w:ind w:right="46"/>
        <w:jc w:val="both"/>
        <w:rPr>
          <w:sz w:val="24"/>
          <w:szCs w:val="24"/>
          <w:lang w:val="hr-HR"/>
        </w:rPr>
      </w:pPr>
      <w:r w:rsidRPr="00ED6608">
        <w:rPr>
          <w:sz w:val="24"/>
          <w:szCs w:val="24"/>
          <w:lang w:val="hr-HR"/>
        </w:rPr>
        <w:t>Slijedom navedenoga odlučeno je kao u izreci.</w:t>
      </w:r>
    </w:p>
    <w:p w:rsidRDefault="007B2324" w:rsidP="007B2324" w:rsidR="007B2324" w:rsidRPr="00ED6608">
      <w:pPr>
        <w:jc w:val="both"/>
        <w:rPr>
          <w:b/>
          <w:sz w:val="24"/>
          <w:szCs w:val="24"/>
          <w:lang w:val="hr-HR"/>
        </w:rPr>
      </w:pPr>
    </w:p>
    <w:p w:rsidRDefault="007B2324" w:rsidP="007B2324" w:rsidR="007B2324" w:rsidRPr="00ED6608">
      <w:pPr>
        <w:jc w:val="both"/>
        <w:rPr>
          <w:sz w:val="24"/>
          <w:szCs w:val="24"/>
          <w:lang w:val="hr-HR"/>
        </w:rPr>
      </w:pPr>
      <w:r w:rsidRPr="00ED6608">
        <w:rPr>
          <w:b/>
          <w:sz w:val="24"/>
          <w:szCs w:val="24"/>
          <w:lang w:val="hr-HR"/>
        </w:rPr>
        <w:tab/>
      </w:r>
      <w:r w:rsidRPr="00ED6608">
        <w:rPr>
          <w:b/>
          <w:sz w:val="24"/>
          <w:szCs w:val="24"/>
          <w:lang w:val="hr-HR"/>
        </w:rPr>
        <w:tab/>
      </w:r>
      <w:r w:rsidRPr="00ED6608">
        <w:rPr>
          <w:b/>
          <w:sz w:val="24"/>
          <w:szCs w:val="24"/>
          <w:lang w:val="hr-HR"/>
        </w:rPr>
        <w:tab/>
      </w:r>
      <w:r w:rsidRPr="00ED6608">
        <w:rPr>
          <w:b/>
          <w:sz w:val="24"/>
          <w:szCs w:val="24"/>
          <w:lang w:val="hr-HR"/>
        </w:rPr>
        <w:tab/>
      </w:r>
      <w:r w:rsidRPr="00ED6608">
        <w:rPr>
          <w:sz w:val="24"/>
          <w:szCs w:val="24"/>
          <w:lang w:val="hr-HR"/>
        </w:rPr>
        <w:t xml:space="preserve">U Zagrebu, </w:t>
      </w:r>
      <w:r w:rsidR="00C13292" w:rsidRPr="00ED6608">
        <w:rPr>
          <w:sz w:val="24"/>
          <w:szCs w:val="24"/>
          <w:lang w:val="hr-HR"/>
        </w:rPr>
        <w:t>31</w:t>
      </w:r>
      <w:r w:rsidRPr="00ED6608">
        <w:rPr>
          <w:sz w:val="24"/>
          <w:szCs w:val="24"/>
          <w:lang w:val="hr-HR"/>
        </w:rPr>
        <w:t>.</w:t>
      </w:r>
      <w:r w:rsidR="00C13292" w:rsidRPr="00ED6608">
        <w:rPr>
          <w:sz w:val="24"/>
          <w:szCs w:val="24"/>
          <w:lang w:val="hr-HR"/>
        </w:rPr>
        <w:t xml:space="preserve"> svibnja</w:t>
      </w:r>
      <w:r w:rsidRPr="00ED6608">
        <w:rPr>
          <w:sz w:val="24"/>
          <w:szCs w:val="24"/>
          <w:lang w:val="hr-HR"/>
        </w:rPr>
        <w:t xml:space="preserve"> 201</w:t>
      </w:r>
      <w:r w:rsidR="00C13292" w:rsidRPr="00ED6608">
        <w:rPr>
          <w:sz w:val="24"/>
          <w:szCs w:val="24"/>
          <w:lang w:val="hr-HR"/>
        </w:rPr>
        <w:t>9</w:t>
      </w:r>
      <w:r w:rsidRPr="00ED6608">
        <w:rPr>
          <w:sz w:val="24"/>
          <w:szCs w:val="24"/>
          <w:lang w:val="hr-HR"/>
        </w:rPr>
        <w:t xml:space="preserve">. </w:t>
      </w:r>
    </w:p>
    <w:p w:rsidRDefault="007B2324" w:rsidP="007B2324" w:rsidR="007B2324" w:rsidRPr="00ED6608">
      <w:pPr>
        <w:pStyle w:val="Podnaslov"/>
        <w:ind w:firstLine="708" w:left="4956"/>
        <w:rPr>
          <w:rFonts w:hAnsi="Times New Roman" w:ascii="Times New Roman"/>
          <w:b w:val="false"/>
          <w:color w:val="auto"/>
          <w:szCs w:val="24"/>
        </w:rPr>
      </w:pPr>
      <w:r w:rsidRPr="00ED6608">
        <w:rPr>
          <w:rFonts w:hAnsi="Times New Roman" w:ascii="Times New Roman"/>
          <w:szCs w:val="24"/>
        </w:rPr>
        <w:tab/>
      </w:r>
      <w:r w:rsidRPr="00ED6608">
        <w:rPr>
          <w:rFonts w:hAnsi="Times New Roman" w:ascii="Times New Roman"/>
          <w:szCs w:val="24"/>
        </w:rPr>
        <w:tab/>
      </w:r>
      <w:r w:rsidRPr="00ED6608">
        <w:rPr>
          <w:rFonts w:hAnsi="Times New Roman" w:ascii="Times New Roman"/>
          <w:szCs w:val="24"/>
        </w:rPr>
        <w:tab/>
      </w:r>
      <w:r w:rsidRPr="00ED6608">
        <w:rPr>
          <w:rFonts w:hAnsi="Times New Roman" w:ascii="Times New Roman"/>
          <w:szCs w:val="24"/>
        </w:rPr>
        <w:tab/>
        <w:t xml:space="preserve"> </w:t>
      </w:r>
      <w:r w:rsidRPr="00ED6608">
        <w:rPr>
          <w:rFonts w:hAnsi="Times New Roman" w:ascii="Times New Roman"/>
          <w:szCs w:val="24"/>
        </w:rPr>
        <w:tab/>
      </w:r>
      <w:r w:rsidRPr="00ED6608">
        <w:rPr>
          <w:rFonts w:hAnsi="Times New Roman" w:ascii="Times New Roman"/>
          <w:szCs w:val="24"/>
        </w:rPr>
        <w:tab/>
      </w:r>
      <w:r w:rsidR="00F12D7A">
        <w:rPr>
          <w:rFonts w:hAnsi="Times New Roman" w:ascii="Times New Roman"/>
          <w:szCs w:val="24"/>
        </w:rPr>
        <w:t xml:space="preserve">      </w:t>
      </w:r>
      <w:r w:rsidRPr="00ED6608">
        <w:rPr>
          <w:rFonts w:hAnsi="Times New Roman" w:ascii="Times New Roman"/>
          <w:b w:val="false"/>
          <w:color w:val="auto"/>
          <w:szCs w:val="24"/>
        </w:rPr>
        <w:t>Stečajni sudac:</w:t>
      </w:r>
    </w:p>
    <w:p w:rsidRDefault="00F12D7A" w:rsidP="00F12D7A" w:rsidR="007B2324" w:rsidRPr="00ED6608">
      <w:pPr>
        <w:pStyle w:val="Podnaslov"/>
        <w:ind w:left="6372"/>
        <w:rPr>
          <w:rFonts w:hAnsi="Times New Roman" w:ascii="Times New Roman"/>
          <w:b w:val="false"/>
          <w:color w:val="auto"/>
          <w:szCs w:val="24"/>
        </w:rPr>
      </w:pPr>
      <w:r>
        <w:rPr>
          <w:rFonts w:hAnsi="Times New Roman" w:ascii="Times New Roman"/>
          <w:b w:val="false"/>
          <w:color w:val="auto"/>
          <w:szCs w:val="24"/>
        </w:rPr>
        <w:t xml:space="preserve">       </w:t>
      </w:r>
      <w:r w:rsidR="007B2324" w:rsidRPr="00ED6608">
        <w:rPr>
          <w:rFonts w:hAnsi="Times New Roman" w:ascii="Times New Roman"/>
          <w:b w:val="false"/>
          <w:color w:val="auto"/>
          <w:szCs w:val="24"/>
        </w:rPr>
        <w:t>Nikola Ribarić</w:t>
      </w:r>
      <w:r>
        <w:rPr>
          <w:rFonts w:hAnsi="Times New Roman" w:ascii="Times New Roman"/>
          <w:b w:val="false"/>
          <w:color w:val="auto"/>
          <w:szCs w:val="24"/>
        </w:rPr>
        <w:t>, v.r.</w:t>
      </w:r>
      <w:r w:rsidR="007B2324" w:rsidRPr="00ED6608">
        <w:rPr>
          <w:rFonts w:hAnsi="Times New Roman" w:ascii="Times New Roman"/>
          <w:b w:val="false"/>
          <w:color w:val="auto"/>
          <w:szCs w:val="24"/>
        </w:rPr>
        <w:t xml:space="preserve"> </w:t>
      </w:r>
    </w:p>
    <w:p w:rsidRDefault="007B2324" w:rsidP="007B2324" w:rsidR="007B2324">
      <w:pPr>
        <w:jc w:val="both"/>
        <w:rPr>
          <w:sz w:val="24"/>
          <w:szCs w:val="24"/>
          <w:lang w:val="hr-HR"/>
        </w:rPr>
      </w:pPr>
    </w:p>
    <w:p w:rsidRDefault="00F12D7A" w:rsidP="00F12D7A" w:rsidR="00F12D7A">
      <w:pPr>
        <w:ind w:firstLine="708" w:left="3540"/>
        <w:jc w:val="both"/>
        <w:rPr>
          <w:sz w:val="24"/>
          <w:szCs w:val="24"/>
          <w:lang w:val="hr-HR"/>
        </w:rPr>
      </w:pPr>
      <w:r>
        <w:rPr>
          <w:sz w:val="24"/>
          <w:szCs w:val="24"/>
          <w:lang w:val="hr-HR"/>
        </w:rPr>
        <w:t xml:space="preserve">       Za točnost otpravka – ovlašteni službenik</w:t>
      </w:r>
    </w:p>
    <w:p w:rsidRDefault="00F12D7A" w:rsidP="00F12D7A" w:rsidR="00F12D7A" w:rsidRPr="00ED6608">
      <w:pPr>
        <w:ind w:firstLine="708" w:left="5664"/>
        <w:jc w:val="both"/>
        <w:rPr>
          <w:sz w:val="24"/>
          <w:szCs w:val="24"/>
          <w:lang w:val="hr-HR"/>
        </w:rPr>
      </w:pPr>
      <w:r>
        <w:rPr>
          <w:sz w:val="24"/>
          <w:szCs w:val="24"/>
          <w:lang w:val="hr-HR"/>
        </w:rPr>
        <w:t xml:space="preserve">       Maja Hajtek</w:t>
      </w:r>
    </w:p>
    <w:p w:rsidRDefault="007B2324" w:rsidP="007B2324" w:rsidR="007B2324" w:rsidRPr="00ED6608">
      <w:pPr>
        <w:jc w:val="both"/>
        <w:rPr>
          <w:sz w:val="24"/>
          <w:szCs w:val="24"/>
          <w:lang w:val="hr-HR"/>
        </w:rPr>
      </w:pPr>
    </w:p>
    <w:p w:rsidRDefault="007B2324" w:rsidP="007B2324" w:rsidR="007B2324" w:rsidRPr="00ED6608">
      <w:pPr>
        <w:jc w:val="both"/>
        <w:rPr>
          <w:sz w:val="24"/>
          <w:szCs w:val="24"/>
          <w:lang w:val="hr-HR"/>
        </w:rPr>
      </w:pPr>
    </w:p>
    <w:p w:rsidRDefault="00F12D7A" w:rsidP="007B2324" w:rsidR="00F12D7A">
      <w:pPr>
        <w:jc w:val="both"/>
        <w:rPr>
          <w:sz w:val="24"/>
          <w:szCs w:val="24"/>
          <w:lang w:val="hr-HR"/>
        </w:rPr>
      </w:pPr>
    </w:p>
    <w:p w:rsidRDefault="007B2324" w:rsidP="007B2324" w:rsidR="007B2324" w:rsidRPr="00ED6608">
      <w:pPr>
        <w:jc w:val="both"/>
        <w:rPr>
          <w:sz w:val="24"/>
          <w:szCs w:val="24"/>
          <w:lang w:val="hr-HR"/>
        </w:rPr>
      </w:pPr>
      <w:r w:rsidRPr="00ED6608">
        <w:rPr>
          <w:sz w:val="24"/>
          <w:szCs w:val="24"/>
          <w:lang w:val="hr-HR"/>
        </w:rPr>
        <w:t>POUKA O PRAVNOM LIJEKU:</w:t>
      </w:r>
    </w:p>
    <w:p w:rsidRDefault="007B2324" w:rsidP="007B2324" w:rsidR="007B2324" w:rsidRPr="00ED6608">
      <w:pPr>
        <w:jc w:val="both"/>
        <w:rPr>
          <w:sz w:val="24"/>
          <w:szCs w:val="24"/>
          <w:lang w:val="hr-HR"/>
        </w:rPr>
      </w:pPr>
      <w:r w:rsidRPr="00ED6608">
        <w:rPr>
          <w:sz w:val="24"/>
          <w:szCs w:val="24"/>
          <w:lang w:val="hr-HR"/>
        </w:rPr>
        <w:t>Protiv ovog rješenja nezadovoljna stranka može uložiti žalbu Visokom trgovačkom sudu Republike Hrvatske u roku 8 dana po dostavi rješenja, a ulaže se putem ovog Suda u 2 primjerka za Sud i po 1 za svaku protivnu stranku.</w:t>
      </w:r>
      <w:r w:rsidRPr="00ED6608">
        <w:rPr>
          <w:sz w:val="24"/>
          <w:szCs w:val="24"/>
        </w:rPr>
        <w:t xml:space="preserve"> </w:t>
      </w:r>
      <w:r w:rsidRPr="00ED6608">
        <w:rPr>
          <w:sz w:val="24"/>
          <w:szCs w:val="24"/>
          <w:lang w:val="hr-HR"/>
        </w:rPr>
        <w:t>Dostava se smatra obavljenom istekom osmoga dana od dana objave pismena na mrežnoj stranici e-Oglasna ploča sudova.</w:t>
      </w:r>
    </w:p>
    <w:p w:rsidRDefault="007B2324" w:rsidP="007B2324" w:rsidR="007B2324" w:rsidRPr="00ED6608">
      <w:pPr>
        <w:jc w:val="both"/>
        <w:rPr>
          <w:sz w:val="24"/>
          <w:szCs w:val="24"/>
          <w:lang w:val="hr-HR"/>
        </w:rPr>
      </w:pPr>
      <w:r w:rsidRPr="00ED6608">
        <w:rPr>
          <w:sz w:val="24"/>
          <w:szCs w:val="24"/>
          <w:lang w:val="hr-HR"/>
        </w:rPr>
        <w:tab/>
      </w:r>
    </w:p>
    <w:p w:rsidRDefault="007B2324" w:rsidP="007B2324" w:rsidR="007B2324" w:rsidRPr="00ED6608">
      <w:pPr>
        <w:jc w:val="both"/>
        <w:rPr>
          <w:sz w:val="24"/>
          <w:szCs w:val="24"/>
          <w:lang w:val="hr-HR"/>
        </w:rPr>
      </w:pPr>
    </w:p>
    <w:p w:rsidRDefault="00DD5D87" w:rsidR="00DD5D87" w:rsidRPr="00ED6608">
      <w:pPr>
        <w:rPr>
          <w:sz w:val="24"/>
          <w:szCs w:val="24"/>
        </w:rPr>
      </w:pPr>
    </w:p>
    <w:sectPr w:rsidSect="0003196B" w:rsidR="00DD5D87" w:rsidRPr="00ED6608">
      <w:headerReference w:type="default" r:id="rId10"/>
      <w:footerReference w:type="default" r:id="rId11"/>
      <w:headerReference w:type="first" r:id="rId12"/>
      <w:pgSz w:code="9" w:h="16840" w:w="11907"/>
      <w:pgMar w:gutter="0" w:footer="720" w:header="720" w:left="1797" w:bottom="1276" w:right="1417" w:top="1417"/>
      <w:cols w:space="720"/>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2324" w:rsidP="007B2324" w:rsidR="007B2324">
      <w:r>
        <w:separator/>
      </w:r>
    </w:p>
  </w:endnote>
  <w:endnote w:id="0" w:type="continuationSeparator">
    <w:p w:rsidRDefault="007B2324" w:rsidP="007B2324" w:rsidR="007B23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09DF" w:rsidR="00452A25">
    <w:pPr>
      <w:pStyle w:val="Podno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12D7A">
      <w:rPr>
        <w:rStyle w:val="Brojstranice"/>
        <w:noProof/>
      </w:rPr>
      <w:t>1</w:t>
    </w:r>
    <w:r>
      <w:rPr>
        <w:rStyle w:val="Brojstranice"/>
      </w:rPr>
      <w:fldChar w:fldCharType="end"/>
    </w:r>
  </w:p>
  <w:p w:rsidRDefault="00F12D7A" w:rsidR="00452A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2324" w:rsidP="007B2324" w:rsidR="007B2324">
      <w:r>
        <w:separator/>
      </w:r>
    </w:p>
  </w:footnote>
  <w:footnote w:id="0" w:type="continuationSeparator">
    <w:p w:rsidRDefault="007B2324" w:rsidP="007B2324" w:rsidR="007B23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09DF" w:rsidP="0003196B" w:rsidR="00452A25" w:rsidRPr="00C5021C">
    <w:pPr>
      <w:pStyle w:val="Zaglavlje"/>
      <w:jc w:val="both"/>
      <w:rPr>
        <w:sz w:val="24"/>
        <w:szCs w:val="24"/>
      </w:rPr>
    </w:pPr>
    <w:r>
      <w:tab/>
    </w:r>
    <w:r w:rsidRPr="00C5021C">
      <w:rPr>
        <w:sz w:val="24"/>
        <w:szCs w:val="24"/>
      </w:rPr>
      <w:t xml:space="preserve">                                                                                                 </w:t>
    </w:r>
    <w:r w:rsidR="00ED6608">
      <w:rPr>
        <w:sz w:val="24"/>
        <w:szCs w:val="24"/>
      </w:rPr>
      <w:t>72. St-3742/2016-80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09DF" w:rsidR="00452A25" w:rsidRPr="00C5021C">
    <w:pPr>
      <w:pStyle w:val="Zaglavlje"/>
      <w:rPr>
        <w:sz w:val="24"/>
        <w:szCs w:val="24"/>
      </w:rPr>
    </w:pPr>
    <w:r>
      <w:tab/>
      <w:t xml:space="preserve">                                                                                                       </w:t>
    </w:r>
    <w:r w:rsidRPr="00C5021C">
      <w:rPr>
        <w:sz w:val="24"/>
        <w:szCs w:val="24"/>
      </w:rPr>
      <w:t>72. St-</w:t>
    </w:r>
    <w:r>
      <w:rPr>
        <w:sz w:val="24"/>
        <w:szCs w:val="24"/>
      </w:rPr>
      <w:t>5103/2015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3A75A0"/>
    <w:multiLevelType w:val="hybridMultilevel"/>
    <w:tmpl w:val="26CA5F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2324"/>
    <w:rsid w:val="001A7E04"/>
    <w:rsid w:val="001D0FAA"/>
    <w:rsid w:val="003870A3"/>
    <w:rsid w:val="007B2324"/>
    <w:rsid w:val="007E373F"/>
    <w:rsid w:val="0086569E"/>
    <w:rsid w:val="008A69A4"/>
    <w:rsid w:val="00B4486A"/>
    <w:rsid w:val="00C13292"/>
    <w:rsid w:val="00D609DF"/>
    <w:rsid w:val="00D91E47"/>
    <w:rsid w:val="00DD5D87"/>
    <w:rsid w:val="00ED6608"/>
    <w:rsid w:val="00F12D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2324"/>
    <w:pPr>
      <w:overflowPunct w:val="false"/>
      <w:autoSpaceDE w:val="false"/>
      <w:autoSpaceDN w:val="false"/>
      <w:adjustRightInd w:val="false"/>
      <w:textAlignment w:val="baseline"/>
    </w:pPr>
    <w:rPr>
      <w:rFonts w:cs="Times New Roman" w:eastAsia="Times New Roman"/>
      <w:sz w:val="20"/>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7B2324"/>
    <w:pPr>
      <w:tabs>
        <w:tab w:pos="4536" w:val="center"/>
        <w:tab w:pos="9072" w:val="right"/>
      </w:tabs>
    </w:pPr>
  </w:style>
  <w:style w:customStyle="true" w:styleId="PodnojeChar" w:type="character">
    <w:name w:val="Podnožje Char"/>
    <w:basedOn w:val="Zadanifontodlomka"/>
    <w:link w:val="Podnoje"/>
    <w:rsid w:val="007B2324"/>
    <w:rPr>
      <w:rFonts w:cs="Times New Roman" w:eastAsia="Times New Roman"/>
      <w:sz w:val="20"/>
      <w:szCs w:val="20"/>
      <w:lang w:eastAsia="hr-HR" w:val="en-US"/>
    </w:rPr>
  </w:style>
  <w:style w:styleId="Brojstranice" w:type="character">
    <w:name w:val="page number"/>
    <w:basedOn w:val="Zadanifontodlomka"/>
    <w:rsid w:val="007B2324"/>
  </w:style>
  <w:style w:styleId="Zaglavlje" w:type="paragraph">
    <w:name w:val="header"/>
    <w:basedOn w:val="Normal"/>
    <w:link w:val="ZaglavljeChar"/>
    <w:rsid w:val="007B2324"/>
    <w:pPr>
      <w:tabs>
        <w:tab w:pos="4536" w:val="center"/>
        <w:tab w:pos="9072" w:val="right"/>
      </w:tabs>
    </w:pPr>
  </w:style>
  <w:style w:customStyle="true" w:styleId="ZaglavljeChar" w:type="character">
    <w:name w:val="Zaglavlje Char"/>
    <w:basedOn w:val="Zadanifontodlomka"/>
    <w:link w:val="Zaglavlje"/>
    <w:rsid w:val="007B2324"/>
    <w:rPr>
      <w:rFonts w:cs="Times New Roman" w:eastAsia="Times New Roman"/>
      <w:sz w:val="20"/>
      <w:szCs w:val="20"/>
      <w:lang w:eastAsia="hr-HR" w:val="en-US"/>
    </w:rPr>
  </w:style>
  <w:style w:styleId="Podnaslov" w:type="paragraph">
    <w:name w:val="Subtitle"/>
    <w:basedOn w:val="Normal"/>
    <w:link w:val="PodnaslovChar"/>
    <w:qFormat/>
    <w:rsid w:val="007B2324"/>
    <w:pPr>
      <w:overflowPunct/>
      <w:autoSpaceDE/>
      <w:autoSpaceDN/>
      <w:adjustRightInd/>
      <w:jc w:val="both"/>
      <w:textAlignment w:val="auto"/>
    </w:pPr>
    <w:rPr>
      <w:rFonts w:hAnsi="Tahoma" w:ascii="Tahoma"/>
      <w:b/>
      <w:color w:val="0000FF"/>
      <w:sz w:val="24"/>
      <w:lang w:val="hr-HR"/>
    </w:rPr>
  </w:style>
  <w:style w:customStyle="true" w:styleId="PodnaslovChar" w:type="character">
    <w:name w:val="Podnaslov Char"/>
    <w:basedOn w:val="Zadanifontodlomka"/>
    <w:link w:val="Podnaslov"/>
    <w:rsid w:val="007B2324"/>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7B23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2324"/>
    <w:rPr>
      <w:rFonts w:cs="Tahoma" w:eastAsia="Times New Roman" w:hAnsi="Tahoma" w:ascii="Tahoma"/>
      <w:sz w:val="16"/>
      <w:szCs w:val="16"/>
      <w:lang w:eastAsia="hr-HR" w:val="en-US"/>
    </w:rPr>
  </w:style>
  <w:style w:styleId="Odlomakpopisa" w:type="paragraph">
    <w:name w:val="List Paragraph"/>
    <w:basedOn w:val="Normal"/>
    <w:uiPriority w:val="34"/>
    <w:qFormat/>
    <w:rsid w:val="001D0FAA"/>
    <w:pPr>
      <w:ind w:left="720"/>
      <w:contextualSpacing/>
    </w:pPr>
  </w:style>
  <w:style w:styleId="Tekstrezerviranogmjesta" w:type="character">
    <w:name w:val="Placeholder Text"/>
    <w:basedOn w:val="Zadanifontodlomka"/>
    <w:uiPriority w:val="99"/>
    <w:semiHidden/>
    <w:rsid w:val="00F12D7A"/>
    <w:rPr>
      <w:color w:val="808080"/>
      <w:bdr w:space="0" w:sz="0" w:color="auto" w:val="none"/>
      <w:shd w:fill="auto" w:color="auto" w:val="clear"/>
    </w:rPr>
  </w:style>
  <w:style w:customStyle="true" w:styleId="eSPISCCParagraphDefaultFont" w:type="character">
    <w:name w:val="eSPIS_CC_Paragraph Default Font"/>
    <w:basedOn w:val="Zadanifontodlomka"/>
    <w:rsid w:val="00F12D7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12D7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12D7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2D7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2324"/>
    <w:pPr>
      <w:overflowPunct w:val="0"/>
      <w:autoSpaceDE w:val="0"/>
      <w:autoSpaceDN w:val="0"/>
      <w:adjustRightInd w:val="0"/>
      <w:textAlignment w:val="baseline"/>
    </w:pPr>
    <w:rPr>
      <w:rFonts w:cs="Times New Roman" w:eastAsia="Times New Roman"/>
      <w:sz w:val="20"/>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7B2324"/>
    <w:pPr>
      <w:tabs>
        <w:tab w:pos="4536" w:val="center"/>
        <w:tab w:pos="9072" w:val="right"/>
      </w:tabs>
    </w:pPr>
  </w:style>
  <w:style w:customStyle="1" w:styleId="PodnojeChar" w:type="character">
    <w:name w:val="Podnožje Char"/>
    <w:basedOn w:val="Zadanifontodlomka"/>
    <w:link w:val="Podnoje"/>
    <w:rsid w:val="007B2324"/>
    <w:rPr>
      <w:rFonts w:cs="Times New Roman" w:eastAsia="Times New Roman"/>
      <w:sz w:val="20"/>
      <w:szCs w:val="20"/>
      <w:lang w:eastAsia="hr-HR" w:val="en-US"/>
    </w:rPr>
  </w:style>
  <w:style w:styleId="Brojstranice" w:type="character">
    <w:name w:val="page number"/>
    <w:basedOn w:val="Zadanifontodlomka"/>
    <w:rsid w:val="007B2324"/>
  </w:style>
  <w:style w:styleId="Zaglavlje" w:type="paragraph">
    <w:name w:val="header"/>
    <w:basedOn w:val="Normal"/>
    <w:link w:val="ZaglavljeChar"/>
    <w:rsid w:val="007B2324"/>
    <w:pPr>
      <w:tabs>
        <w:tab w:pos="4536" w:val="center"/>
        <w:tab w:pos="9072" w:val="right"/>
      </w:tabs>
    </w:pPr>
  </w:style>
  <w:style w:customStyle="1" w:styleId="ZaglavljeChar" w:type="character">
    <w:name w:val="Zaglavlje Char"/>
    <w:basedOn w:val="Zadanifontodlomka"/>
    <w:link w:val="Zaglavlje"/>
    <w:rsid w:val="007B2324"/>
    <w:rPr>
      <w:rFonts w:cs="Times New Roman" w:eastAsia="Times New Roman"/>
      <w:sz w:val="20"/>
      <w:szCs w:val="20"/>
      <w:lang w:eastAsia="hr-HR" w:val="en-US"/>
    </w:rPr>
  </w:style>
  <w:style w:styleId="Podnaslov" w:type="paragraph">
    <w:name w:val="Subtitle"/>
    <w:basedOn w:val="Normal"/>
    <w:link w:val="PodnaslovChar"/>
    <w:qFormat/>
    <w:rsid w:val="007B2324"/>
    <w:pPr>
      <w:overflowPunct/>
      <w:autoSpaceDE/>
      <w:autoSpaceDN/>
      <w:adjustRightInd/>
      <w:jc w:val="both"/>
      <w:textAlignment w:val="auto"/>
    </w:pPr>
    <w:rPr>
      <w:rFonts w:ascii="Tahoma" w:hAnsi="Tahoma"/>
      <w:b/>
      <w:color w:val="0000FF"/>
      <w:sz w:val="24"/>
      <w:lang w:val="hr-HR"/>
    </w:rPr>
  </w:style>
  <w:style w:customStyle="1" w:styleId="PodnaslovChar" w:type="character">
    <w:name w:val="Podnaslov Char"/>
    <w:basedOn w:val="Zadanifontodlomka"/>
    <w:link w:val="Podnaslov"/>
    <w:rsid w:val="007B2324"/>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7B2324"/>
    <w:rPr>
      <w:rFonts w:ascii="Tahoma" w:cs="Tahoma" w:hAnsi="Tahoma"/>
      <w:sz w:val="16"/>
      <w:szCs w:val="16"/>
    </w:rPr>
  </w:style>
  <w:style w:customStyle="1" w:styleId="TekstbaloniaChar" w:type="character">
    <w:name w:val="Tekst balončića Char"/>
    <w:basedOn w:val="Zadanifontodlomka"/>
    <w:link w:val="Tekstbalonia"/>
    <w:uiPriority w:val="99"/>
    <w:semiHidden/>
    <w:rsid w:val="007B2324"/>
    <w:rPr>
      <w:rFonts w:ascii="Tahoma" w:cs="Tahoma" w:eastAsia="Times New Roman" w:hAnsi="Tahoma"/>
      <w:sz w:val="16"/>
      <w:szCs w:val="16"/>
      <w:lang w:eastAsia="hr-HR" w:val="en-US"/>
    </w:rPr>
  </w:style>
  <w:style w:styleId="Odlomakpopisa" w:type="paragraph">
    <w:name w:val="List Paragraph"/>
    <w:basedOn w:val="Normal"/>
    <w:uiPriority w:val="34"/>
    <w:qFormat/>
    <w:rsid w:val="001D0FAA"/>
    <w:pPr>
      <w:ind w:left="720"/>
      <w:contextualSpacing/>
    </w:pPr>
  </w:style>
  <w:style w:styleId="Tekstrezerviranogmjesta" w:type="character">
    <w:name w:val="Placeholder Text"/>
    <w:basedOn w:val="Zadanifontodlomka"/>
    <w:uiPriority w:val="99"/>
    <w:semiHidden/>
    <w:rsid w:val="00F12D7A"/>
    <w:rPr>
      <w:color w:val="808080"/>
      <w:bdr w:color="auto" w:space="0" w:sz="0" w:val="none"/>
      <w:shd w:color="auto" w:fill="auto" w:val="clear"/>
    </w:rPr>
  </w:style>
  <w:style w:customStyle="1" w:styleId="eSPISCCParagraphDefaultFont" w:type="character">
    <w:name w:val="eSPIS_CC_Paragraph Default Font"/>
    <w:basedOn w:val="Zadanifontodlomka"/>
    <w:rsid w:val="00F12D7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12D7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12D7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2D7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30033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2019.</izvorni_sadrzaj>
    <derivirana_varijabla naziv="DomainObject.DatumDonosenjaOdluke_1">31.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3742</izvorni_sadrzaj>
    <derivirana_varijabla naziv="DomainObject.Predmet.Broj_1">3742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St-3742/2016</izvorni_sadrzaj>
    <derivirana_varijabla naziv="DomainObject.Predmet.OznakaBroj_1">St-3742/2016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MICRA VTM d.o.o. zastupanog po punomoćniku Frano Tolić; Robert Vranješ</izvorni_sadrzaj>
    <derivirana_varijabla naziv="DomainObject.Predmet.ProtustrankaFormated_1">  MICRA VTM d.o.o. zastupanog po punomoćniku Frano Tolić; Robert Vranješ</derivirana_varijabla>
  </DomainObject.Predmet.ProtustrankaFormated>
  <DomainObject.Predmet.ProtustrankaFormatedOIB>
    <izvorni_sadrzaj>  MICRA VTM d.o.o., OIB 00539153599 zastupanog po punomoćniku Frano Tolić; Robert Vranješ</izvorni_sadrzaj>
    <derivirana_varijabla naziv="DomainObject.Predmet.ProtustrankaFormatedOIB_1">  MICRA VTM d.o.o., OIB 00539153599 zastupanog po punomoćniku Frano Tolić; Robert Vranješ</derivirana_varijabla>
  </DomainObject.Predmet.ProtustrankaFormatedOIB>
  <DomainObject.Predmet.ProtustrankaFormatedWithAdress>
    <izvorni_sadrzaj> MICRA VTM d.o.o., Racka 20/A, 10000 Zagreb zastupanog po punomoćniku Frano Tolić; Robert Vranješ</izvorni_sadrzaj>
    <derivirana_varijabla naziv="DomainObject.Predmet.ProtustrankaFormatedWithAdress_1"> MICRA VTM d.o.o., Racka 20/A, 10000 Zagreb zastupanog po punomoćniku Frano Tolić; Robert Vranješ</derivirana_varijabla>
  </DomainObject.Predmet.ProtustrankaFormatedWithAdress>
  <DomainObject.Predmet.ProtustrankaFormatedWithAdressOIB>
    <izvorni_sadrzaj> MICRA VTM d.o.o., OIB 00539153599, Racka 20/A, 10000 Zagreb zastupanog po punomoćniku Frano Tolić; Robert Vranješ</izvorni_sadrzaj>
    <derivirana_varijabla naziv="DomainObject.Predmet.ProtustrankaFormatedWithAdressOIB_1"> MICRA VTM d.o.o., OIB 00539153599, Racka 20/A, 10000 Zagreb zastupanog po punomoćniku Frano Tolić; Robert Vranješ</derivirana_varijabla>
  </DomainObject.Predmet.ProtustrankaFormatedWithAdressOIB>
  <DomainObject.Predmet.ProtustrankaWithAdress>
    <izvorni_sadrzaj>MICRA VTM d.o.o. Racka 20/A, 10000 Zagreb</izvorni_sadrzaj>
    <derivirana_varijabla naziv="DomainObject.Predmet.ProtustrankaWithAdress_1">MICRA VTM d.o.o. Racka 20/A, 10000 Zagreb</derivirana_varijabla>
  </DomainObject.Predmet.ProtustrankaWithAdress>
  <DomainObject.Predmet.ProtustrankaWithAdressOIB>
    <izvorni_sadrzaj>MICRA VTM d.o.o., OIB 00539153599, Racka 20/A, 10000 Zagreb</izvorni_sadrzaj>
    <derivirana_varijabla naziv="DomainObject.Predmet.ProtustrankaWithAdressOIB_1">MICRA VTM d.o.o., OIB 00539153599, Racka 20/A, 10000 Zagreb</derivirana_varijabla>
  </DomainObject.Predmet.ProtustrankaWithAdressOIB>
  <DomainObject.Predmet.ProtustrankaNazivFormated>
    <izvorni_sadrzaj>MICRA VTM d.o.o.</izvorni_sadrzaj>
    <derivirana_varijabla naziv="DomainObject.Predmet.ProtustrankaNazivFormated_1">MICRA VTM d.o.o.</derivirana_varijabla>
  </DomainObject.Predmet.ProtustrankaNazivFormated>
  <DomainObject.Predmet.ProtustrankaNazivFormatedOIB>
    <izvorni_sadrzaj>MICRA VTM d.o.o., OIB 00539153599</izvorni_sadrzaj>
    <derivirana_varijabla naziv="DomainObject.Predmet.ProtustrankaNazivFormatedOIB_1">MICRA VTM d.o.o., OIB 00539153599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MICRA VTM d.o.o. zastupanog po punomoćniku Frano Tolić; Robert Vranješ</item>
    </izvorni_sadrzaj>
    <derivirana_varijabla naziv="DomainObject.Predmet.ProtuStrankaListFormated_1">
      <item>MICRA VTM d.o.o. zastupanog po punomoćniku Frano Tolić; Robert Vranješ</item>
    </derivirana_varijabla>
  </DomainObject.Predmet.ProtuStrankaListFormated>
  <DomainObject.Predmet.ProtuStrankaListFormatedOIB>
    <izvorni_sadrzaj>
      <item>MICRA VTM d.o.o., OIB 00539153599 zastupanog po punomoćniku Frano Tolić; Robert Vranješ</item>
    </izvorni_sadrzaj>
    <derivirana_varijabla naziv="DomainObject.Predmet.ProtuStrankaListFormatedOIB_1">
      <item>MICRA VTM d.o.o., OIB 00539153599 zastupanog po punomoćniku Frano Tolić; Robert Vranješ</item>
    </derivirana_varijabla>
  </DomainObject.Predmet.ProtuStrankaListFormatedOIB>
  <DomainObject.Predmet.ProtuStrankaListFormatedWithAdress>
    <izvorni_sadrzaj>
      <item>MICRA VTM d.o.o., Racka 20/A, 10000 Zagreb zastupanog po punomoćniku Frano Tolić; Robert Vranješ</item>
    </izvorni_sadrzaj>
    <derivirana_varijabla naziv="DomainObject.Predmet.ProtuStrankaListFormatedWithAdress_1">
      <item>MICRA VTM d.o.o., Racka 20/A, 10000 Zagreb zastupanog po punomoćniku Frano Tolić; Robert Vranješ</item>
    </derivirana_varijabla>
  </DomainObject.Predmet.ProtuStrankaListFormatedWithAdress>
  <DomainObject.Predmet.ProtuStrankaListFormatedWithAdressOIB>
    <izvorni_sadrzaj>
      <item>MICRA VTM d.o.o., OIB 00539153599, Racka 20/A, 10000 Zagreb zastupanog po punomoćniku Frano Tolić; Robert Vranješ</item>
    </izvorni_sadrzaj>
    <derivirana_varijabla naziv="DomainObject.Predmet.ProtuStrankaListFormatedWithAdressOIB_1">
      <item>MICRA VTM d.o.o., OIB 00539153599, Racka 20/A, 10000 Zagreb zastupanog po punomoćniku Frano Tolić; Robert Vranješ</item>
    </derivirana_varijabla>
  </DomainObject.Predmet.ProtuStrankaListFormatedWithAdressOIB>
  <DomainObject.Predmet.ProtuStrankaListNazivFormated>
    <izvorni_sadrzaj>
      <item>MICRA VTM d.o.o.</item>
    </izvorni_sadrzaj>
    <derivirana_varijabla naziv="DomainObject.Predmet.ProtuStrankaListNazivFormated_1">
      <item>MICRA VTM d.o.o.</item>
    </derivirana_varijabla>
  </DomainObject.Predmet.ProtuStrankaListNazivFormated>
  <DomainObject.Predmet.ProtuStrankaListNazivFormatedOIB>
    <izvorni_sadrzaj>
      <item>MICRA VTM d.o.o., OIB 00539153599</item>
    </izvorni_sadrzaj>
    <derivirana_varijabla naziv="DomainObject.Predmet.ProtuStrankaListNazivFormatedOIB_1">
      <item>MICRA VTM d.o.o., OIB 00539153599</item>
    </derivirana_varijabla>
  </DomainObject.Predmet.ProtuStrankaListNazivFormatedOIB>
  <DomainObject.Predmet.OstaliListFormated>
    <izvorni_sadrzaj>
      <item>Robert Vranješ punomoćnik sudionika u postupku MICRA VTM d.o.o.</item>
      <item>Frano Tolić punomoćnik sudionika u postupku MICRA VTM d.o.o.</item>
      <item>ŽUPANIJSKO DRŽAVNO ODVJETNIŠTVO U ZAGREBU</item>
      <item>Ivan Milas</item>
      <item>Financijska agencija</item>
      <item>PARTNER BANKA d.d. ZAGREB</item>
      <item>REPUBLIKA HRVATSKA MINISTARSTVO FINANCIJA</item>
      <item>MINISTARSTVO PRAVOSUĐA</item>
      <item>UNIQA osiguranje d.d.</item>
      <item>Hrvatske autoceste društvo s ograničenom odgovornošću, za upravljenje, građenje i održavanje autocesta</item>
      <item>FUCHS MAZIVA društvo s ograničenom odgovornošću za proizvodnju, trgovinu i usluge</item>
      <item>VOLVO GROUP CROATIA d.o.o. za trgovinu i usluge</item>
      <item>Odvjetničko društvo JELAVIĆ &amp; partneri, javno trgovačko društvo za obavljanje odvjetničkih poslova</item>
      <item>ODVJETNIČKO DRUŠTVO ČERIN, MAR I PARTNERI društvo s ograničenom odgovornošću</item>
      <item>Renata Plešnar</item>
      <item>T.S. PRIJEVOZ d.o.o. za prijevoz, trgovinu i usluge</item>
      <item>FINA ZAGREB</item>
      <item>RH MUP</item>
    </izvorni_sadrzaj>
    <derivirana_varijabla naziv="DomainObject.Predmet.OstaliListFormated_1">
      <item>Robert Vranješ punomoćnik sudionika u postupku MICRA VTM d.o.o.</item>
      <item>Frano Tolić punomoćnik sudionika u postupku MICRA VTM d.o.o.</item>
      <item>ŽUPANIJSKO DRŽAVNO ODVJETNIŠTVO U ZAGREBU</item>
      <item>Ivan Milas</item>
      <item>Financijska agencija</item>
      <item>PARTNER BANKA d.d. ZAGREB</item>
      <item>REPUBLIKA HRVATSKA MINISTARSTVO FINANCIJA</item>
      <item>MINISTARSTVO PRAVOSUĐA</item>
      <item>UNIQA osiguranje d.d.</item>
      <item>Hrvatske autoceste društvo s ograničenom odgovornošću, za upravljenje, građenje i održavanje autocesta</item>
      <item>FUCHS MAZIVA društvo s ograničenom odgovornošću za proizvodnju, trgovinu i usluge</item>
      <item>VOLVO GROUP CROATIA d.o.o. za trgovinu i usluge</item>
      <item>Odvjetničko društvo JELAVIĆ &amp; partneri, javno trgovačko društvo za obavljanje odvjetničkih poslova</item>
      <item>ODVJETNIČKO DRUŠTVO ČERIN, MAR I PARTNERI društvo s ograničenom odgovornošću</item>
      <item>Renata Plešnar</item>
      <item>T.S. PRIJEVOZ d.o.o. za prijevoz, trgovinu i usluge</item>
      <item>FINA ZAGREB</item>
      <item>RH MUP</item>
    </derivirana_varijabla>
  </DomainObject.Predmet.OstaliListFormated>
  <DomainObject.Predmet.OstaliListFormatedOIB>
    <izvorni_sadrzaj>
      <item>Robert Vranješ, OIB 60874225988 punomoćnik sudionika u postupku MICRA VTM d.o.o.</item>
      <item>Frano Tolić, OIB 88524618690 punomoćnik sudionika u postupku MICRA VTM d.o.o.</item>
      <item>ŽUPANIJSKO DRŽAVNO ODVJETNIŠTVO U ZAGREBU, OIB 16488001145</item>
      <item>Ivan Milas, OIB 77949391212</item>
      <item>Financijska agencija, OIB 85821130368</item>
      <item>PARTNER BANKA d.d. ZAGREB, OIB 71221608291</item>
      <item>REPUBLIKA HRVATSKA MINISTARSTVO FINANCIJA, OIB 18683136487</item>
      <item>MINISTARSTVO PRAVOSUĐA, OIB 26635293339</item>
      <item>UNIQA osiguranje d.d., OIB 75665455333</item>
      <item>Hrvatske autoceste društvo s ograničenom odgovornošću, za upravljenje, građenje i održavanje autocesta, OIB 57500462912</item>
      <item>FUCHS MAZIVA društvo s ograničenom odgovornošću za proizvodnju, trgovinu i usluge, OIB 99694525219</item>
      <item>VOLVO GROUP CROATIA d.o.o. za trgovinu i usluge, OIB 88704563307</item>
      <item>Odvjetničko društvo JELAVIĆ &amp; partneri, javno trgovačko društvo za obavljanje odvjetničkih poslova, OIB 01831852538</item>
      <item>ODVJETNIČKO DRUŠTVO ČERIN, MAR I PARTNERI društvo s ograničenom odgovornošću, OIB 65986891408</item>
      <item>Renata Plešnar</item>
      <item>T.S. PRIJEVOZ d.o.o. za prijevoz, trgovinu i usluge, OIB 46327258061</item>
      <item>FINA ZAGREB, OIB 85821130368</item>
      <item>RH MUP</item>
    </izvorni_sadrzaj>
    <derivirana_varijabla naziv="DomainObject.Predmet.OstaliListFormatedOIB_1">
      <item>Robert Vranješ, OIB 60874225988 punomoćnik sudionika u postupku MICRA VTM d.o.o.</item>
      <item>Frano Tolić, OIB 88524618690 punomoćnik sudionika u postupku MICRA VTM d.o.o.</item>
      <item>ŽUPANIJSKO DRŽAVNO ODVJETNIŠTVO U ZAGREBU, OIB 16488001145</item>
      <item>Ivan Milas, OIB 77949391212</item>
      <item>Financijska agencija, OIB 85821130368</item>
      <item>PARTNER BANKA d.d. ZAGREB, OIB 71221608291</item>
      <item>REPUBLIKA HRVATSKA MINISTARSTVO FINANCIJA, OIB 18683136487</item>
      <item>MINISTARSTVO PRAVOSUĐA, OIB 26635293339</item>
      <item>UNIQA osiguranje d.d., OIB 75665455333</item>
      <item>Hrvatske autoceste društvo s ograničenom odgovornošću, za upravljenje, građenje i održavanje autocesta, OIB 57500462912</item>
      <item>FUCHS MAZIVA društvo s ograničenom odgovornošću za proizvodnju, trgovinu i usluge, OIB 99694525219</item>
      <item>VOLVO GROUP CROATIA d.o.o. za trgovinu i usluge, OIB 88704563307</item>
      <item>Odvjetničko društvo JELAVIĆ &amp; partneri, javno trgovačko društvo za obavljanje odvjetničkih poslova, OIB 01831852538</item>
      <item>ODVJETNIČKO DRUŠTVO ČERIN, MAR I PARTNERI društvo s ograničenom odgovornošću, OIB 65986891408</item>
      <item>Renata Plešnar</item>
      <item>T.S. PRIJEVOZ d.o.o. za prijevoz, trgovinu i usluge, OIB 46327258061</item>
      <item>FINA ZAGREB, OIB 85821130368</item>
      <item>RH MUP</item>
    </derivirana_varijabla>
  </DomainObject.Predmet.OstaliListFormatedOIB>
  <DomainObject.Predmet.OstaliListFormatedWithAdress>
    <izvorni_sadrzaj>
      <item>Robert Vranješ, Gorjakovo 134, 49218 Gorjakovo punomoćnik sudionika u postupku MICRA VTM d.o.o.</item>
      <item>Frano Tolić, Kistanjska 3, 10000 Zagreb punomoćnik sudionika u postupku MICRA VTM d.o.o.</item>
      <item>ŽUPANIJSKO DRŽAVNO ODVJETNIŠTVO U ZAGREBU, Savska Cesta 41, 10000 Zagreb</item>
      <item>Ivan Milas, Bukovac Gornji 4, 10000 Zagreb</item>
      <item>Financijska agencija, Ulica grada Vukovara 70, 10000 Zagreb</item>
      <item>PARTNER BANKA d.d. ZAGREB, Vončinina 2, 10000 Zagreb</item>
      <item>REPUBLIKA HRVATSKA MINISTARSTVO FINANCIJA, Av. Dubrovnik 32, 10000 Zagreb</item>
      <item>MINISTARSTVO PRAVOSUĐA, Ulica grada Vukovara 49, 10000 Zagreb</item>
      <item>UNIQA osiguranje d.d., Planinska 13 A , 10000 Zagreb</item>
      <item>Hrvatske autoceste društvo s ograničenom odgovornošću, za upravljenje, građenje i održavanje autocesta, Širolina ulica 4, 10000 Zagreb</item>
      <item>FUCHS MAZIVA društvo s ograničenom odgovornošću za proizvodnju, trgovinu i usluge, Domaslovec, I Krmica 8, 10430 Samobor</item>
      <item>VOLVO GROUP CROATIA d.o.o. za trgovinu i usluge, Karlovačka cesta 94, 10250 Lučko</item>
      <item>Odvjetničko društvo JELAVIĆ &amp; partneri, javno trgovačko društvo za obavljanje odvjetničkih poslova, Palmotićeva 70 , 10000 Zagreb</item>
      <item>ODVJETNIČKO DRUŠTVO ČERIN, MAR I PARTNERI društvo s ograničenom odgovornošću, Jurišićeva 9, 10000 Zagreb</item>
      <item>Renata Plešnar, Đorđićeva 16, 10000 Zagreb</item>
      <item>T.S. PRIJEVOZ d.o.o. za prijevoz, trgovinu i usluge, Dvanaest redarstvenika 18, 32000 Vukovar</item>
      <item>FINA ZAGREB, Šoštarićeva 2, 10000 Zagreb</item>
      <item>RH MUP, Ulica Matice hrvatske 4, 10000 Zagreb</item>
    </izvorni_sadrzaj>
    <derivirana_varijabla naziv="DomainObject.Predmet.OstaliListFormatedWithAdress_1">
      <item>Robert Vranješ, Gorjakovo 134, 49218 Gorjakovo punomoćnik sudionika u postupku MICRA VTM d.o.o.</item>
      <item>Frano Tolić, Kistanjska 3, 10000 Zagreb punomoćnik sudionika u postupku MICRA VTM d.o.o.</item>
      <item>ŽUPANIJSKO DRŽAVNO ODVJETNIŠTVO U ZAGREBU, Savska Cesta 41, 10000 Zagreb</item>
      <item>Ivan Milas, Bukovac Gornji 4, 10000 Zagreb</item>
      <item>Financijska agencija, Ulica grada Vukovara 70, 10000 Zagreb</item>
      <item>PARTNER BANKA d.d. ZAGREB, Vončinina 2, 10000 Zagreb</item>
      <item>REPUBLIKA HRVATSKA MINISTARSTVO FINANCIJA, Av. Dubrovnik 32, 10000 Zagreb</item>
      <item>MINISTARSTVO PRAVOSUĐA, Ulica grada Vukovara 49, 10000 Zagreb</item>
      <item>UNIQA osiguranje d.d., Planinska 13 A , 10000 Zagreb</item>
      <item>Hrvatske autoceste društvo s ograničenom odgovornošću, za upravljenje, građenje i održavanje autocesta, Širolina ulica 4, 10000 Zagreb</item>
      <item>FUCHS MAZIVA društvo s ograničenom odgovornošću za proizvodnju, trgovinu i usluge, Domaslovec, I Krmica 8, 10430 Samobor</item>
      <item>VOLVO GROUP CROATIA d.o.o. za trgovinu i usluge, Karlovačka cesta 94, 10250 Lučko</item>
      <item>Odvjetničko društvo JELAVIĆ &amp; partneri, javno trgovačko društvo za obavljanje odvjetničkih poslova, Palmotićeva 70 , 10000 Zagreb</item>
      <item>ODVJETNIČKO DRUŠTVO ČERIN, MAR I PARTNERI društvo s ograničenom odgovornošću, Jurišićeva 9, 10000 Zagreb</item>
      <item>Renata Plešnar, Đorđićeva 16, 10000 Zagreb</item>
      <item>T.S. PRIJEVOZ d.o.o. za prijevoz, trgovinu i usluge, Dvanaest redarstvenika 18, 32000 Vukovar</item>
      <item>FINA ZAGREB, Šoštarićeva 2, 10000 Zagreb</item>
      <item>RH MUP, Ulica Matice hrvatske 4, 10000 Zagreb</item>
    </derivirana_varijabla>
  </DomainObject.Predmet.OstaliListFormatedWithAdress>
  <DomainObject.Predmet.OstaliListFormatedWithAdressOIB>
    <izvorni_sadrzaj>
      <item>Robert Vranješ, OIB 60874225988, Gorjakovo 134, 49218 Gorjakovo punomoćnik sudionika u postupku MICRA VTM d.o.o.</item>
      <item>Frano Tolić, OIB 88524618690, Kistanjska 3, 10000 Zagreb punomoćnik sudionika u postupku MICRA VTM d.o.o.</item>
      <item>ŽUPANIJSKO DRŽAVNO ODVJETNIŠTVO U ZAGREBU, OIB 16488001145, Savska Cesta 41, 10000 Zagreb</item>
      <item>Ivan Milas, OIB 77949391212, Bukovac Gornji 4, 10000 Zagreb</item>
      <item>Financijska agencija, OIB 85821130368, Ulica grada Vukovara 70, 10000 Zagreb</item>
      <item>PARTNER BANKA d.d. ZAGREB, OIB 71221608291, Vončinina 2, 10000 Zagreb</item>
      <item>REPUBLIKA HRVATSKA MINISTARSTVO FINANCIJA, OIB 18683136487, Av. Dubrovnik 32, 10000 Zagreb</item>
      <item>MINISTARSTVO PRAVOSUĐA, OIB 26635293339, Ulica grada Vukovara 49, 10000 Zagreb</item>
      <item>UNIQA osiguranje d.d., OIB 75665455333, Planinska 13 A , 10000 Zagreb</item>
      <item>Hrvatske autoceste društvo s ograničenom odgovornošću, za upravljenje, građenje i održavanje autocesta, OIB 57500462912, Širolina ulica 4, 10000 Zagreb</item>
      <item>FUCHS MAZIVA društvo s ograničenom odgovornošću za proizvodnju, trgovinu i usluge, OIB 99694525219, Domaslovec, I Krmica 8, 10430 Samobor</item>
      <item>VOLVO GROUP CROATIA d.o.o. za trgovinu i usluge, OIB 88704563307, Karlovačka cesta 94, 10250 Lučko</item>
      <item>Odvjetničko društvo JELAVIĆ &amp; partneri, javno trgovačko društvo za obavljanje odvjetničkih poslova, OIB 01831852538, Palmotićeva 70 , 10000 Zagreb</item>
      <item>ODVJETNIČKO DRUŠTVO ČERIN, MAR I PARTNERI društvo s ograničenom odgovornošću, OIB 65986891408, Jurišićeva 9, 10000 Zagreb</item>
      <item>Renata Plešnar, Đorđićeva 16, 10000 Zagreb</item>
      <item>T.S. PRIJEVOZ d.o.o. za prijevoz, trgovinu i usluge, OIB 46327258061, Dvanaest redarstvenika 18, 32000 Vukovar</item>
      <item>FINA ZAGREB, OIB 85821130368, Šoštarićeva 2, 10000 Zagreb</item>
      <item>RH MUP, Ulica Matice hrvatske 4, 10000 Zagreb</item>
    </izvorni_sadrzaj>
    <derivirana_varijabla naziv="DomainObject.Predmet.OstaliListFormatedWithAdressOIB_1">
      <item>Robert Vranješ, OIB 60874225988, Gorjakovo 134, 49218 Gorjakovo punomoćnik sudionika u postupku MICRA VTM d.o.o.</item>
      <item>Frano Tolić, OIB 88524618690, Kistanjska 3, 10000 Zagreb punomoćnik sudionika u postupku MICRA VTM d.o.o.</item>
      <item>ŽUPANIJSKO DRŽAVNO ODVJETNIŠTVO U ZAGREBU, OIB 16488001145, Savska Cesta 41, 10000 Zagreb</item>
      <item>Ivan Milas, OIB 77949391212, Bukovac Gornji 4, 10000 Zagreb</item>
      <item>Financijska agencija, OIB 85821130368, Ulica grada Vukovara 70, 10000 Zagreb</item>
      <item>PARTNER BANKA d.d. ZAGREB, OIB 71221608291, Vončinina 2, 10000 Zagreb</item>
      <item>REPUBLIKA HRVATSKA MINISTARSTVO FINANCIJA, OIB 18683136487, Av. Dubrovnik 32, 10000 Zagreb</item>
      <item>MINISTARSTVO PRAVOSUĐA, OIB 26635293339, Ulica grada Vukovara 49, 10000 Zagreb</item>
      <item>UNIQA osiguranje d.d., OIB 75665455333, Planinska 13 A , 10000 Zagreb</item>
      <item>Hrvatske autoceste društvo s ograničenom odgovornošću, za upravljenje, građenje i održavanje autocesta, OIB 57500462912, Širolina ulica 4, 10000 Zagreb</item>
      <item>FUCHS MAZIVA društvo s ograničenom odgovornošću za proizvodnju, trgovinu i usluge, OIB 99694525219, Domaslovec, I Krmica 8, 10430 Samobor</item>
      <item>VOLVO GROUP CROATIA d.o.o. za trgovinu i usluge, OIB 88704563307, Karlovačka cesta 94, 10250 Lučko</item>
      <item>Odvjetničko društvo JELAVIĆ &amp; partneri, javno trgovačko društvo za obavljanje odvjetničkih poslova, OIB 01831852538, Palmotićeva 70 , 10000 Zagreb</item>
      <item>ODVJETNIČKO DRUŠTVO ČERIN, MAR I PARTNERI društvo s ograničenom odgovornošću, OIB 65986891408, Jurišićeva 9, 10000 Zagreb</item>
      <item>Renata Plešnar, Đorđićeva 16, 10000 Zagreb</item>
      <item>T.S. PRIJEVOZ d.o.o. za prijevoz, trgovinu i usluge, OIB 46327258061, Dvanaest redarstvenika 18, 32000 Vukovar</item>
      <item>FINA ZAGREB, OIB 85821130368, Šoštarićeva 2, 10000 Zagreb</item>
      <item>RH MUP, Ulica Matice hrvatske 4, 10000 Zagreb</item>
    </derivirana_varijabla>
  </DomainObject.Predmet.OstaliListFormatedWithAdressOIB>
  <DomainObject.Predmet.OstaliListNazivFormated>
    <izvorni_sadrzaj>
      <item>Robert Vranješ</item>
      <item>Frano Tolić</item>
      <item>ŽUPANIJSKO DRŽAVNO ODVJETNIŠTVO U ZAGREBU</item>
      <item>Ivan Milas</item>
      <item>Financijska agencija</item>
      <item>PARTNER BANKA d.d. ZAGREB</item>
      <item>REPUBLIKA HRVATSKA MINISTARSTVO FINANCIJA</item>
      <item>MINISTARSTVO PRAVOSUĐA</item>
      <item>UNIQA osiguranje d.d.</item>
      <item>Hrvatske autoceste društvo s ograničenom odgovornošću, za upravljenje, građenje i održavanje autocesta</item>
      <item>FUCHS MAZIVA društvo s ograničenom odgovornošću za proizvodnju, trgovinu i usluge</item>
      <item>VOLVO GROUP CROATIA d.o.o. za trgovinu i usluge</item>
      <item>Odvjetničko društvo JELAVIĆ &amp; partneri, javno trgovačko društvo za obavljanje odvjetničkih poslova</item>
      <item>ODVJETNIČKO DRUŠTVO ČERIN, MAR I PARTNERI društvo s ograničenom odgovornošću</item>
      <item>Renata Plešnar</item>
      <item>T.S. PRIJEVOZ d.o.o. za prijevoz, trgovinu i usluge</item>
      <item>FINA ZAGREB</item>
      <item>RH MUP</item>
    </izvorni_sadrzaj>
    <derivirana_varijabla naziv="DomainObject.Predmet.OstaliListNazivFormated_1">
      <item>Robert Vranješ</item>
      <item>Frano Tolić</item>
      <item>ŽUPANIJSKO DRŽAVNO ODVJETNIŠTVO U ZAGREBU</item>
      <item>Ivan Milas</item>
      <item>Financijska agencija</item>
      <item>PARTNER BANKA d.d. ZAGREB</item>
      <item>REPUBLIKA HRVATSKA MINISTARSTVO FINANCIJA</item>
      <item>MINISTARSTVO PRAVOSUĐA</item>
      <item>UNIQA osiguranje d.d.</item>
      <item>Hrvatske autoceste društvo s ograničenom odgovornošću, za upravljenje, građenje i održavanje autocesta</item>
      <item>FUCHS MAZIVA društvo s ograničenom odgovornošću za proizvodnju, trgovinu i usluge</item>
      <item>VOLVO GROUP CROATIA d.o.o. za trgovinu i usluge</item>
      <item>Odvjetničko društvo JELAVIĆ &amp; partneri, javno trgovačko društvo za obavljanje odvjetničkih poslova</item>
      <item>ODVJETNIČKO DRUŠTVO ČERIN, MAR I PARTNERI društvo s ograničenom odgovornošću</item>
      <item>Renata Plešnar</item>
      <item>T.S. PRIJEVOZ d.o.o. za prijevoz, trgovinu i usluge</item>
      <item>FINA ZAGREB</item>
      <item>RH MUP</item>
    </derivirana_varijabla>
  </DomainObject.Predmet.OstaliListNazivFormated>
  <DomainObject.Predmet.OstaliListNazivFormatedOIB>
    <izvorni_sadrzaj>
      <item>Robert Vranješ, OIB 60874225988</item>
      <item>Frano Tolić, OIB 88524618690</item>
      <item>ŽUPANIJSKO DRŽAVNO ODVJETNIŠTVO U ZAGREBU, OIB 16488001145</item>
      <item>Ivan Milas, OIB 77949391212</item>
      <item>Financijska agencija, OIB 85821130368</item>
      <item>PARTNER BANKA d.d. ZAGREB, OIB 71221608291</item>
      <item>REPUBLIKA HRVATSKA MINISTARSTVO FINANCIJA, OIB 18683136487</item>
      <item>MINISTARSTVO PRAVOSUĐA, OIB 26635293339</item>
      <item>UNIQA osiguranje d.d., OIB 75665455333</item>
      <item>Hrvatske autoceste društvo s ograničenom odgovornošću, za upravljenje, građenje i održavanje autocesta, OIB 57500462912</item>
      <item>FUCHS MAZIVA društvo s ograničenom odgovornošću za proizvodnju, trgovinu i usluge, OIB 99694525219</item>
      <item>VOLVO GROUP CROATIA d.o.o. za trgovinu i usluge, OIB 88704563307</item>
      <item>Odvjetničko društvo JELAVIĆ &amp; partneri, javno trgovačko društvo za obavljanje odvjetničkih poslova, OIB 01831852538</item>
      <item>ODVJETNIČKO DRUŠTVO ČERIN, MAR I PARTNERI društvo s ograničenom odgovornošću, OIB 65986891408</item>
      <item>Renata Plešnar</item>
      <item>T.S. PRIJEVOZ d.o.o. za prijevoz, trgovinu i usluge, OIB 46327258061</item>
      <item>FINA ZAGREB, OIB 85821130368</item>
      <item>RH MUP</item>
    </izvorni_sadrzaj>
    <derivirana_varijabla naziv="DomainObject.Predmet.OstaliListNazivFormatedOIB_1">
      <item>Robert Vranješ, OIB 60874225988</item>
      <item>Frano Tolić, OIB 88524618690</item>
      <item>ŽUPANIJSKO DRŽAVNO ODVJETNIŠTVO U ZAGREBU, OIB 16488001145</item>
      <item>Ivan Milas, OIB 77949391212</item>
      <item>Financijska agencija, OIB 85821130368</item>
      <item>PARTNER BANKA d.d. ZAGREB, OIB 71221608291</item>
      <item>REPUBLIKA HRVATSKA MINISTARSTVO FINANCIJA, OIB 18683136487</item>
      <item>MINISTARSTVO PRAVOSUĐA, OIB 26635293339</item>
      <item>UNIQA osiguranje d.d., OIB 75665455333</item>
      <item>Hrvatske autoceste društvo s ograničenom odgovornošću, za upravljenje, građenje i održavanje autocesta, OIB 57500462912</item>
      <item>FUCHS MAZIVA društvo s ograničenom odgovornošću za proizvodnju, trgovinu i usluge, OIB 99694525219</item>
      <item>VOLVO GROUP CROATIA d.o.o. za trgovinu i usluge, OIB 88704563307</item>
      <item>Odvjetničko društvo JELAVIĆ &amp; partneri, javno trgovačko društvo za obavljanje odvjetničkih poslova, OIB 01831852538</item>
      <item>ODVJETNIČKO DRUŠTVO ČERIN, MAR I PARTNERI društvo s ograničenom odgovornošću, OIB 65986891408</item>
      <item>Renata Plešnar</item>
      <item>T.S. PRIJEVOZ d.o.o. za prijevoz, trgovinu i usluge, OIB 46327258061</item>
      <item>FINA ZAGREB, OIB 85821130368</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2019.</izvorni_sadrzaj>
    <derivirana_varijabla naziv="DomainObject.Datum_1">31.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MICRA VTM d.o.o.</izvorni_sadrzaj>
    <derivirana_varijabla naziv="DomainObject.Predmet.ProtustrankaIDrugi_1">MICRA VTM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MICRA VTM d.o.o., OIB 00539153599, Racka 20/A, 10000 Zagreb</izvorni_sadrzaj>
    <derivirana_varijabla naziv="DomainObject.Predmet.ProtustrankaIDrugiAdressOIB_1">MICRA VTM d.o.o., OIB 00539153599, Racka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MICRA VTM d.o.o.</item>
      <item>Robert Vranješ</item>
      <item>Frano Tolić</item>
      <item>ŽUPANIJSKO DRŽAVNO ODVJETNIŠTVO U ZAGREBU</item>
      <item>Ivan Milas</item>
      <item>Financijska agencija</item>
      <item>PARTNER BANKA d.d. ZAGREB</item>
      <item>REPUBLIKA HRVATSKA MINISTARSTVO FINANCIJA</item>
      <item>MINISTARSTVO PRAVOSUĐA</item>
      <item>UNIQA osiguranje d.d.</item>
      <item>Hrvatske autoceste društvo s ograničenom odgovornošću, za upravljenje, građenje i održavanje autocesta</item>
      <item>FUCHS MAZIVA društvo s ograničenom odgovornošću za proizvodnju, trgovinu i usluge</item>
      <item>VOLVO GROUP CROATIA d.o.o. za trgovinu i usluge</item>
      <item>Odvjetničko društvo JELAVIĆ &amp; partneri, javno trgovačko društvo za obavljanje odvjetničkih poslova</item>
      <item>ODVJETNIČKO DRUŠTVO ČERIN, MAR I PARTNERI društvo s ograničenom odgovornošću</item>
      <item>Renata Plešnar</item>
      <item>T.S. PRIJEVOZ d.o.o. za prijevoz, trgovinu i usluge</item>
      <item>FINA ZAGREB</item>
      <item>RH MUP</item>
    </izvorni_sadrzaj>
    <derivirana_varijabla naziv="DomainObject.Predmet.SudioniciListNaziv_1">
      <item>FINA Regionalni centar Zagreb</item>
      <item>MICRA VTM d.o.o.</item>
      <item>Robert Vranješ</item>
      <item>Frano Tolić</item>
      <item>ŽUPANIJSKO DRŽAVNO ODVJETNIŠTVO U ZAGREBU</item>
      <item>Ivan Milas</item>
      <item>Financijska agencija</item>
      <item>PARTNER BANKA d.d. ZAGREB</item>
      <item>REPUBLIKA HRVATSKA MINISTARSTVO FINANCIJA</item>
      <item>MINISTARSTVO PRAVOSUĐA</item>
      <item>UNIQA osiguranje d.d.</item>
      <item>Hrvatske autoceste društvo s ograničenom odgovornošću, za upravljenje, građenje i održavanje autocesta</item>
      <item>FUCHS MAZIVA društvo s ograničenom odgovornošću za proizvodnju, trgovinu i usluge</item>
      <item>VOLVO GROUP CROATIA d.o.o. za trgovinu i usluge</item>
      <item>Odvjetničko društvo JELAVIĆ &amp; partneri, javno trgovačko društvo za obavljanje odvjetničkih poslova</item>
      <item>ODVJETNIČKO DRUŠTVO ČERIN, MAR I PARTNERI društvo s ograničenom odgovornošću</item>
      <item>Renata Plešnar</item>
      <item>T.S. PRIJEVOZ d.o.o. za prijevoz, trgovinu i usluge</item>
      <item>FINA ZAGREB</item>
      <item>RH MUP</item>
    </derivirana_varijabla>
  </DomainObject.Predmet.SudioniciListNaziv>
  <DomainObject.Predmet.SudioniciListAdressOIB>
    <izvorni_sadrzaj>
      <item>FINA Regionalni centar Zagreb, OIB 85821130368, Trg svibanjskih žrtava 1995. 1,10000 Zagreb</item>
      <item>MICRA VTM d.o.o., OIB 00539153599, Racka 20/A,10000 Zagreb</item>
      <item>Robert Vranješ, OIB 60874225988, Gorjakovo 134,49218 Gorjakovo</item>
      <item>Frano Tolić, OIB 88524618690, Kistanjska 3,10000 Zagreb</item>
      <item>ŽUPANIJSKO DRŽAVNO ODVJETNIŠTVO U ZAGREBU, OIB 16488001145, Savska Cesta 41,10000 Zagreb</item>
      <item>Ivan Milas, OIB 77949391212, Bukovac Gornji 4,10000 Zagreb</item>
      <item>Financijska agencija, OIB 85821130368, Ulica grada Vukovara 70,10000 Zagreb</item>
      <item>PARTNER BANKA d.d. ZAGREB, OIB 71221608291, Vončinina 2,10000 Zagreb</item>
      <item>REPUBLIKA HRVATSKA MINISTARSTVO FINANCIJA, OIB 18683136487, Av. Dubrovnik 32,10000 Zagreb</item>
      <item>MINISTARSTVO PRAVOSUĐA, OIB 26635293339, Ulica grada Vukovara 49,10000 Zagreb</item>
      <item>UNIQA osiguranje d.d., OIB 75665455333, Planinska 13 A ,10000 Zagreb</item>
      <item>Hrvatske autoceste društvo s ograničenom odgovornošću, za upravljenje, građenje i održavanje autocesta, OIB 57500462912, Širolina ulica 4,10000 Zagreb</item>
      <item>FUCHS MAZIVA društvo s ograničenom odgovornošću za proizvodnju, trgovinu i usluge, OIB 99694525219, Domaslovec, I Krmica 8,10430 Samobor</item>
      <item>VOLVO GROUP CROATIA d.o.o. za trgovinu i usluge, OIB 88704563307, Karlovačka cesta 94,10250 Lučko</item>
      <item>Odvjetničko društvo JELAVIĆ &amp; partneri, javno trgovačko društvo za obavljanje odvjetničkih poslova, OIB 01831852538, Palmotićeva 70 ,10000 Zagreb</item>
      <item>ODVJETNIČKO DRUŠTVO ČERIN, MAR I PARTNERI društvo s ograničenom odgovornošću, OIB 65986891408, Jurišićeva 9,10000 Zagreb</item>
      <item>Renata Plešnar, Đorđićeva 16,10000 Zagreb</item>
      <item>T.S. PRIJEVOZ d.o.o. za prijevoz, trgovinu i usluge, OIB 46327258061, Dvanaest redarstvenika 18,32000 Vukovar</item>
      <item>FINA ZAGREB, OIB 85821130368, Šoštarićeva 2,10000 Zagreb</item>
      <item>RH MUP, Ulica Matice hrvatske 4,10000 Zagreb</item>
    </izvorni_sadrzaj>
    <derivirana_varijabla naziv="DomainObject.Predmet.SudioniciListAdressOIB_1">
      <item>FINA Regionalni centar Zagreb, OIB 85821130368, Trg svibanjskih žrtava 1995. 1,10000 Zagreb</item>
      <item>MICRA VTM d.o.o., OIB 00539153599, Racka 20/A,10000 Zagreb</item>
      <item>Robert Vranješ, OIB 60874225988, Gorjakovo 134,49218 Gorjakovo</item>
      <item>Frano Tolić, OIB 88524618690, Kistanjska 3,10000 Zagreb</item>
      <item>ŽUPANIJSKO DRŽAVNO ODVJETNIŠTVO U ZAGREBU, OIB 16488001145, Savska Cesta 41,10000 Zagreb</item>
      <item>Ivan Milas, OIB 77949391212, Bukovac Gornji 4,10000 Zagreb</item>
      <item>Financijska agencija, OIB 85821130368, Ulica grada Vukovara 70,10000 Zagreb</item>
      <item>PARTNER BANKA d.d. ZAGREB, OIB 71221608291, Vončinina 2,10000 Zagreb</item>
      <item>REPUBLIKA HRVATSKA MINISTARSTVO FINANCIJA, OIB 18683136487, Av. Dubrovnik 32,10000 Zagreb</item>
      <item>MINISTARSTVO PRAVOSUĐA, OIB 26635293339, Ulica grada Vukovara 49,10000 Zagreb</item>
      <item>UNIQA osiguranje d.d., OIB 75665455333, Planinska 13 A ,10000 Zagreb</item>
      <item>Hrvatske autoceste društvo s ograničenom odgovornošću, za upravljenje, građenje i održavanje autocesta, OIB 57500462912, Širolina ulica 4,10000 Zagreb</item>
      <item>FUCHS MAZIVA društvo s ograničenom odgovornošću za proizvodnju, trgovinu i usluge, OIB 99694525219, Domaslovec, I Krmica 8,10430 Samobor</item>
      <item>VOLVO GROUP CROATIA d.o.o. za trgovinu i usluge, OIB 88704563307, Karlovačka cesta 94,10250 Lučko</item>
      <item>Odvjetničko društvo JELAVIĆ &amp; partneri, javno trgovačko društvo za obavljanje odvjetničkih poslova, OIB 01831852538, Palmotićeva 70 ,10000 Zagreb</item>
      <item>ODVJETNIČKO DRUŠTVO ČERIN, MAR I PARTNERI društvo s ograničenom odgovornošću, OIB 65986891408, Jurišićeva 9,10000 Zagreb</item>
      <item>Renata Plešnar, Đorđićeva 16,10000 Zagreb</item>
      <item>T.S. PRIJEVOZ d.o.o. za prijevoz, trgovinu i usluge, OIB 46327258061, Dvanaest redarstvenika 18,32000 Vukovar</item>
      <item>FINA ZAGREB, OIB 85821130368, Šoštarićeva 2,10000 Zagreb</item>
      <item>RH MUP, Ulica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00539153599</item>
      <item>, OIB 60874225988</item>
      <item>, OIB 88524618690</item>
      <item>, OIB 16488001145</item>
      <item>, OIB 77949391212</item>
      <item>, OIB 85821130368</item>
      <item>, OIB 71221608291</item>
      <item>, OIB 18683136487</item>
      <item>, OIB 26635293339</item>
      <item>, OIB 75665455333</item>
      <item>, OIB 57500462912</item>
      <item>, OIB 99694525219</item>
      <item>, OIB 88704563307</item>
      <item>, OIB 01831852538</item>
      <item>, OIB 65986891408</item>
      <item>, OIB null</item>
      <item>, OIB 46327258061</item>
      <item>, OIB 85821130368</item>
      <item>, OIB null</item>
    </izvorni_sadrzaj>
    <derivirana_varijabla naziv="DomainObject.Predmet.SudioniciListNazivOIB_1">
      <item>, OIB 85821130368</item>
      <item>, OIB 00539153599</item>
      <item>, OIB 60874225988</item>
      <item>, OIB 88524618690</item>
      <item>, OIB 16488001145</item>
      <item>, OIB 77949391212</item>
      <item>, OIB 85821130368</item>
      <item>, OIB 71221608291</item>
      <item>, OIB 18683136487</item>
      <item>, OIB 26635293339</item>
      <item>, OIB 75665455333</item>
      <item>, OIB 57500462912</item>
      <item>, OIB 99694525219</item>
      <item>, OIB 88704563307</item>
      <item>, OIB 01831852538</item>
      <item>, OIB 65986891408</item>
      <item>, OIB null</item>
      <item>, OIB 46327258061</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svibnja 2019.</izvorni_sadrzaj>
    <derivirana_varijabla naziv="DomainObject.Predmet.DatumZadnjeOdrzaneSudskeRadnje_1">29. svibnja 2019.</derivirana_varijabla>
  </DomainObject.Predmet.DatumZadnjeOdrzaneSudskeRadnje>
  <DomainObject.PredzadnjaOdlukaIzPredmeta.DatumDonosenjaOdluke>
    <izvorni_sadrzaj>12. travnja 2019.</izvorni_sadrzaj>
    <derivirana_varijabla naziv="DomainObject.PredzadnjaOdlukaIzPredmeta.DatumDonosenjaOdluke_1">12. travnja 2019.</derivirana_varijabla>
  </DomainObject.PredzadnjaOdlukaIzPredmeta.DatumDonosenjaOdluke>
  <DomainObject.PredzadnjaOdlukaIzPredmeta.Oznaka>
    <izvorni_sadrzaj>St-3742/2016-76</izvorni_sadrzaj>
    <derivirana_varijabla naziv="DomainObject.PredzadnjaOdlukaIzPredmeta.Oznaka_1">St-3742/2016-76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522</properties:Words>
  <properties:Characters>2784</properties:Characters>
  <properties:Lines>80</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2019-05-30T12:13:00Z</dcterms:created>
  <dc:creator>Maja Hajtek</dc:creator>
  <cp:lastModifiedBy>Maja Hajtek</cp:lastModifiedBy>
  <cp:lastPrinted>2019-05-31T07:46:00Z</cp:lastPrinted>
  <dcterms:modified xmlns:xsi="http://www.w3.org/2001/XMLSchema-instance" xsi:type="dcterms:W3CDTF">2019-05-31T07:46:00Z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 obustavi i zaključenju po čl. 293. MICRA VTM 31.5.2019. -80.docx)</vt:lpwstr>
  </prop:property>
  <prop:property name="CC_coloring" pid="4" fmtid="{D5CDD505-2E9C-101B-9397-08002B2CF9AE}">
    <vt:bool>false</vt:bool>
  </prop:property>
  <prop:property name="BrojStranica" pid="5" fmtid="{D5CDD505-2E9C-101B-9397-08002B2CF9AE}">
    <vt:i4>2</vt:i4>
  </prop:property>
</prop:Properties>
</file>