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66ee" w14:paraId="47666e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8B246C">
        <w:rPr>
          <w:rFonts w:hAnsi="Times New Roman" w:ascii="Times New Roman"/>
          <w:szCs w:val="24"/>
          <w:lang w:val="hr-HR"/>
        </w:rPr>
        <w:t>2693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041AE5">
        <w:rPr>
          <w:rFonts w:hAnsi="Times New Roman" w:ascii="Times New Roman"/>
          <w:szCs w:val="24"/>
          <w:lang w:val="hr-HR"/>
        </w:rPr>
        <w:t>-19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ED665D">
      <w:pPr>
        <w:jc w:val="both"/>
        <w:rPr>
          <w:rFonts w:eastAsia="BatangChe"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CC3DB6" w:rsidRPr="00ED665D">
        <w:rPr>
          <w:rFonts w:eastAsia="BatangChe" w:hAnsi="Times New Roman" w:ascii="Times New Roman"/>
          <w:lang w:val="pt-BR"/>
        </w:rPr>
        <w:t xml:space="preserve">COPYGRAF d.o.o., Zagreb, Jure Kaštelana 17ª, OIB: </w:t>
      </w:r>
      <w:r w:rsidR="00CC3DB6" w:rsidRPr="00ED665D">
        <w:rPr>
          <w:rFonts w:eastAsia="BatangChe" w:hAnsi="Times New Roman" w:ascii="Times New Roman"/>
        </w:rPr>
        <w:t>40828053288</w:t>
      </w:r>
      <w:r w:rsidR="00D4254F" w:rsidRPr="00ED665D">
        <w:rPr>
          <w:rFonts w:eastAsia="BatangChe" w:hAnsi="Times New Roman" w:ascii="Times New Roman"/>
        </w:rPr>
        <w:t>,</w:t>
      </w:r>
      <w:r w:rsidR="00464CAD" w:rsidRPr="00ED665D">
        <w:rPr>
          <w:rFonts w:eastAsia="BatangChe" w:hAnsi="Times New Roman" w:ascii="Times New Roman"/>
          <w:szCs w:val="24"/>
        </w:rPr>
        <w:t xml:space="preserve"> </w:t>
      </w:r>
      <w:r w:rsidR="008B246C" w:rsidRPr="00ED665D">
        <w:rPr>
          <w:rFonts w:eastAsia="BatangChe" w:hAnsi="Times New Roman" w:ascii="Times New Roman"/>
          <w:szCs w:val="24"/>
        </w:rPr>
        <w:t>22</w:t>
      </w:r>
      <w:r w:rsidR="00464CAD" w:rsidRPr="00ED665D">
        <w:rPr>
          <w:rFonts w:eastAsia="BatangChe" w:hAnsi="Times New Roman" w:ascii="Times New Roman"/>
          <w:szCs w:val="24"/>
        </w:rPr>
        <w:t xml:space="preserve">. </w:t>
      </w:r>
      <w:r w:rsidR="00754878" w:rsidRPr="00ED665D">
        <w:rPr>
          <w:rFonts w:eastAsia="BatangChe" w:hAnsi="Times New Roman" w:ascii="Times New Roman"/>
          <w:szCs w:val="24"/>
        </w:rPr>
        <w:t>svibnja</w:t>
      </w:r>
      <w:r w:rsidR="00464CAD" w:rsidRPr="00ED665D">
        <w:rPr>
          <w:rFonts w:eastAsia="BatangChe"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3C1EE0" w:rsidRPr="00ED665D">
        <w:rPr>
          <w:rFonts w:eastAsia="BatangChe" w:hAnsi="Times New Roman" w:ascii="Times New Roman"/>
          <w:lang w:val="pt-BR"/>
        </w:rPr>
        <w:t xml:space="preserve">COPYGRAF d.o.o., Zagreb, Jure Kaštelana 17ª, OIB: </w:t>
      </w:r>
      <w:r w:rsidR="003C1EE0" w:rsidRPr="00ED665D">
        <w:rPr>
          <w:rFonts w:eastAsia="BatangChe" w:hAnsi="Times New Roman" w:ascii="Times New Roman"/>
        </w:rPr>
        <w:t>40828053288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E75E71">
        <w:rPr>
          <w:rFonts w:hAnsi="Times New Roman" w:ascii="Times New Roman"/>
          <w:szCs w:val="24"/>
          <w:lang w:val="hr-HR"/>
        </w:rPr>
        <w:t>22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svibnja 2017. u </w:t>
      </w:r>
      <w:r w:rsidR="00E75E71">
        <w:rPr>
          <w:rFonts w:hAnsi="Times New Roman" w:ascii="Times New Roman"/>
          <w:szCs w:val="24"/>
          <w:lang w:val="hr-HR"/>
        </w:rPr>
        <w:t>10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116FF9">
        <w:rPr>
          <w:rFonts w:hAnsi="Times New Roman" w:ascii="Times New Roman"/>
          <w:szCs w:val="24"/>
        </w:rPr>
        <w:t xml:space="preserve"> Irena Kelava, </w:t>
      </w:r>
      <w:r w:rsidR="009144EB">
        <w:rPr>
          <w:rFonts w:hAnsi="Times New Roman" w:ascii="Times New Roman"/>
          <w:szCs w:val="24"/>
        </w:rPr>
        <w:t>Za</w:t>
      </w:r>
      <w:r w:rsidR="00D55327">
        <w:rPr>
          <w:rFonts w:hAnsi="Times New Roman" w:ascii="Times New Roman"/>
          <w:szCs w:val="24"/>
        </w:rPr>
        <w:t>greb, Gredička 23, OIB:</w:t>
      </w:r>
      <w:r w:rsidR="009144EB">
        <w:rPr>
          <w:rFonts w:hAnsi="Times New Roman" w:ascii="Times New Roman"/>
          <w:szCs w:val="24"/>
        </w:rPr>
        <w:t xml:space="preserve"> 65378158056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75E71" w:rsidRPr="00ED665D">
        <w:rPr>
          <w:rFonts w:eastAsia="BatangChe" w:hAnsi="Times New Roman" w:ascii="Times New Roman"/>
          <w:lang w:val="pt-BR"/>
        </w:rPr>
        <w:t xml:space="preserve">COPYGRAF d.o.o., Zagreb, Jure Kaštelana 17ª, OIB: </w:t>
      </w:r>
      <w:r w:rsidR="00E75E71" w:rsidRPr="00ED665D">
        <w:rPr>
          <w:rFonts w:eastAsia="BatangChe" w:hAnsi="Times New Roman" w:ascii="Times New Roman"/>
        </w:rPr>
        <w:t>40828053288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E24E03" w:rsidRPr="00072AE7">
      <w:pPr>
        <w:ind w:firstLine="709"/>
        <w:jc w:val="both"/>
        <w:rPr>
          <w:rFonts w:hAnsi="Times New Roman" w:ascii="Times New Roman"/>
          <w:lang w:val="hr-HR"/>
        </w:rPr>
      </w:pPr>
      <w:r w:rsidRPr="00072AE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E4130C" w:rsidRPr="00072AE7">
        <w:rPr>
          <w:rFonts w:eastAsia="BatangChe" w:hAnsi="Times New Roman" w:ascii="Times New Roman"/>
          <w:lang w:val="hr-HR"/>
        </w:rPr>
        <w:t>COPYGRAF d.o.o., Zagreb, Jure Kaštelana 17ª, OIB: 40828053288</w:t>
      </w:r>
      <w:r w:rsidR="00E4130C" w:rsidRPr="00072AE7">
        <w:rPr>
          <w:rFonts w:hAnsi="Times New Roman" w:ascii="Times New Roman"/>
          <w:szCs w:val="24"/>
          <w:lang w:val="hr-HR"/>
        </w:rPr>
        <w:t xml:space="preserve"> </w:t>
      </w:r>
      <w:r w:rsidRPr="00072AE7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E24E03" w:rsidRPr="00072AE7">
        <w:rPr>
          <w:rFonts w:hAnsi="Times New Roman" w:ascii="Times New Roman"/>
          <w:szCs w:val="24"/>
          <w:lang w:val="hr-HR"/>
        </w:rPr>
        <w:t>444. st. 2</w:t>
      </w:r>
      <w:r w:rsidRPr="00072AE7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095DCF" w:rsidRPr="00072AE7">
        <w:rPr>
          <w:rFonts w:hAnsi="Times New Roman" w:ascii="Times New Roman"/>
          <w:lang w:val="hr-HR"/>
        </w:rPr>
        <w:t xml:space="preserve">U prijedlogu za otvaranje stečajnog postupka se u bitnome navodi kako </w:t>
      </w:r>
      <w:r w:rsidR="00C634C0" w:rsidRPr="00072AE7">
        <w:rPr>
          <w:rFonts w:hAnsi="Times New Roman" w:ascii="Times New Roman"/>
          <w:lang w:val="hr-HR"/>
        </w:rPr>
        <w:t xml:space="preserve">je </w:t>
      </w:r>
      <w:r w:rsidR="00095DCF" w:rsidRPr="00072AE7">
        <w:rPr>
          <w:rFonts w:hAnsi="Times New Roman" w:ascii="Times New Roman"/>
          <w:lang w:val="hr-HR"/>
        </w:rPr>
        <w:t xml:space="preserve">na dan </w:t>
      </w:r>
      <w:r w:rsidR="00072AE7" w:rsidRPr="00072AE7">
        <w:rPr>
          <w:rFonts w:hAnsi="Times New Roman" w:ascii="Times New Roman"/>
          <w:lang w:val="hr-HR"/>
        </w:rPr>
        <w:t>1. rujna 2015. dužnik u Očevidniku redoslijeda osnova za plaćanje ima</w:t>
      </w:r>
      <w:r w:rsidR="00072AE7">
        <w:rPr>
          <w:rFonts w:hAnsi="Times New Roman" w:ascii="Times New Roman"/>
          <w:lang w:val="hr-HR"/>
        </w:rPr>
        <w:t>o</w:t>
      </w:r>
      <w:r w:rsidR="00072AE7" w:rsidRPr="00072AE7">
        <w:rPr>
          <w:rFonts w:hAnsi="Times New Roman" w:ascii="Times New Roman"/>
          <w:lang w:val="hr-HR"/>
        </w:rPr>
        <w:t xml:space="preserve"> evidentirane neizvršene osnove za plaćanje u neprekinutom razdoblju od 2007 dana, u ukupnom iznosu od 1.662.572,05 kn, </w:t>
      </w:r>
      <w:r w:rsidR="00072AE7">
        <w:rPr>
          <w:rFonts w:hAnsi="Times New Roman" w:ascii="Times New Roman"/>
          <w:lang w:val="hr-HR"/>
        </w:rPr>
        <w:t xml:space="preserve">te je imao </w:t>
      </w:r>
      <w:r w:rsidR="00072AE7" w:rsidRPr="00072AE7">
        <w:rPr>
          <w:rFonts w:hAnsi="Times New Roman" w:ascii="Times New Roman"/>
          <w:lang w:val="hr-HR"/>
        </w:rPr>
        <w:t>1 zaposlenog.</w:t>
      </w:r>
    </w:p>
    <w:p w:rsidRDefault="00E24E03" w:rsidP="00C841FF" w:rsidR="00E24E03" w:rsidRPr="00072AE7">
      <w:pPr>
        <w:ind w:firstLine="709"/>
        <w:jc w:val="both"/>
        <w:rPr>
          <w:rFonts w:hAnsi="Times New Roman" w:ascii="Times New Roman"/>
          <w:lang w:val="hr-HR"/>
        </w:rPr>
      </w:pPr>
    </w:p>
    <w:p w:rsidRDefault="00FC31F8" w:rsidP="00FC31F8" w:rsidR="00FC31F8">
      <w:pPr>
        <w:pStyle w:val="Tijeloteksta"/>
        <w:ind w:firstLine="708"/>
      </w:pPr>
      <w:r>
        <w:lastRenderedPageBreak/>
        <w:t xml:space="preserve">Rješenjem ovoga suda od 17. veljače 2017. pokrenut je prethodni postupak nad dužnikom u skladu s odredbom čl. 115. st. 1. SZ-a, dok je 22. ožujka 2017. održano ročište radi očitovanja o prijedlogu za otvaranje stečajnoga postupka. 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87316" w:rsidP="00F87316" w:rsidR="00F87316" w:rsidRPr="00F87316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F87316">
        <w:rPr>
          <w:rFonts w:hAnsi="Times New Roman" w:ascii="Times New Roman"/>
          <w:szCs w:val="24"/>
          <w:lang w:val="hr-HR"/>
        </w:rPr>
        <w:t>Iz Potvrde o neizvršenim osnovama za plaćanje (list 5. spisa) proizlazi da u očevidniku redoslijeda osnova za plaćanje dužnik ima evidentirane neizvršene osnove za plaćanje u neprekinutom razdoblju od 2537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F87316" w:rsidP="00F87316" w:rsidR="00F8731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F87316" w:rsidP="00F87316" w:rsidR="000D18BE">
      <w:pPr>
        <w:ind w:firstLine="709"/>
        <w:jc w:val="both"/>
        <w:rPr>
          <w:rFonts w:hAnsi="Times New Roman" w:ascii="Times New Roman"/>
          <w:lang w:val="hr-HR"/>
        </w:rPr>
      </w:pPr>
      <w:r w:rsidRPr="00F87316">
        <w:rPr>
          <w:rFonts w:hAnsi="Times New Roman" w:ascii="Times New Roman"/>
          <w:szCs w:val="24"/>
          <w:lang w:val="hr-HR"/>
        </w:rPr>
        <w:t>Uvidom u prokazni popis imovine (list 18.</w:t>
      </w:r>
      <w:r w:rsidR="00CC7D88">
        <w:rPr>
          <w:rFonts w:hAnsi="Times New Roman" w:ascii="Times New Roman"/>
          <w:szCs w:val="24"/>
          <w:lang w:val="hr-HR"/>
        </w:rPr>
        <w:t xml:space="preserve"> </w:t>
      </w:r>
      <w:r w:rsidRPr="00F87316">
        <w:rPr>
          <w:rFonts w:hAnsi="Times New Roman" w:ascii="Times New Roman"/>
          <w:szCs w:val="24"/>
          <w:lang w:val="hr-HR"/>
        </w:rPr>
        <w:t>- 26. spisa) utvr</w:t>
      </w:r>
      <w:r>
        <w:rPr>
          <w:rFonts w:hAnsi="Times New Roman" w:ascii="Times New Roman"/>
          <w:szCs w:val="24"/>
          <w:lang w:val="hr-HR"/>
        </w:rPr>
        <w:t xml:space="preserve">đeno je da dužnik nema imovine. </w:t>
      </w:r>
      <w:r w:rsidR="000D18BE"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BD57B4">
        <w:rPr>
          <w:rFonts w:hAnsi="Times New Roman" w:ascii="Times New Roman"/>
          <w:lang w:val="pt-BR"/>
        </w:rPr>
        <w:t>22</w:t>
      </w:r>
      <w:r w:rsidR="000D18BE" w:rsidRPr="000D18BE">
        <w:rPr>
          <w:rFonts w:hAnsi="Times New Roman" w:ascii="Times New Roman"/>
          <w:lang w:val="pt-BR"/>
        </w:rPr>
        <w:t>. ožujka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 xml:space="preserve">javljeno je na mrežnoj stranici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BD57B4">
        <w:rPr>
          <w:rFonts w:hAnsi="Times New Roman" w:ascii="Times New Roman"/>
          <w:lang w:val="hr-HR"/>
        </w:rPr>
        <w:t>6</w:t>
      </w:r>
      <w:r w:rsidR="0020659A">
        <w:rPr>
          <w:rFonts w:hAnsi="Times New Roman" w:ascii="Times New Roman"/>
          <w:lang w:val="hr-HR"/>
        </w:rPr>
        <w:t xml:space="preserve">. </w:t>
      </w:r>
      <w:r w:rsidR="00BD57B4">
        <w:rPr>
          <w:rFonts w:hAnsi="Times New Roman" w:ascii="Times New Roman"/>
          <w:lang w:val="hr-HR"/>
        </w:rPr>
        <w:t>travnja</w:t>
      </w:r>
      <w:r w:rsidR="001041B7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B36C80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491730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041AE5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041AE5" w:rsidP="00041AE5" w:rsidR="00041AE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041AE5" w:rsidP="00041AE5" w:rsidR="00041AE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41AE5" w:rsidP="00041AE5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41AE5" w:rsidRPr="00041AE5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B246C">
          <w:rPr>
            <w:rFonts w:hAnsi="Times New Roman" w:ascii="Times New Roman"/>
          </w:rPr>
          <w:t>2693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1AE5"/>
    <w:rsid w:val="00046071"/>
    <w:rsid w:val="0005364E"/>
    <w:rsid w:val="00053F52"/>
    <w:rsid w:val="00072AE7"/>
    <w:rsid w:val="00074E79"/>
    <w:rsid w:val="00082CF7"/>
    <w:rsid w:val="00095C65"/>
    <w:rsid w:val="00095DCF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03DE"/>
    <w:rsid w:val="000E236D"/>
    <w:rsid w:val="000E29DE"/>
    <w:rsid w:val="000E5A17"/>
    <w:rsid w:val="000F5459"/>
    <w:rsid w:val="00101756"/>
    <w:rsid w:val="001041B7"/>
    <w:rsid w:val="001062F3"/>
    <w:rsid w:val="00112B50"/>
    <w:rsid w:val="00116FF9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01F6"/>
    <w:rsid w:val="00332875"/>
    <w:rsid w:val="003340DB"/>
    <w:rsid w:val="0034238D"/>
    <w:rsid w:val="00361624"/>
    <w:rsid w:val="0036343F"/>
    <w:rsid w:val="00366203"/>
    <w:rsid w:val="003818F8"/>
    <w:rsid w:val="00390896"/>
    <w:rsid w:val="003B0BD8"/>
    <w:rsid w:val="003B2493"/>
    <w:rsid w:val="003C1EE0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1730"/>
    <w:rsid w:val="004B0D46"/>
    <w:rsid w:val="004B6C33"/>
    <w:rsid w:val="004B7D8E"/>
    <w:rsid w:val="004C0DF2"/>
    <w:rsid w:val="004C47F4"/>
    <w:rsid w:val="004C4AD3"/>
    <w:rsid w:val="004D4B74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F79FE"/>
    <w:rsid w:val="00614A16"/>
    <w:rsid w:val="00617DAB"/>
    <w:rsid w:val="006356C5"/>
    <w:rsid w:val="00655203"/>
    <w:rsid w:val="006B13DB"/>
    <w:rsid w:val="006C1E76"/>
    <w:rsid w:val="006D1D1A"/>
    <w:rsid w:val="006D77E6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246C"/>
    <w:rsid w:val="008B30D1"/>
    <w:rsid w:val="008C3BC6"/>
    <w:rsid w:val="008D5425"/>
    <w:rsid w:val="008F4C87"/>
    <w:rsid w:val="008F6BD1"/>
    <w:rsid w:val="009144EB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9D1"/>
    <w:rsid w:val="00B07B03"/>
    <w:rsid w:val="00B13DE9"/>
    <w:rsid w:val="00B2463B"/>
    <w:rsid w:val="00B25B09"/>
    <w:rsid w:val="00B27509"/>
    <w:rsid w:val="00B358E7"/>
    <w:rsid w:val="00B36C80"/>
    <w:rsid w:val="00B576D2"/>
    <w:rsid w:val="00B71FF5"/>
    <w:rsid w:val="00B803C4"/>
    <w:rsid w:val="00B94C71"/>
    <w:rsid w:val="00BA25F3"/>
    <w:rsid w:val="00BB2D96"/>
    <w:rsid w:val="00BD57B4"/>
    <w:rsid w:val="00BF3B37"/>
    <w:rsid w:val="00C06C05"/>
    <w:rsid w:val="00C202D8"/>
    <w:rsid w:val="00C21419"/>
    <w:rsid w:val="00C4021E"/>
    <w:rsid w:val="00C4374F"/>
    <w:rsid w:val="00C56D4F"/>
    <w:rsid w:val="00C57CAF"/>
    <w:rsid w:val="00C634C0"/>
    <w:rsid w:val="00C65237"/>
    <w:rsid w:val="00C72641"/>
    <w:rsid w:val="00C735DF"/>
    <w:rsid w:val="00C826FA"/>
    <w:rsid w:val="00C841FF"/>
    <w:rsid w:val="00CA2376"/>
    <w:rsid w:val="00CA52A3"/>
    <w:rsid w:val="00CA71B0"/>
    <w:rsid w:val="00CB3343"/>
    <w:rsid w:val="00CC3DB6"/>
    <w:rsid w:val="00CC7D88"/>
    <w:rsid w:val="00CD1153"/>
    <w:rsid w:val="00CD2670"/>
    <w:rsid w:val="00CD691F"/>
    <w:rsid w:val="00CD704E"/>
    <w:rsid w:val="00CF21A3"/>
    <w:rsid w:val="00CF2939"/>
    <w:rsid w:val="00CF2B7C"/>
    <w:rsid w:val="00D26A08"/>
    <w:rsid w:val="00D3539A"/>
    <w:rsid w:val="00D4254F"/>
    <w:rsid w:val="00D44D4F"/>
    <w:rsid w:val="00D55327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6A66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31B8"/>
    <w:rsid w:val="00E15EF7"/>
    <w:rsid w:val="00E21DBB"/>
    <w:rsid w:val="00E24E03"/>
    <w:rsid w:val="00E37677"/>
    <w:rsid w:val="00E4130C"/>
    <w:rsid w:val="00E43D20"/>
    <w:rsid w:val="00E51ACC"/>
    <w:rsid w:val="00E544A6"/>
    <w:rsid w:val="00E55BDB"/>
    <w:rsid w:val="00E578A4"/>
    <w:rsid w:val="00E75E71"/>
    <w:rsid w:val="00E8598F"/>
    <w:rsid w:val="00EA23EA"/>
    <w:rsid w:val="00EB1310"/>
    <w:rsid w:val="00EB57CC"/>
    <w:rsid w:val="00ED665D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87316"/>
    <w:rsid w:val="00F91491"/>
    <w:rsid w:val="00F93A8C"/>
    <w:rsid w:val="00F95B23"/>
    <w:rsid w:val="00F97FC5"/>
    <w:rsid w:val="00FC30D6"/>
    <w:rsid w:val="00FC31F8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041B7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041B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041B7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041B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St-2693/2016-19</izvorni_sadrzaj>
    <derivirana_varijabla naziv="DomainObject.Oznaka_1">St-2693/2016-19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St-2693/2016</izvorni_sadrzaj>
    <derivirana_varijabla naziv="DomainObject.Predmet.OznakaBroj_1">St-2693/2016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>original spisa u ref. 
(pom. omot nije formiran)</izvorni_sadrzaj>
    <derivirana_varijabla naziv="DomainObject.Predmet.PrimjedbaSuca_1">original spisa u ref. 
(pom. omot nije formiran)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COPYGRAF d.o.o.</izvorni_sadrzaj>
    <derivirana_varijabla naziv="DomainObject.Predmet.ProtustrankaFormated_1">  COPYGRAF d.o.o.</derivirana_varijabla>
  </DomainObject.Predmet.ProtustrankaFormated>
  <DomainObject.Predmet.ProtustrankaFormatedOIB>
    <izvorni_sadrzaj>  COPYGRAF d.o.o., OIB 40828053288</izvorni_sadrzaj>
    <derivirana_varijabla naziv="DomainObject.Predmet.ProtustrankaFormatedOIB_1">  COPYGRAF d.o.o., OIB 40828053288</derivirana_varijabla>
  </DomainObject.Predmet.ProtustrankaFormatedOIB>
  <DomainObject.Predmet.ProtustrankaFormatedWithAdress>
    <izvorni_sadrzaj> COPYGRAF d.o.o., Jure Kaštelana 17 A, 10000 Zagreb</izvorni_sadrzaj>
    <derivirana_varijabla naziv="DomainObject.Predmet.ProtustrankaFormatedWithAdress_1"> COPYGRAF d.o.o., Jure Kaštelana 17 A, 10000 Zagreb</derivirana_varijabla>
  </DomainObject.Predmet.ProtustrankaFormatedWithAdress>
  <DomainObject.Predmet.ProtustrankaFormatedWithAdressOIB>
    <izvorni_sadrzaj> COPYGRAF d.o.o., OIB 40828053288, Jure Kaštelana 17 A, 10000 Zagreb</izvorni_sadrzaj>
    <derivirana_varijabla naziv="DomainObject.Predmet.ProtustrankaFormatedWithAdressOIB_1"> COPYGRAF d.o.o., OIB 40828053288, Jure Kaštelana 17 A, 10000 Zagreb</derivirana_varijabla>
  </DomainObject.Predmet.ProtustrankaFormatedWithAdressOIB>
  <DomainObject.Predmet.ProtustrankaWithAdress>
    <izvorni_sadrzaj>COPYGRAF d.o.o. Jure Kaštelana 17 A, 10000 Zagreb</izvorni_sadrzaj>
    <derivirana_varijabla naziv="DomainObject.Predmet.ProtustrankaWithAdress_1">COPYGRAF d.o.o. Jure Kaštelana 17 A, 10000 Zagreb</derivirana_varijabla>
  </DomainObject.Predmet.ProtustrankaWithAdress>
  <DomainObject.Predmet.ProtustrankaWithAdressOIB>
    <izvorni_sadrzaj>COPYGRAF d.o.o., OIB 40828053288, Jure Kaštelana 17 A, 10000 Zagreb</izvorni_sadrzaj>
    <derivirana_varijabla naziv="DomainObject.Predmet.ProtustrankaWithAdressOIB_1">COPYGRAF d.o.o., OIB 40828053288, Jure Kaštelana 17 A, 10000 Zagreb</derivirana_varijabla>
  </DomainObject.Predmet.ProtustrankaWithAdressOIB>
  <DomainObject.Predmet.ProtustrankaNazivFormated>
    <izvorni_sadrzaj>COPYGRAF d.o.o.</izvorni_sadrzaj>
    <derivirana_varijabla naziv="DomainObject.Predmet.ProtustrankaNazivFormated_1">COPYGRAF d.o.o.</derivirana_varijabla>
  </DomainObject.Predmet.ProtustrankaNazivFormated>
  <DomainObject.Predmet.ProtustrankaNazivFormatedOIB>
    <izvorni_sadrzaj>COPYGRAF d.o.o., OIB 40828053288</izvorni_sadrzaj>
    <derivirana_varijabla naziv="DomainObject.Predmet.ProtustrankaNazivFormatedOIB_1">COPYGRAF d.o.o., OIB 40828053288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Branimir Benčić</izvorni_sadrzaj>
    <derivirana_varijabla naziv="DomainObject.Predmet.StrankaFormated_1">  FINA Regionalni centar Zagreb; Branimir Benčić</derivirana_varijabla>
  </DomainObject.Predmet.StrankaFormated>
  <DomainObject.Predmet.StrankaFormatedOIB>
    <izvorni_sadrzaj>  FINA Regionalni centar Zagreb, OIB 85821130368; Branimir Benčić, OIB 03064503929</izvorni_sadrzaj>
    <derivirana_varijabla naziv="DomainObject.Predmet.StrankaFormatedOIB_1">  FINA Regionalni centar Zagreb, OIB 85821130368; Branimir Benčić, OIB 03064503929</derivirana_varijabla>
  </DomainObject.Predmet.StrankaFormatedOIB>
  <DomainObject.Predmet.StrankaFormatedWithAdress>
    <izvorni_sadrzaj> FINA Regionalni centar Zagreb, Trg svibanjskih žrtava 1995. 1, 10000 Zagreb; Branimir Benčić, Jure Kaštelana 17 A, 10000 Zagreb</izvorni_sadrzaj>
    <derivirana_varijabla naziv="DomainObject.Predmet.StrankaFormatedWithAdress_1"> FINA Regionalni centar Zagreb, Trg svibanjskih žrtava 1995. 1, 10000 Zagreb; Branimir Benčić, Jure Kaštelana 17 A, 10000 Zagreb</derivirana_varijabla>
  </DomainObject.Predmet.StrankaFormatedWithAdress>
  <DomainObject.Predmet.StrankaFormatedWithAdressOIB>
    <izvorni_sadrzaj> FINA Regionalni centar Zagreb, OIB 85821130368, Trg svibanjskih žrtava 1995. 1, 10000 Zagreb; Branimir Benčić, OIB 03064503929, Jure Kaštelana 17 A, 10000 Zagreb</izvorni_sadrzaj>
    <derivirana_varijabla naziv="DomainObject.Predmet.StrankaFormatedWithAdressOIB_1"> FINA Regionalni centar Zagreb, OIB 85821130368, Trg svibanjskih žrtava 1995. 1, 10000 Zagreb; Branimir Benčić, OIB 03064503929, Jure Kaštelana 17 A, 10000 Zagreb</derivirana_varijabla>
  </DomainObject.Predmet.StrankaFormatedWithAdressOIB>
  <DomainObject.Predmet.StrankaWithAdress>
    <izvorni_sadrzaj>FINA Regionalni centar Zagreb Trg svibanjskih žrtava 1995. 1,10000 Zagreb,Branimir Benčić Jure Kaštelana 17 A,10000 Zagreb</izvorni_sadrzaj>
    <derivirana_varijabla naziv="DomainObject.Predmet.StrankaWithAdress_1">FINA Regionalni centar Zagreb Trg svibanjskih žrtava 1995. 1,10000 Zagreb,Branimir Benčić Jure Kaštelana 17 A,10000 Zagreb</derivirana_varijabla>
  </DomainObject.Predmet.StrankaWithAdress>
  <DomainObject.Predmet.StrankaWithAdressOIB>
    <izvorni_sadrzaj>FINA Regionalni centar Zagreb, OIB 85821130368, Trg svibanjskih žrtava 1995. 1,10000 Zagreb,Branimir Benčić, OIB 03064503929, Jure Kaštelana 17 A,10000 Zagreb</izvorni_sadrzaj>
    <derivirana_varijabla naziv="DomainObject.Predmet.StrankaWithAdressOIB_1">FINA Regionalni centar Zagreb, OIB 85821130368, Trg svibanjskih žrtava 1995. 1,10000 Zagreb,Branimir Benčić, OIB 03064503929, Jure Kaštelana 17 A,10000 Zagreb</derivirana_varijabla>
  </DomainObject.Predmet.StrankaWithAdressOIB>
  <DomainObject.Predmet.StrankaNazivFormated>
    <izvorni_sadrzaj>FINA Regionalni centar Zagreb,Branimir Benčić</izvorni_sadrzaj>
    <derivirana_varijabla naziv="DomainObject.Predmet.StrankaNazivFormated_1">FINA Regionalni centar Zagreb,Branimir Benčić</derivirana_varijabla>
  </DomainObject.Predmet.StrankaNazivFormated>
  <DomainObject.Predmet.StrankaNazivFormatedOIB>
    <izvorni_sadrzaj>FINA Regionalni centar Zagreb, OIB 85821130368,Branimir Benčić, OIB 03064503929</izvorni_sadrzaj>
    <derivirana_varijabla naziv="DomainObject.Predmet.StrankaNazivFormatedOIB_1">FINA Regionalni centar Zagreb, OIB 85821130368,Branimir Benčić, OIB 03064503929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Branimir Benčić</item>
    </izvorni_sadrzaj>
    <derivirana_varijabla naziv="DomainObject.Predmet.StrankaListFormated_1">
      <item>FINA Regionalni centar Zagreb</item>
      <item>Branimir Benčić</item>
    </derivirana_varijabla>
  </DomainObject.Predmet.StrankaListFormated>
  <DomainObject.Predmet.StrankaListFormatedOIB>
    <izvorni_sadrzaj>
      <item>FINA Regionalni centar Zagreb, OIB 85821130368</item>
      <item>Branimir Benčić, OIB 03064503929</item>
    </izvorni_sadrzaj>
    <derivirana_varijabla naziv="DomainObject.Predmet.StrankaListFormatedOIB_1">
      <item>FINA Regionalni centar Zagreb, OIB 85821130368</item>
      <item>Branimir Benčić, OIB 03064503929</item>
    </derivirana_varijabla>
  </DomainObject.Predmet.StrankaListFormatedOIB>
  <DomainObject.Predmet.StrankaListFormatedWithAdress>
    <izvorni_sadrzaj>
      <item>FINA Regionalni centar Zagreb, Trg svibanjskih žrtava 1995. 1, 10000 Zagreb</item>
      <item>Branimir Benčić, Jure Kaštelana 17 A, 10000 Zagreb</item>
    </izvorni_sadrzaj>
    <derivirana_varijabla naziv="DomainObject.Predmet.StrankaListFormatedWithAdress_1">
      <item>FINA Regionalni centar Zagreb, Trg svibanjskih žrtava 1995. 1, 10000 Zagreb</item>
      <item>Branimir Benčić, Jure Kaštelana 17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Branimir Benčić, OIB 03064503929, Jure Kaštelana 17 A, 10000 Zagreb</item>
    </izvorni_sadrzaj>
    <derivirana_varijabla naziv="DomainObject.Predmet.StrankaListFormatedWithAdressOIB_1">
      <item>FINA Regionalni centar Zagreb, OIB 85821130368, Trg svibanjskih žrtava 1995. 1, 10000 Zagreb</item>
      <item>Branimir Benčić, OIB 03064503929, Jure Kaštelana 17 A, 10000 Zagreb</item>
    </derivirana_varijabla>
  </DomainObject.Predmet.StrankaListFormatedWithAdressOIB>
  <DomainObject.Predmet.StrankaListNazivFormated>
    <izvorni_sadrzaj>
      <item>FINA Regionalni centar Zagreb</item>
      <item>Branimir Benčić</item>
    </izvorni_sadrzaj>
    <derivirana_varijabla naziv="DomainObject.Predmet.StrankaListNazivFormated_1">
      <item>FINA Regionalni centar Zagreb</item>
      <item>Branimir Benčić</item>
    </derivirana_varijabla>
  </DomainObject.Predmet.StrankaListNazivFormated>
  <DomainObject.Predmet.StrankaListNazivFormatedOIB>
    <izvorni_sadrzaj>
      <item>FINA Regionalni centar Zagreb, OIB 85821130368</item>
      <item>Branimir Benčić, OIB 03064503929</item>
    </izvorni_sadrzaj>
    <derivirana_varijabla naziv="DomainObject.Predmet.StrankaListNazivFormatedOIB_1">
      <item>FINA Regionalni centar Zagreb, OIB 85821130368</item>
      <item>Branimir Benčić, OIB 03064503929</item>
    </derivirana_varijabla>
  </DomainObject.Predmet.StrankaListNazivFormatedOIB>
  <DomainObject.Predmet.ProtuStrankaListFormated>
    <izvorni_sadrzaj>
      <item>COPYGRAF d.o.o.</item>
    </izvorni_sadrzaj>
    <derivirana_varijabla naziv="DomainObject.Predmet.ProtuStrankaListFormated_1">
      <item>COPYGRAF d.o.o.</item>
    </derivirana_varijabla>
  </DomainObject.Predmet.ProtuStrankaListFormated>
  <DomainObject.Predmet.ProtuStrankaListFormatedOIB>
    <izvorni_sadrzaj>
      <item>COPYGRAF d.o.o., OIB 40828053288</item>
    </izvorni_sadrzaj>
    <derivirana_varijabla naziv="DomainObject.Predmet.ProtuStrankaListFormatedOIB_1">
      <item>COPYGRAF d.o.o., OIB 40828053288</item>
    </derivirana_varijabla>
  </DomainObject.Predmet.ProtuStrankaListFormatedOIB>
  <DomainObject.Predmet.ProtuStrankaListFormatedWithAdress>
    <izvorni_sadrzaj>
      <item>COPYGRAF d.o.o., Jure Kaštelana 17 A, 10000 Zagreb</item>
    </izvorni_sadrzaj>
    <derivirana_varijabla naziv="DomainObject.Predmet.ProtuStrankaListFormatedWithAdress_1">
      <item>COPYGRAF d.o.o., Jure Kaštelana 17 A, 10000 Zagreb</item>
    </derivirana_varijabla>
  </DomainObject.Predmet.ProtuStrankaListFormatedWithAdress>
  <DomainObject.Predmet.ProtuStrankaListFormatedWithAdressOIB>
    <izvorni_sadrzaj>
      <item>COPYGRAF d.o.o., OIB 40828053288, Jure Kaštelana 17 A, 10000 Zagreb</item>
    </izvorni_sadrzaj>
    <derivirana_varijabla naziv="DomainObject.Predmet.ProtuStrankaListFormatedWithAdressOIB_1">
      <item>COPYGRAF d.o.o., OIB 40828053288, Jure Kaštelana 17 A, 10000 Zagreb</item>
    </derivirana_varijabla>
  </DomainObject.Predmet.ProtuStrankaListFormatedWithAdressOIB>
  <DomainObject.Predmet.ProtuStrankaListNazivFormated>
    <izvorni_sadrzaj>
      <item>COPYGRAF d.o.o.</item>
    </izvorni_sadrzaj>
    <derivirana_varijabla naziv="DomainObject.Predmet.ProtuStrankaListNazivFormated_1">
      <item>COPYGRAF d.o.o.</item>
    </derivirana_varijabla>
  </DomainObject.Predmet.ProtuStrankaListNazivFormated>
  <DomainObject.Predmet.ProtuStrankaListNazivFormatedOIB>
    <izvorni_sadrzaj>
      <item>COPYGRAF d.o.o., OIB 40828053288</item>
    </izvorni_sadrzaj>
    <derivirana_varijabla naziv="DomainObject.Predmet.ProtuStrankaListNazivFormatedOIB_1">
      <item>COPYGRAF d.o.o., OIB 40828053288</item>
    </derivirana_varijabla>
  </DomainObject.Predmet.ProtuStrankaListNazivFormatedOIB>
  <DomainObject.Predmet.OstaliListFormated>
    <izvorni_sadrzaj>
      <item>Raiffeisenbank Austria d.d.</item>
      <item>Branimir Benčić</item>
    </izvorni_sadrzaj>
    <derivirana_varijabla naziv="DomainObject.Predmet.OstaliListFormated_1">
      <item>Raiffeisenbank Austria d.d.</item>
      <item>Branimir Benčić</item>
    </derivirana_varijabla>
  </DomainObject.Predmet.OstaliListFormated>
  <DomainObject.Predmet.OstaliListFormatedOIB>
    <izvorni_sadrzaj>
      <item>Raiffeisenbank Austria d.d., OIB 53056966535</item>
      <item>Branimir Benčić, OIB 03064503929</item>
    </izvorni_sadrzaj>
    <derivirana_varijabla naziv="DomainObject.Predmet.OstaliListFormatedOIB_1">
      <item>Raiffeisenbank Austria d.d., OIB 53056966535</item>
      <item>Branimir Benčić, OIB 03064503929</item>
    </derivirana_varijabla>
  </DomainObject.Predmet.OstaliListFormatedOIB>
  <DomainObject.Predmet.OstaliListFormatedWithAdress>
    <izvorni_sadrzaj>
      <item>Raiffeisenbank Austria d.d., Magazinska cesta 69, 10000 Zagreb</item>
      <item>Branimir Benčić, Jure Kaštelana 17 A, 10000 Zagreb</item>
    </izvorni_sadrzaj>
    <derivirana_varijabla naziv="DomainObject.Predmet.OstaliListFormatedWithAdress_1">
      <item>Raiffeisenbank Austria d.d., Magazinska cesta 69, 10000 Zagreb</item>
      <item>Branimir Benčić, Jure Kaštelana 17 A,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Branimir Benčić, OIB 03064503929, Jure Kaštelana 17 A, 10000 Zagreb</item>
    </izvorni_sadrzaj>
    <derivirana_varijabla naziv="DomainObject.Predmet.OstaliListFormatedWithAdressOIB_1">
      <item>Raiffeisenbank Austria d.d., OIB 53056966535, Magazinska cesta 69, 10000 Zagreb</item>
      <item>Branimir Benčić, OIB 03064503929, Jure Kaštelana 17 A, 10000 Zagreb</item>
    </derivirana_varijabla>
  </DomainObject.Predmet.OstaliListFormatedWithAdressOIB>
  <DomainObject.Predmet.OstaliListNazivFormated>
    <izvorni_sadrzaj>
      <item>Raiffeisenbank Austria d.d.</item>
      <item>Branimir Benčić</item>
    </izvorni_sadrzaj>
    <derivirana_varijabla naziv="DomainObject.Predmet.OstaliListNazivFormated_1">
      <item>Raiffeisenbank Austria d.d.</item>
      <item>Branimir Benčić</item>
    </derivirana_varijabla>
  </DomainObject.Predmet.OstaliListNazivFormated>
  <DomainObject.Predmet.OstaliListNazivFormatedOIB>
    <izvorni_sadrzaj>
      <item>Raiffeisenbank Austria d.d., OIB 53056966535</item>
      <item>Branimir Benčić, OIB 03064503929</item>
    </izvorni_sadrzaj>
    <derivirana_varijabla naziv="DomainObject.Predmet.OstaliListNazivFormatedOIB_1">
      <item>Raiffeisenbank Austria d.d., OIB 53056966535</item>
      <item>Branimir Benčić, OIB 03064503929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St-2693/2016-19</izvorni_sadrzaj>
    <derivirana_varijabla naziv="DomainObject.PoslovniBrojDokumenta_1">St-2693/2016-19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COPYGRAF d.o.o.</izvorni_sadrzaj>
    <derivirana_varijabla naziv="DomainObject.Predmet.ProtustrankaIDrugi_1">COPYGRAF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COPYGRAF d.o.o., OIB 40828053288, Jure Kaštelana 17 A, 10000 Zagreb</izvorni_sadrzaj>
    <derivirana_varijabla naziv="DomainObject.Predmet.ProtustrankaIDrugiAdressOIB_1">COPYGRAF d.o.o., OIB 40828053288, Jure Kaštelana 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St-2693/2016-19</izvorni_sadrzaj>
    <derivirana_varijabla naziv="DomainObject.Predmet.OdlukaRjesenje.Oznaka_1">St-2693/2016-19</derivirana_varijabla>
  </DomainObject.Predmet.OdlukaRjesenje.Oznaka>
  <DomainObject.Predmet.SudioniciListNaziv>
    <izvorni_sadrzaj>
      <item>FINA Regionalni centar Zagreb</item>
      <item>COPYGRAF d.o.o.</item>
      <item>Raiffeisenbank Austria d.d.</item>
      <item>Branimir Benčić</item>
      <item>Branimir Benčić</item>
    </izvorni_sadrzaj>
    <derivirana_varijabla naziv="DomainObject.Predmet.SudioniciListNaziv_1">
      <item>FINA Regionalni centar Zagreb</item>
      <item>COPYGRAF d.o.o.</item>
      <item>Raiffeisenbank Austria d.d.</item>
      <item>Branimir Benčić</item>
      <item>Branimir Benčić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COPYGRAF d.o.o., OIB 40828053288, Jure Kaštelana 17 A,10000 Zagreb</item>
      <item>Raiffeisenbank Austria d.d., OIB 53056966535, Magazinska cesta 69,10000 Zagreb</item>
      <item>Branimir Benčić, OIB 03064503929, Jure Kaštelana 17 A,10000 Zagreb</item>
      <item>Branimir Benčić, OIB 03064503929, Jure Kaštelana 17 A,10000 Zagreb</item>
    </izvorni_sadrzaj>
    <derivirana_varijabla naziv="DomainObject.Predmet.SudioniciListAdressOIB_1">
      <item>FINA Regionalni centar Zagreb, OIB 85821130368, Trg svibanjskih žrtava 1995. 1,10000 Zagreb</item>
      <item>COPYGRAF d.o.o., OIB 40828053288, Jure Kaštelana 17 A,10000 Zagreb</item>
      <item>Raiffeisenbank Austria d.d., OIB 53056966535, Magazinska cesta 69,10000 Zagreb</item>
      <item>Branimir Benčić, OIB 03064503929, Jure Kaštelana 17 A,10000 Zagreb</item>
      <item>Branimir Benčić, OIB 03064503929, Jure Kaštelana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40828053288</item>
      <item>, OIB 53056966535</item>
      <item>, OIB 03064503929</item>
      <item>, OIB 03064503929</item>
    </izvorni_sadrzaj>
    <derivirana_varijabla naziv="DomainObject.Predmet.SudioniciListNazivOIB_1">
      <item>, OIB 85821130368</item>
      <item>, OIB 40828053288</item>
      <item>, OIB 53056966535</item>
      <item>, OIB 03064503929</item>
      <item>, OIB 03064503929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56116-9786-4067-A4B7-B29124A6D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981</properties:Words>
  <properties:Characters>5151</properties:Characters>
  <properties:Lines>114</properties:Lines>
  <properties:Paragraphs>31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2017-05-22T07:42:00Z</cp:lastPrinted>
  <dcterms:modified xmlns:xsi="http://www.w3.org/2001/XMLSchema-instance" xsi:type="dcterms:W3CDTF">2017-05-22T07:42:00Z</dcterms:modified>
  <cp:revision>242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St-2693/2016-19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