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c712" w14:paraId="91cc712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743C01">
        <w:rPr>
          <w:rFonts w:hAnsi="Times New Roman" w:ascii="Times New Roman"/>
          <w:szCs w:val="24"/>
        </w:rPr>
        <w:t>TREŠNJEVKA d.o.o. brijačnice i češljaonice, Zagreb, Badalićeva 6/2, OIB 72461872756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9F403F">
        <w:rPr>
          <w:rFonts w:hAnsi="Times New Roman" w:ascii="Times New Roman"/>
          <w:szCs w:val="24"/>
        </w:rPr>
        <w:t>dana</w:t>
      </w:r>
      <w:r w:rsidR="000F2934" w:rsidRPr="009F403F">
        <w:rPr>
          <w:rFonts w:hAnsi="Times New Roman" w:ascii="Times New Roman"/>
          <w:szCs w:val="24"/>
        </w:rPr>
        <w:t xml:space="preserve"> </w:t>
      </w:r>
      <w:r w:rsidR="009F403F" w:rsidRPr="009F403F">
        <w:rPr>
          <w:rFonts w:hAnsi="Times New Roman" w:ascii="Times New Roman"/>
          <w:szCs w:val="24"/>
        </w:rPr>
        <w:t>30</w:t>
      </w:r>
      <w:r w:rsidR="00743C01" w:rsidRPr="009F403F">
        <w:rPr>
          <w:rFonts w:hAnsi="Times New Roman" w:ascii="Times New Roman"/>
          <w:szCs w:val="24"/>
        </w:rPr>
        <w:t xml:space="preserve">. lipnja </w:t>
      </w:r>
      <w:r w:rsidR="000D6FE7" w:rsidRPr="009F403F">
        <w:rPr>
          <w:rFonts w:hAnsi="Times New Roman" w:ascii="Times New Roman"/>
          <w:szCs w:val="24"/>
        </w:rPr>
        <w:t>2017</w:t>
      </w:r>
      <w:r w:rsidR="008B5275" w:rsidRPr="009F403F">
        <w:rPr>
          <w:rFonts w:hAnsi="Times New Roman" w:ascii="Times New Roman"/>
          <w:szCs w:val="24"/>
        </w:rPr>
        <w:t>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743C01">
        <w:rPr>
          <w:rFonts w:hAnsi="Times New Roman" w:ascii="Times New Roman"/>
          <w:szCs w:val="24"/>
        </w:rPr>
        <w:t>TREŠNJEVKA d.o.o. brijačnice i češljaonice, Zagreb, Badalićeva 6/2, OIB 72461872756</w:t>
      </w:r>
      <w:r w:rsidR="00AA0368">
        <w:rPr>
          <w:rFonts w:hAnsi="Times New Roman" w:ascii="Times New Roman"/>
          <w:szCs w:val="24"/>
        </w:rPr>
        <w:t>.</w:t>
      </w:r>
    </w:p>
    <w:p w:rsidRDefault="00F35A6E" w:rsidP="00AA0368" w:rsidR="008B5275" w:rsidRPr="009F403F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F403F">
        <w:rPr>
          <w:rFonts w:hAnsi="Times New Roman" w:ascii="Times New Roman"/>
          <w:szCs w:val="24"/>
        </w:rPr>
        <w:t xml:space="preserve">Za stečajnog upravitelja imenuje se </w:t>
      </w:r>
      <w:r w:rsidR="009F403F" w:rsidRPr="009F403F">
        <w:rPr>
          <w:rFonts w:hAnsi="Times New Roman" w:ascii="Times New Roman"/>
          <w:szCs w:val="24"/>
        </w:rPr>
        <w:t>PETAR POPOVIĆ, Zagreb, Maksimirska 88, OIB 89375564266.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743C01">
        <w:rPr>
          <w:rFonts w:hAnsi="Times New Roman" w:ascii="Times New Roman"/>
          <w:szCs w:val="24"/>
        </w:rPr>
        <w:t>TREŠNJEVKA d.o.o. brijačnice i češljaonice, Zagreb, Badalićeva 6/2, OIB 72461872756,</w:t>
      </w:r>
      <w:r w:rsidR="00AA0368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0D6FE7">
        <w:rPr>
          <w:rFonts w:hAnsi="Times New Roman" w:ascii="Times New Roman"/>
          <w:szCs w:val="24"/>
        </w:rPr>
        <w:t xml:space="preserve">eljem </w:t>
      </w:r>
      <w:r w:rsidR="000D6FE7" w:rsidRPr="00802B3C">
        <w:rPr>
          <w:rFonts w:hAnsi="Times New Roman" w:ascii="Times New Roman"/>
          <w:szCs w:val="24"/>
        </w:rPr>
        <w:t>prijedloga predlagatelja</w:t>
      </w:r>
      <w:r w:rsidR="009F403F" w:rsidRPr="00802B3C">
        <w:rPr>
          <w:rFonts w:hAnsi="Times New Roman" w:ascii="Times New Roman"/>
          <w:szCs w:val="24"/>
        </w:rPr>
        <w:t>-vjerovnika</w:t>
      </w:r>
      <w:r w:rsidR="000D6FE7">
        <w:rPr>
          <w:rFonts w:hAnsi="Times New Roman" w:ascii="Times New Roman"/>
          <w:szCs w:val="24"/>
        </w:rPr>
        <w:t xml:space="preserve">, a nakon što je udovoljeno uvjetima iz čl. 109. Stečajnog zakona (NN 71/15, dalje SZ),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6D5898" w:rsidR="002F466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6D5898">
        <w:rPr>
          <w:rFonts w:hAnsi="Times New Roman" w:ascii="Times New Roman"/>
          <w:szCs w:val="24"/>
        </w:rPr>
        <w:t>Tijekom prethodnog</w:t>
      </w:r>
      <w:r w:rsidR="0010029A" w:rsidRPr="006D5898">
        <w:rPr>
          <w:rFonts w:hAnsi="Times New Roman" w:ascii="Times New Roman"/>
          <w:szCs w:val="24"/>
        </w:rPr>
        <w:t xml:space="preserve"> postupka</w:t>
      </w:r>
      <w:r w:rsidR="002F4666" w:rsidRPr="006D5898">
        <w:rPr>
          <w:rFonts w:hAnsi="Times New Roman" w:ascii="Times New Roman"/>
          <w:szCs w:val="24"/>
        </w:rPr>
        <w:t xml:space="preserve">, budući da dužnik </w:t>
      </w:r>
      <w:r w:rsidR="0010029A" w:rsidRPr="006D5898">
        <w:rPr>
          <w:rFonts w:hAnsi="Times New Roman" w:ascii="Times New Roman"/>
          <w:szCs w:val="24"/>
        </w:rPr>
        <w:t xml:space="preserve"> </w:t>
      </w:r>
      <w:r w:rsidR="002F4666" w:rsidRPr="006D5898">
        <w:rPr>
          <w:rFonts w:hAnsi="Times New Roman" w:ascii="Times New Roman"/>
          <w:szCs w:val="24"/>
        </w:rPr>
        <w:t>ni</w:t>
      </w:r>
      <w:r w:rsidR="0010029A" w:rsidRPr="006D5898">
        <w:rPr>
          <w:rFonts w:hAnsi="Times New Roman" w:ascii="Times New Roman"/>
          <w:szCs w:val="24"/>
        </w:rPr>
        <w:t xml:space="preserve">je udovoljio </w:t>
      </w:r>
      <w:r w:rsidRPr="006D5898">
        <w:rPr>
          <w:rFonts w:hAnsi="Times New Roman" w:ascii="Times New Roman"/>
          <w:szCs w:val="24"/>
        </w:rPr>
        <w:t xml:space="preserve">zaključku ovog suda od </w:t>
      </w:r>
      <w:r w:rsidR="006D5898" w:rsidRPr="006D5898">
        <w:rPr>
          <w:rFonts w:hAnsi="Times New Roman" w:ascii="Times New Roman"/>
          <w:szCs w:val="24"/>
        </w:rPr>
        <w:t>3</w:t>
      </w:r>
      <w:r w:rsidR="003D6EF0" w:rsidRPr="006D5898">
        <w:rPr>
          <w:rFonts w:hAnsi="Times New Roman" w:ascii="Times New Roman"/>
          <w:szCs w:val="24"/>
        </w:rPr>
        <w:t xml:space="preserve">. </w:t>
      </w:r>
      <w:r w:rsidR="006D5898" w:rsidRPr="006D5898">
        <w:rPr>
          <w:rFonts w:hAnsi="Times New Roman" w:ascii="Times New Roman"/>
          <w:szCs w:val="24"/>
        </w:rPr>
        <w:t>ožujka</w:t>
      </w:r>
      <w:r w:rsidR="003D6EF0" w:rsidRPr="006D5898">
        <w:rPr>
          <w:rFonts w:hAnsi="Times New Roman" w:ascii="Times New Roman"/>
          <w:szCs w:val="24"/>
        </w:rPr>
        <w:t xml:space="preserve"> 2016.</w:t>
      </w:r>
      <w:r w:rsidRPr="006D5898">
        <w:rPr>
          <w:rFonts w:hAnsi="Times New Roman" w:ascii="Times New Roman"/>
          <w:szCs w:val="24"/>
        </w:rPr>
        <w:t xml:space="preserve"> godine,</w:t>
      </w:r>
      <w:r w:rsidR="002F4666" w:rsidRPr="006D5898">
        <w:rPr>
          <w:rFonts w:hAnsi="Times New Roman" w:ascii="Times New Roman"/>
          <w:szCs w:val="24"/>
        </w:rPr>
        <w:t xml:space="preserve"> nije dostavio</w:t>
      </w:r>
      <w:r w:rsidRPr="006D5898">
        <w:rPr>
          <w:rFonts w:hAnsi="Times New Roman" w:ascii="Times New Roman"/>
          <w:szCs w:val="24"/>
        </w:rPr>
        <w:t xml:space="preserve"> </w:t>
      </w:r>
      <w:r w:rsidR="002F4666" w:rsidRPr="006D5898">
        <w:rPr>
          <w:rFonts w:hAnsi="Times New Roman" w:ascii="Times New Roman"/>
          <w:szCs w:val="24"/>
        </w:rPr>
        <w:t xml:space="preserve">popis imovine i obveza kod istog, to je temeljem odredbe čl.118. SZ-a, sud imenovao privremenog stečajnog upravitelja radi utvrđenja ne samo da li kod dužnika postoji koji od stečajnih razloga već i radi utvrđenja da li dužnik uopće ima dostatnu imovinu za namirenje troškova postupka i njegovih vjerovnika,  o čemu je </w:t>
      </w:r>
      <w:r w:rsidR="002F4666" w:rsidRPr="006D5898">
        <w:rPr>
          <w:rFonts w:hAnsi="Times New Roman" w:ascii="Times New Roman"/>
          <w:szCs w:val="24"/>
        </w:rPr>
        <w:lastRenderedPageBreak/>
        <w:t>privremeni stečajni upravitelj sudu podnio izvješće očitujući se da je provjerom u relevantne javne knjige utvrdio da dužnik nema imovine koja bi činila stečajnu masu i predložio postupanje po odredbi čl. 132. SZ-a.</w:t>
      </w:r>
    </w:p>
    <w:p w:rsidRDefault="00802B3C" w:rsidP="00802B3C" w:rsidR="00802B3C" w:rsidRPr="00FC5357">
      <w:pPr>
        <w:ind w:firstLine="708"/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Eventualna imovina proizašla bi iz Presude P-2382/13 od 3. ožujka 2014.godine i to ukoliko ista buda potvrđena od strane drugostupanjskog suda, nakon čega bi dužnik postao evenutalni vlasnik poslovnog prostora od 70 m2, o čemu će isti obavijestiti i sud i vjerovnike i ovisno o navedenom predložiti nastavak stečajnog postupka.</w:t>
      </w:r>
    </w:p>
    <w:p w:rsidRDefault="00A911B1" w:rsidP="00F85A7F" w:rsidR="00F85A7F" w:rsidRPr="006D5898">
      <w:pPr>
        <w:ind w:firstLine="708"/>
        <w:jc w:val="both"/>
        <w:rPr>
          <w:rFonts w:hAnsi="Times New Roman" w:ascii="Times New Roman"/>
          <w:szCs w:val="24"/>
        </w:rPr>
      </w:pPr>
      <w:r w:rsidRPr="006D5898">
        <w:rPr>
          <w:rFonts w:hAnsi="Times New Roman" w:ascii="Times New Roman"/>
          <w:szCs w:val="24"/>
        </w:rPr>
        <w:t>Odredba  čl.</w:t>
      </w:r>
      <w:r w:rsidR="000D128D" w:rsidRPr="006D5898">
        <w:rPr>
          <w:rFonts w:hAnsi="Times New Roman" w:ascii="Times New Roman"/>
          <w:szCs w:val="24"/>
        </w:rPr>
        <w:t xml:space="preserve"> </w:t>
      </w:r>
      <w:r w:rsidR="008B5275" w:rsidRPr="006D5898">
        <w:rPr>
          <w:rFonts w:hAnsi="Times New Roman" w:ascii="Times New Roman"/>
          <w:szCs w:val="24"/>
        </w:rPr>
        <w:t>132</w:t>
      </w:r>
      <w:r w:rsidR="000D128D" w:rsidRPr="006D5898">
        <w:rPr>
          <w:rFonts w:hAnsi="Times New Roman" w:ascii="Times New Roman"/>
          <w:szCs w:val="24"/>
        </w:rPr>
        <w:t>.</w:t>
      </w:r>
      <w:r w:rsidRPr="006D5898">
        <w:rPr>
          <w:rFonts w:hAnsi="Times New Roman" w:ascii="Times New Roman"/>
          <w:szCs w:val="24"/>
        </w:rPr>
        <w:t xml:space="preserve"> SZ</w:t>
      </w:r>
      <w:r w:rsidR="000D128D" w:rsidRPr="006D5898">
        <w:rPr>
          <w:rFonts w:hAnsi="Times New Roman" w:ascii="Times New Roman"/>
          <w:szCs w:val="24"/>
        </w:rPr>
        <w:t>-a</w:t>
      </w:r>
      <w:r w:rsidRPr="006D5898">
        <w:rPr>
          <w:rFonts w:hAnsi="Times New Roman" w:ascii="Times New Roman"/>
          <w:szCs w:val="24"/>
        </w:rPr>
        <w:t xml:space="preserve"> propisuje da, ako </w:t>
      </w:r>
      <w:r w:rsidR="00F85A7F" w:rsidRPr="006D5898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6D589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 w:rsidRPr="006D5898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 w:rsidRPr="006D5898">
      <w:pPr>
        <w:ind w:firstLine="708"/>
        <w:jc w:val="both"/>
        <w:rPr>
          <w:rFonts w:hAnsi="Times New Roman" w:ascii="Times New Roman"/>
          <w:szCs w:val="24"/>
        </w:rPr>
      </w:pPr>
      <w:r w:rsidRPr="006D5898">
        <w:rPr>
          <w:rFonts w:hAnsi="Times New Roman" w:ascii="Times New Roman"/>
          <w:szCs w:val="24"/>
        </w:rPr>
        <w:t xml:space="preserve">Ovaj sud rješenjem od </w:t>
      </w:r>
      <w:r w:rsidR="00AA0368" w:rsidRPr="006D5898">
        <w:rPr>
          <w:rFonts w:hAnsi="Times New Roman" w:ascii="Times New Roman"/>
          <w:szCs w:val="24"/>
        </w:rPr>
        <w:t>1. veljače 2017</w:t>
      </w:r>
      <w:r w:rsidRPr="006D5898">
        <w:rPr>
          <w:rFonts w:hAnsi="Times New Roman" w:ascii="Times New Roman"/>
          <w:szCs w:val="24"/>
        </w:rPr>
        <w:t xml:space="preserve"> godine pozvao iste</w:t>
      </w:r>
      <w:r w:rsidR="00E809EC" w:rsidRPr="006D5898">
        <w:rPr>
          <w:rFonts w:hAnsi="Times New Roman" w:ascii="Times New Roman"/>
          <w:szCs w:val="24"/>
        </w:rPr>
        <w:t xml:space="preserve"> uplatiti predujam</w:t>
      </w:r>
      <w:r w:rsidRPr="006D5898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 w:rsidRPr="006D5898">
        <w:rPr>
          <w:rFonts w:hAnsi="Times New Roman" w:ascii="Times New Roman"/>
          <w:szCs w:val="24"/>
        </w:rPr>
        <w:t xml:space="preserve">n toga protekao rok od 15 dana </w:t>
      </w:r>
      <w:r w:rsidRPr="006D5898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6A3D47" w:rsidP="00F85A7F" w:rsidR="006A3D47" w:rsidRPr="006D5898">
      <w:pPr>
        <w:ind w:firstLine="708"/>
        <w:jc w:val="both"/>
        <w:rPr>
          <w:rFonts w:hAnsi="Times New Roman" w:ascii="Times New Roman"/>
          <w:szCs w:val="24"/>
        </w:rPr>
      </w:pPr>
      <w:r w:rsidRPr="006D5898"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 w:rsidRPr="006D5898">
      <w:pPr>
        <w:ind w:firstLine="708"/>
        <w:jc w:val="both"/>
        <w:rPr>
          <w:rFonts w:hAnsi="Times New Roman" w:ascii="Times New Roman"/>
          <w:szCs w:val="24"/>
        </w:rPr>
      </w:pPr>
      <w:r w:rsidRPr="006D5898"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 w:rsidRPr="006D5898">
      <w:pPr>
        <w:ind w:firstLine="708"/>
        <w:jc w:val="both"/>
        <w:rPr>
          <w:rFonts w:hAnsi="Times New Roman" w:ascii="Times New Roman"/>
          <w:szCs w:val="24"/>
        </w:rPr>
      </w:pPr>
      <w:r w:rsidRPr="006D5898"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 w:rsidRPr="00FC5357">
      <w:pPr>
        <w:jc w:val="center"/>
        <w:rPr>
          <w:rFonts w:hAnsi="Times New Roman" w:ascii="Times New Roman"/>
          <w:color w:val="FF0000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FC5357">
        <w:rPr>
          <w:rFonts w:hAnsi="Times New Roman" w:ascii="Times New Roman"/>
          <w:color w:val="FF0000"/>
          <w:szCs w:val="24"/>
        </w:rPr>
        <w:t xml:space="preserve">, </w:t>
      </w:r>
      <w:r w:rsidR="00802B3C" w:rsidRPr="00802B3C">
        <w:rPr>
          <w:rFonts w:hAnsi="Times New Roman" w:ascii="Times New Roman"/>
          <w:szCs w:val="24"/>
        </w:rPr>
        <w:t>30</w:t>
      </w:r>
      <w:r w:rsidR="001F634C" w:rsidRPr="00802B3C">
        <w:rPr>
          <w:rFonts w:hAnsi="Times New Roman" w:ascii="Times New Roman"/>
          <w:szCs w:val="24"/>
        </w:rPr>
        <w:t xml:space="preserve">. </w:t>
      </w:r>
      <w:r w:rsidR="00802B3C" w:rsidRPr="00802B3C">
        <w:rPr>
          <w:rFonts w:hAnsi="Times New Roman" w:ascii="Times New Roman"/>
          <w:szCs w:val="24"/>
        </w:rPr>
        <w:t>lipnja</w:t>
      </w:r>
      <w:r w:rsidR="0092589F" w:rsidRPr="00802B3C">
        <w:rPr>
          <w:rFonts w:hAnsi="Times New Roman" w:ascii="Times New Roman"/>
          <w:szCs w:val="24"/>
        </w:rPr>
        <w:t xml:space="preserve"> </w:t>
      </w:r>
      <w:r w:rsidR="007604D9" w:rsidRPr="00802B3C">
        <w:rPr>
          <w:rFonts w:hAnsi="Times New Roman" w:ascii="Times New Roman"/>
          <w:szCs w:val="24"/>
        </w:rPr>
        <w:t>201</w:t>
      </w:r>
      <w:r w:rsidR="00E03D13" w:rsidRPr="00802B3C">
        <w:rPr>
          <w:rFonts w:hAnsi="Times New Roman" w:ascii="Times New Roman"/>
          <w:szCs w:val="24"/>
        </w:rPr>
        <w:t>7</w:t>
      </w:r>
      <w:r w:rsidR="00641162" w:rsidRPr="00802B3C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D86E81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E03D13" w:rsidP="00E45901" w:rsidR="00E03D13">
      <w:pPr>
        <w:jc w:val="both"/>
        <w:rPr>
          <w:rFonts w:hAnsi="Times New Roman" w:ascii="Times New Roman"/>
          <w:szCs w:val="24"/>
        </w:rPr>
      </w:pPr>
    </w:p>
    <w:p w:rsidRDefault="00D86E81" w:rsidP="00324504" w:rsidR="00D86E8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86E81" w:rsidP="00324504" w:rsidR="00D86E8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86E81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FC5357">
      <w:rPr>
        <w:rFonts w:hAnsi="Times New Roman" w:ascii="Times New Roman"/>
        <w:szCs w:val="24"/>
      </w:rPr>
      <w:t>1593</w:t>
    </w:r>
    <w:r w:rsidR="00AA0368">
      <w:rPr>
        <w:rFonts w:hAnsi="Times New Roman" w:ascii="Times New Roman"/>
        <w:szCs w:val="24"/>
      </w:rPr>
      <w:t>/1</w:t>
    </w:r>
    <w:r w:rsidR="00FC5357">
      <w:rPr>
        <w:rFonts w:hAnsi="Times New Roman" w:ascii="Times New Roman"/>
        <w:szCs w:val="24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743C01">
      <w:rPr>
        <w:rFonts w:hAnsi="Times New Roman" w:ascii="Times New Roman"/>
        <w:szCs w:val="24"/>
      </w:rPr>
      <w:t>1593</w:t>
    </w:r>
    <w:r w:rsidR="00AA0368">
      <w:rPr>
        <w:rFonts w:hAnsi="Times New Roman" w:ascii="Times New Roman"/>
        <w:szCs w:val="24"/>
      </w:rPr>
      <w:t>/1</w:t>
    </w:r>
    <w:r w:rsidR="00743C01">
      <w:rPr>
        <w:rFonts w:hAnsi="Times New Roman" w:ascii="Times New Roman"/>
        <w:szCs w:val="24"/>
      </w:rPr>
      <w:t>5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5DD8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4A01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2AB6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D5898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3C01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2B3C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9F403F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86E81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C5357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E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E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E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E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6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E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E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E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E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St-1593/2015</izvorni_sadrzaj>
    <derivirana_varijabla naziv="DomainObject.Predmet.OznakaBroj_1">St-1593/2015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TREŠNJEVKA d.o.o., brijačnice i češljaonice zastupanog po punomoćniku Vanja Antolović</izvorni_sadrzaj>
    <derivirana_varijabla naziv="DomainObject.Predmet.ProtustrankaFormated_1">  TREŠNJEVKA d.o.o., brijačnice i češljaonice zastupanog po punomoćniku Vanja Antolović</derivirana_varijabla>
  </DomainObject.Predmet.ProtustrankaFormated>
  <DomainObject.Predmet.ProtustrankaFormatedOIB>
    <izvorni_sadrzaj>  TREŠNJEVKA d.o.o., brijačnice i češljaonice, OIB 72461872756 zastupanog po punomoćniku Vanja Antolović</izvorni_sadrzaj>
    <derivirana_varijabla naziv="DomainObject.Predmet.ProtustrankaFormatedOIB_1">  TREŠNJEVKA d.o.o., brijačnice i češljaonice, OIB 72461872756 zastupanog po punomoćniku Vanja Antolović</derivirana_varijabla>
  </DomainObject.Predmet.ProtustrankaFormatedOIB>
  <DomainObject.Predmet.ProtustrankaFormatedWithAdress>
    <izvorni_sadrzaj> TREŠNJEVKA d.o.o., brijačnice i češljaonice, Badalićeva 6/2, 10000 Zagreb zastupanog po punomoćniku Vanja Antolović</izvorni_sadrzaj>
    <derivirana_varijabla naziv="DomainObject.Predmet.ProtustrankaFormatedWithAdress_1"> TREŠNJEVKA d.o.o., brijačnice i češljaonice, Badalićeva 6/2, 10000 Zagreb zastupanog po punomoćniku Vanja Antolović</derivirana_varijabla>
  </DomainObject.Predmet.ProtustrankaFormatedWithAdress>
  <DomainObject.Predmet.ProtustrankaFormatedWithAdressOIB>
    <izvorni_sadrzaj> TREŠNJEVKA d.o.o., brijačnice i češljaonice, OIB 72461872756, Badalićeva 6/2, 10000 Zagreb zastupanog po punomoćniku Vanja Antolović</izvorni_sadrzaj>
    <derivirana_varijabla naziv="DomainObject.Predmet.ProtustrankaFormatedWithAdressOIB_1"> TREŠNJEVKA d.o.o., brijačnice i češljaonice, OIB 72461872756, Badalićeva 6/2, 10000 Zagreb zastupanog po punomoćniku Vanja Antolović</derivirana_varijabla>
  </DomainObject.Predmet.ProtustrankaFormatedWithAdressOIB>
  <DomainObject.Predmet.ProtustrankaWithAdress>
    <izvorni_sadrzaj>TREŠNJEVKA d.o.o., brijačnice i češljaonice Badalićeva 6/2, 10000 Zagreb</izvorni_sadrzaj>
    <derivirana_varijabla naziv="DomainObject.Predmet.ProtustrankaWithAdress_1">TREŠNJEVKA d.o.o., brijačnice i češljaonice Badalićeva 6/2, 10000 Zagreb</derivirana_varijabla>
  </DomainObject.Predmet.ProtustrankaWithAdress>
  <DomainObject.Predmet.ProtustrankaWithAdressOIB>
    <izvorni_sadrzaj>TREŠNJEVKA d.o.o., brijačnice i češljaonice, OIB 72461872756, Badalićeva 6/2, 10000 Zagreb</izvorni_sadrzaj>
    <derivirana_varijabla naziv="DomainObject.Predmet.ProtustrankaWithAdressOIB_1">TREŠNJEVKA d.o.o., brijačnice i češljaonice, OIB 72461872756, Badalićeva 6/2, 10000 Zagreb</derivirana_varijabla>
  </DomainObject.Predmet.ProtustrankaWithAdressOIB>
  <DomainObject.Predmet.ProtustrankaNazivFormated>
    <izvorni_sadrzaj>TREŠNJEVKA d.o.o., brijačnice i češljaonice</izvorni_sadrzaj>
    <derivirana_varijabla naziv="DomainObject.Predmet.ProtustrankaNazivFormated_1">TREŠNJEVKA d.o.o., brijačnice i češljaonice</derivirana_varijabla>
  </DomainObject.Predmet.ProtustrankaNazivFormated>
  <DomainObject.Predmet.ProtustrankaNazivFormatedOIB>
    <izvorni_sadrzaj>TREŠNJEVKA d.o.o., brijačnice i češljaonice, OIB 72461872756</izvorni_sadrzaj>
    <derivirana_varijabla naziv="DomainObject.Predmet.ProtustrankaNazivFormatedOIB_1">TREŠNJEVKA d.o.o., brijačnice i češljaonice, OIB 72461872756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Katušić; Sandra Tovarloža; Josipa Crnoja</izvorni_sadrzaj>
    <derivirana_varijabla naziv="DomainObject.Predmet.StrankaFormated_1">  Mirjana Katušić; Sandra Tovarloža; Josipa Crnoja</derivirana_varijabla>
  </DomainObject.Predmet.StrankaFormated>
  <DomainObject.Predmet.StrankaFormatedOIB>
    <izvorni_sadrzaj>  Mirjana Katušić, OIB 17437498557; Sandra Tovarloža, OIB 56861386357; Josipa Crnoja, OIB 18720073944</izvorni_sadrzaj>
    <derivirana_varijabla naziv="DomainObject.Predmet.StrankaFormatedOIB_1">  Mirjana Katušić, OIB 17437498557; Sandra Tovarloža, OIB 56861386357; Josipa Crnoja, OIB 18720073944</derivirana_varijabla>
  </DomainObject.Predmet.StrankaFormatedOIB>
  <DomainObject.Predmet.StrankaFormatedWithAdress>
    <izvorni_sadrzaj> Mirjana Katušić, Zdenačka 61, 10291 Zdenci Brdovečki; Sandra Tovarloža, Ante Mike Tripala 1, 10000 Zagreb; Josipa Crnoja, I.kozari Put X.odvojak 6, 10000 Zagreb</izvorni_sadrzaj>
    <derivirana_varijabla naziv="DomainObject.Predmet.StrankaFormatedWithAdress_1"> Mirjana Katušić, Zdenačka 61, 10291 Zdenci Brdovečki; Sandra Tovarloža, Ante Mike Tripala 1, 10000 Zagreb; Josipa Crnoja, I.kozari Put X.odvojak 6, 10000 Zagreb</derivirana_varijabla>
  </DomainObject.Predmet.StrankaFormatedWithAdress>
  <DomainObject.Predmet.StrankaFormatedWithAdressOIB>
    <izvorni_sadrzaj> Mirjana Katušić, OIB 17437498557, Zdenačka 61, 10291 Zdenci Brdovečki; Sandra Tovarloža, OIB 56861386357, Ante Mike Tripala 1, 10000 Zagreb; Josipa Crnoja, OIB 18720073944, I.kozari Put X.odvojak 6, 10000 Zagreb</izvorni_sadrzaj>
    <derivirana_varijabla naziv="DomainObject.Predmet.StrankaFormatedWithAdressOIB_1"> Mirjana Katušić, OIB 17437498557, Zdenačka 61, 10291 Zdenci Brdovečki; Sandra Tovarloža, OIB 56861386357, Ante Mike Tripala 1, 10000 Zagreb; Josipa Crnoja, OIB 18720073944, I.kozari Put X.odvojak 6, 10000 Zagreb</derivirana_varijabla>
  </DomainObject.Predmet.StrankaFormatedWithAdressOIB>
  <DomainObject.Predmet.StrankaWithAdress>
    <izvorni_sadrzaj>Mirjana Katušić Zdenačka 61,10291 Zdenci Brdovečki,Sandra Tovarloža Ante Mike Tripala 1,10000 Zagreb,Josipa Crnoja I.kozari Put X.odvojak 6,10000 Zagreb</izvorni_sadrzaj>
    <derivirana_varijabla naziv="DomainObject.Predmet.StrankaWithAdress_1">Mirjana Katušić Zdenačka 61,10291 Zdenci Brdovečki,Sandra Tovarloža Ante Mike Tripala 1,10000 Zagreb,Josipa Crnoja I.kozari Put X.odvojak 6,10000 Zagreb</derivirana_varijabla>
  </DomainObject.Predmet.StrankaWithAdress>
  <DomainObject.Predmet.StrankaWithAdressOIB>
    <izvorni_sadrzaj>Mirjana Katušić, OIB 17437498557, Zdenačka 61,10291 Zdenci Brdovečki,Sandra Tovarloža, OIB 56861386357, Ante Mike Tripala 1,10000 Zagreb,Josipa Crnoja, OIB 18720073944, I.kozari Put X.odvojak 6,10000 Zagreb</izvorni_sadrzaj>
    <derivirana_varijabla naziv="DomainObject.Predmet.StrankaWithAdressOIB_1">Mirjana Katušić, OIB 17437498557, Zdenačka 61,10291 Zdenci Brdovečki,Sandra Tovarloža, OIB 56861386357, Ante Mike Tripala 1,10000 Zagreb,Josipa Crnoja, OIB 18720073944, I.kozari Put X.odvojak 6,10000 Zagreb</derivirana_varijabla>
  </DomainObject.Predmet.StrankaWithAdressOIB>
  <DomainObject.Predmet.StrankaNazivFormated>
    <izvorni_sadrzaj>Mirjana Katušić,Sandra Tovarloža,Josipa Crnoja</izvorni_sadrzaj>
    <derivirana_varijabla naziv="DomainObject.Predmet.StrankaNazivFormated_1">Mirjana Katušić,Sandra Tovarloža,Josipa Crnoja</derivirana_varijabla>
  </DomainObject.Predmet.StrankaNazivFormated>
  <DomainObject.Predmet.StrankaNazivFormatedOIB>
    <izvorni_sadrzaj>Mirjana Katušić, OIB 17437498557,Sandra Tovarloža, OIB 56861386357,Josipa Crnoja, OIB 18720073944</izvorni_sadrzaj>
    <derivirana_varijabla naziv="DomainObject.Predmet.StrankaNazivFormatedOIB_1">Mirjana Katušić, OIB 17437498557,Sandra Tovarloža, OIB 56861386357,Josipa Crnoja, OIB 18720073944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Mirjana Katušić</item>
      <item>Sandra Tovarloža</item>
      <item>Josipa Crnoja</item>
    </izvorni_sadrzaj>
    <derivirana_varijabla naziv="DomainObject.Predmet.StrankaListFormated_1">
      <item>Mirjana Katušić</item>
      <item>Sandra Tovarloža</item>
      <item>Josipa Crnoja</item>
    </derivirana_varijabla>
  </DomainObject.Predmet.StrankaListFormated>
  <DomainObject.Predmet.StrankaListFormatedOIB>
    <izvorni_sadrzaj>
      <item>Mirjana Katušić, OIB 17437498557</item>
      <item>Sandra Tovarloža, OIB 56861386357</item>
      <item>Josipa Crnoja, OIB 18720073944</item>
    </izvorni_sadrzaj>
    <derivirana_varijabla naziv="DomainObject.Predmet.StrankaListFormatedOIB_1">
      <item>Mirjana Katušić, OIB 17437498557</item>
      <item>Sandra Tovarloža, OIB 56861386357</item>
      <item>Josipa Crnoja, OIB 18720073944</item>
    </derivirana_varijabla>
  </DomainObject.Predmet.StrankaListFormatedOIB>
  <DomainObject.Predmet.StrankaListFormatedWithAdress>
    <izvorni_sadrzaj>
      <item>Mirjana Katušić, Zdenačka 61, 10291 Zdenci Brdovečki</item>
      <item>Sandra Tovarloža, Ante Mike Tripala 1, 10000 Zagreb</item>
      <item>Josipa Crnoja, I.kozari Put X.odvojak 6, 10000 Zagreb</item>
    </izvorni_sadrzaj>
    <derivirana_varijabla naziv="DomainObject.Predmet.StrankaListFormatedWithAdress_1">
      <item>Mirjana Katušić, Zdenačka 61, 10291 Zdenci Brdovečki</item>
      <item>Sandra Tovarloža, Ante Mike Tripala 1, 10000 Zagreb</item>
      <item>Josipa Crnoja, I.kozari Put X.odvojak 6, 10000 Zagreb</item>
    </derivirana_varijabla>
  </DomainObject.Predmet.StrankaListFormatedWithAdress>
  <DomainObject.Predmet.StrankaListFormatedWithAdressOIB>
    <izvorni_sadrzaj>
      <item>Mirjana Katušić, OIB 17437498557, Zdenačka 61, 10291 Zdenci Brdovečki</item>
      <item>Sandra Tovarloža, OIB 56861386357, Ante Mike Tripala 1, 10000 Zagreb</item>
      <item>Josipa Crnoja, OIB 18720073944, I.kozari Put X.odvojak 6, 10000 Zagreb</item>
    </izvorni_sadrzaj>
    <derivirana_varijabla naziv="DomainObject.Predmet.StrankaListFormatedWithAdressOIB_1">
      <item>Mirjana Katušić, OIB 17437498557, Zdenačka 61, 10291 Zdenci Brdovečki</item>
      <item>Sandra Tovarloža, OIB 56861386357, Ante Mike Tripala 1, 10000 Zagreb</item>
      <item>Josipa Crnoja, OIB 18720073944, I.kozari Put X.odvojak 6, 10000 Zagreb</item>
    </derivirana_varijabla>
  </DomainObject.Predmet.StrankaListFormatedWithAdressOIB>
  <DomainObject.Predmet.StrankaListNazivFormated>
    <izvorni_sadrzaj>
      <item>Mirjana Katušić</item>
      <item>Sandra Tovarloža</item>
      <item>Josipa Crnoja</item>
    </izvorni_sadrzaj>
    <derivirana_varijabla naziv="DomainObject.Predmet.StrankaListNazivFormated_1">
      <item>Mirjana Katušić</item>
      <item>Sandra Tovarloža</item>
      <item>Josipa Crnoja</item>
    </derivirana_varijabla>
  </DomainObject.Predmet.StrankaListNazivFormated>
  <DomainObject.Predmet.StrankaListNazivFormatedOIB>
    <izvorni_sadrzaj>
      <item>Mirjana Katušić, OIB 17437498557</item>
      <item>Sandra Tovarloža, OIB 56861386357</item>
      <item>Josipa Crnoja, OIB 18720073944</item>
    </izvorni_sadrzaj>
    <derivirana_varijabla naziv="DomainObject.Predmet.StrankaListNazivFormatedOIB_1">
      <item>Mirjana Katušić, OIB 17437498557</item>
      <item>Sandra Tovarloža, OIB 56861386357</item>
      <item>Josipa Crnoja, OIB 18720073944</item>
    </derivirana_varijabla>
  </DomainObject.Predmet.StrankaListNazivFormatedOIB>
  <DomainObject.Predmet.ProtuStrankaListFormated>
    <izvorni_sadrzaj>
      <item>TREŠNJEVKA d.o.o., brijačnice i češljaonice zastupanog po punomoćniku Vanja Antolović</item>
    </izvorni_sadrzaj>
    <derivirana_varijabla naziv="DomainObject.Predmet.ProtuStrankaListFormated_1">
      <item>TREŠNJEVKA d.o.o., brijačnice i češljaonice zastupanog po punomoćniku Vanja Antolović</item>
    </derivirana_varijabla>
  </DomainObject.Predmet.ProtuStrankaListFormated>
  <DomainObject.Predmet.ProtuStrankaListFormatedOIB>
    <izvorni_sadrzaj>
      <item>TREŠNJEVKA d.o.o., brijačnice i češljaonice, OIB 72461872756 zastupanog po punomoćniku Vanja Antolović</item>
    </izvorni_sadrzaj>
    <derivirana_varijabla naziv="DomainObject.Predmet.ProtuStrankaListFormatedOIB_1">
      <item>TREŠNJEVKA d.o.o., brijačnice i češljaonice, OIB 72461872756 zastupanog po punomoćniku Vanja Antolović</item>
    </derivirana_varijabla>
  </DomainObject.Predmet.ProtuStrankaListFormatedOIB>
  <DomainObject.Predmet.ProtuStrankaListFormatedWithAdress>
    <izvorni_sadrzaj>
      <item>TREŠNJEVKA d.o.o., brijačnice i češljaonice, Badalićeva 6/2, 10000 Zagreb zastupanog po punomoćniku Vanja Antolović</item>
    </izvorni_sadrzaj>
    <derivirana_varijabla naziv="DomainObject.Predmet.ProtuStrankaListFormatedWithAdress_1">
      <item>TREŠNJEVKA d.o.o., brijačnice i češljaonice, Badalićeva 6/2, 10000 Zagreb zastupanog po punomoćniku Vanja Antolović</item>
    </derivirana_varijabla>
  </DomainObject.Predmet.ProtuStrankaListFormatedWithAdress>
  <DomainObject.Predmet.ProtuStrankaListFormatedWithAdressOIB>
    <izvorni_sadrzaj>
      <item>TREŠNJEVKA d.o.o., brijačnice i češljaonice, OIB 72461872756, Badalićeva 6/2, 10000 Zagreb zastupanog po punomoćniku Vanja Antolović</item>
    </izvorni_sadrzaj>
    <derivirana_varijabla naziv="DomainObject.Predmet.ProtuStrankaListFormatedWithAdressOIB_1">
      <item>TREŠNJEVKA d.o.o., brijačnice i češljaonice, OIB 72461872756, Badalićeva 6/2, 10000 Zagreb zastupanog po punomoćniku Vanja Antolović</item>
    </derivirana_varijabla>
  </DomainObject.Predmet.ProtuStrankaListFormatedWithAdressOIB>
  <DomainObject.Predmet.ProtuStrankaListNazivFormated>
    <izvorni_sadrzaj>
      <item>TREŠNJEVKA d.o.o., brijačnice i češljaonice</item>
    </izvorni_sadrzaj>
    <derivirana_varijabla naziv="DomainObject.Predmet.ProtuStrankaListNazivFormated_1">
      <item>TREŠNJEVKA d.o.o., brijačnice i češljaonice</item>
    </derivirana_varijabla>
  </DomainObject.Predmet.ProtuStrankaListNazivFormated>
  <DomainObject.Predmet.ProtuStrankaListNazivFormatedOIB>
    <izvorni_sadrzaj>
      <item>TREŠNJEVKA d.o.o., brijačnice i češljaonice, OIB 72461872756</item>
    </izvorni_sadrzaj>
    <derivirana_varijabla naziv="DomainObject.Predmet.ProtuStrankaListNazivFormatedOIB_1">
      <item>TREŠNJEVKA d.o.o., brijačnice i češljaonice, OIB 72461872756</item>
    </derivirana_varijabla>
  </DomainObject.Predmet.ProtuStrankaListNazivFormatedOIB>
  <DomainObject.Predmet.OstaliListFormated>
    <izvorni_sadrzaj>
      <item>Vanja Antolović punomoćnik sudionika u postupku TREŠNJEVKA d.o.o., brijačnice i češljaonice</item>
    </izvorni_sadrzaj>
    <derivirana_varijabla naziv="DomainObject.Predmet.OstaliListFormated_1">
      <item>Vanja Antolović punomoćnik sudionika u postupku TREŠNJEVKA d.o.o., brijačnice i češljaonice</item>
    </derivirana_varijabla>
  </DomainObject.Predmet.OstaliListFormated>
  <DomainObject.Predmet.OstaliListFormatedOIB>
    <izvorni_sadrzaj>
      <item>Vanja Antolović, OIB 41431825753 punomoćnik sudionika u postupku TREŠNJEVKA d.o.o., brijačnice i češljaonice</item>
    </izvorni_sadrzaj>
    <derivirana_varijabla naziv="DomainObject.Predmet.OstaliListFormatedOIB_1">
      <item>Vanja Antolović, OIB 41431825753 punomoćnik sudionika u postupku TREŠNJEVKA d.o.o., brijačnice i češljaonice</item>
    </derivirana_varijabla>
  </DomainObject.Predmet.OstaliListFormatedOIB>
  <DomainObject.Predmet.OstaliListFormatedWithAdress>
    <izvorni_sadrzaj>
      <item>Vanja Antolović, Argonautska Ulica 72, 52100 Pula punomoćnik sudionika u postupku TREŠNJEVKA d.o.o., brijačnice i češljaonice</item>
    </izvorni_sadrzaj>
    <derivirana_varijabla naziv="DomainObject.Predmet.OstaliListFormatedWithAdress_1">
      <item>Vanja Antolović, Argonautska Ulica 72, 52100 Pula punomoćnik sudionika u postupku TREŠNJEVKA d.o.o., brijačnice i češljaonice</item>
    </derivirana_varijabla>
  </DomainObject.Predmet.OstaliListFormatedWithAdress>
  <DomainObject.Predmet.OstaliListFormatedWithAdressOIB>
    <izvorni_sadrzaj>
      <item>Vanja Antolović, OIB 41431825753, Argonautska Ulica 72, 52100 Pula punomoćnik sudionika u postupku TREŠNJEVKA d.o.o., brijačnice i češljaonice</item>
    </izvorni_sadrzaj>
    <derivirana_varijabla naziv="DomainObject.Predmet.OstaliListFormatedWithAdressOIB_1">
      <item>Vanja Antolović, OIB 41431825753, Argonautska Ulica 72, 52100 Pula punomoćnik sudionika u postupku TREŠNJEVKA d.o.o., brijačnice i češljaonice</item>
    </derivirana_varijabla>
  </DomainObject.Predmet.OstaliListFormatedWithAdressOIB>
  <DomainObject.Predmet.OstaliListNazivFormated>
    <izvorni_sadrzaj>
      <item>Vanja Antolović</item>
    </izvorni_sadrzaj>
    <derivirana_varijabla naziv="DomainObject.Predmet.OstaliListNazivFormated_1">
      <item>Vanja Antolović</item>
    </derivirana_varijabla>
  </DomainObject.Predmet.OstaliListNazivFormated>
  <DomainObject.Predmet.OstaliListNazivFormatedOIB>
    <izvorni_sadrzaj>
      <item>Vanja Antolović, OIB 41431825753</item>
    </izvorni_sadrzaj>
    <derivirana_varijabla naziv="DomainObject.Predmet.OstaliListNazivFormatedOIB_1">
      <item>Vanja Antolović, OIB 41431825753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Katušić i dr.</izvorni_sadrzaj>
    <derivirana_varijabla naziv="DomainObject.Predmet.StrankaIDrugi_1">Mirjana Katušić i dr.</derivirana_varijabla>
  </DomainObject.Predmet.StrankaIDrugi>
  <DomainObject.Predmet.ProtustrankaIDrugi>
    <izvorni_sadrzaj>TREŠNJEVKA d.o.o., brijačnice i češljaonice</izvorni_sadrzaj>
    <derivirana_varijabla naziv="DomainObject.Predmet.ProtustrankaIDrugi_1">TREŠNJEVKA d.o.o., brijačnice i češljaonice</derivirana_varijabla>
  </DomainObject.Predmet.ProtustrankaIDrugi>
  <DomainObject.Predmet.StrankaIDrugiAdressOIB>
    <izvorni_sadrzaj>Mirjana Katušić, OIB 17437498557, Zdenačka 61, 10291 Zdenci Brdovečki i dr.</izvorni_sadrzaj>
    <derivirana_varijabla naziv="DomainObject.Predmet.StrankaIDrugiAdressOIB_1">Mirjana Katušić, OIB 17437498557, Zdenačka 61, 10291 Zdenci Brdovečki i dr.</derivirana_varijabla>
  </DomainObject.Predmet.StrankaIDrugiAdressOIB>
  <DomainObject.Predmet.ProtustrankaIDrugiAdressOIB>
    <izvorni_sadrzaj>TREŠNJEVKA d.o.o., brijačnice i češljaonice, OIB 72461872756, Badalićeva 6/2, 10000 Zagreb</izvorni_sadrzaj>
    <derivirana_varijabla naziv="DomainObject.Predmet.ProtustrankaIDrugiAdressOIB_1">TREŠNJEVKA d.o.o., brijačnice i češljaonice, OIB 72461872756, Badalićeva 6/2,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Katušić</item>
      <item>TREŠNJEVKA d.o.o., brijačnice i češljaonice</item>
      <item>Sandra Tovarloža</item>
      <item>Josipa Crnoja</item>
      <item>Vanja Antolović</item>
    </izvorni_sadrzaj>
    <derivirana_varijabla naziv="DomainObject.Predmet.SudioniciListNaziv_1">
      <item>Mirjana Katušić</item>
      <item>TREŠNJEVKA d.o.o., brijačnice i češljaonice</item>
      <item>Sandra Tovarloža</item>
      <item>Josipa Crnoja</item>
      <item>Vanja Antolović</item>
    </derivirana_varijabla>
  </DomainObject.Predmet.SudioniciListNaziv>
  <DomainObject.Predmet.SudioniciListAdressOIB>
    <izvorni_sadrzaj>
      <item>Mirjana Katušić, OIB 17437498557, Zdenačka 61,10291 Zdenci Brdovečki</item>
      <item>TREŠNJEVKA d.o.o., brijačnice i češljaonice, OIB 72461872756, Badalićeva 6/2,10000 Zagreb</item>
      <item>Sandra Tovarloža, OIB 56861386357, Ante Mike Tripala 1,10000 Zagreb</item>
      <item>Josipa Crnoja, OIB 18720073944, I.kozari Put X.odvojak 6,10000 Zagreb</item>
      <item>Vanja Antolović, OIB 41431825753, Argonautska Ulica 72,52100 Pula</item>
    </izvorni_sadrzaj>
    <derivirana_varijabla naziv="DomainObject.Predmet.SudioniciListAdressOIB_1">
      <item>Mirjana Katušić, OIB 17437498557, Zdenačka 61,10291 Zdenci Brdovečki</item>
      <item>TREŠNJEVKA d.o.o., brijačnice i češljaonice, OIB 72461872756, Badalićeva 6/2,10000 Zagreb</item>
      <item>Sandra Tovarloža, OIB 56861386357, Ante Mike Tripala 1,10000 Zagreb</item>
      <item>Josipa Crnoja, OIB 18720073944, I.kozari Put X.odvojak 6,10000 Zagreb</item>
      <item>Vanja Antolović, OIB 41431825753, Argonautska Ulica 72,52100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17437498557</item>
      <item>, OIB 72461872756</item>
      <item>, OIB 56861386357</item>
      <item>, OIB 18720073944</item>
      <item>, OIB 41431825753</item>
    </izvorni_sadrzaj>
    <derivirana_varijabla naziv="DomainObject.Predmet.SudioniciListNazivOIB_1">
      <item>, OIB 17437498557</item>
      <item>, OIB 72461872756</item>
      <item>, OIB 56861386357</item>
      <item>, OIB 18720073944</item>
      <item>, OIB 41431825753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96B2EA-79B2-4983-98CE-65E5A4608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741</properties:Words>
  <properties:Characters>4001</properties:Characters>
  <properties:Lines>78</properties:Lines>
  <properties:Paragraphs>24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2017-06-10T11:10:00Z</dcterms:created>
  <dc:creator>rsticn</dc:creator>
  <cp:lastModifiedBy>Monika Grbac</cp:lastModifiedBy>
  <cp:lastPrinted>2017-06-30T12:48:00Z</cp:lastPrinted>
  <dcterms:modified xmlns:xsi="http://www.w3.org/2001/XMLSchema-instance" xsi:type="dcterms:W3CDTF">2017-06-30T12:48:00Z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