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5e259" w14:paraId="b55e259" w:rsidRDefault="008B157B" w:rsidP="00BE365A" w:rsidR="00381069" w:rsidRPr="00E3340E">
      <w:pPr>
        <w:ind w:firstLine="708"/>
        <w15:collapsed w:val="false"/>
        <w:rPr>
          <w:b/>
          <w:szCs w:val="24"/>
        </w:rPr>
      </w:pPr>
      <w:bookmarkStart w:name="_GoBack" w:id="0"/>
      <w:bookmarkEnd w:id="0"/>
      <w:r w:rsidRPr="00E3340E">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8B157B" w:rsidR="008B157B" w:rsidRPr="00E3340E">
      <w:pPr>
        <w:pStyle w:val="Naslov1"/>
        <w:jc w:val="both"/>
        <w:rPr>
          <w:b w:val="false"/>
        </w:rPr>
      </w:pPr>
      <w:r w:rsidRPr="00E3340E">
        <w:rPr>
          <w:b w:val="false"/>
        </w:rPr>
        <w:t>REPUBLIKA HRVATSKA</w:t>
      </w:r>
    </w:p>
    <w:p w:rsidRDefault="008B157B" w:rsidP="008B157B" w:rsidR="008B157B" w:rsidRPr="00E3340E">
      <w:pPr>
        <w:jc w:val="both"/>
      </w:pPr>
      <w:r w:rsidRPr="00E3340E">
        <w:t xml:space="preserve">TRGOVAČKI SUD U SPLITU             </w:t>
      </w:r>
      <w:r w:rsidRPr="00E3340E">
        <w:tab/>
      </w:r>
      <w:r w:rsidRPr="00E3340E">
        <w:tab/>
      </w:r>
      <w:r w:rsidRPr="00E3340E">
        <w:tab/>
      </w:r>
    </w:p>
    <w:p w:rsidRDefault="008B157B" w:rsidP="008B157B" w:rsidR="008B157B" w:rsidRPr="00E3340E">
      <w:r w:rsidRPr="00E3340E">
        <w:t>Split, Sukoišanska 6</w:t>
      </w:r>
    </w:p>
    <w:p w:rsidRDefault="008B157B" w:rsidP="008B157B" w:rsidR="008B157B" w:rsidRPr="00E3340E"/>
    <w:p w:rsidRDefault="008B157B" w:rsidP="008B157B" w:rsidR="008B157B" w:rsidRPr="00E3340E">
      <w:pPr>
        <w:pStyle w:val="Naslov1"/>
        <w:rPr>
          <w:b w:val="false"/>
        </w:rPr>
      </w:pPr>
      <w:r w:rsidRPr="00E3340E">
        <w:rPr>
          <w:b w:val="false"/>
        </w:rPr>
        <w:t>R E P U B L I K A   H R V A T S K A</w:t>
      </w:r>
    </w:p>
    <w:p w:rsidRDefault="008B157B" w:rsidP="008B157B" w:rsidR="008B157B" w:rsidRPr="00E3340E">
      <w:pPr>
        <w:rPr>
          <w:lang w:eastAsia="hr-HR"/>
        </w:rPr>
      </w:pPr>
    </w:p>
    <w:p w:rsidRDefault="008B157B" w:rsidP="008B157B" w:rsidR="008B157B" w:rsidRPr="00E3340E">
      <w:pPr>
        <w:pStyle w:val="Naslov2"/>
        <w:rPr>
          <w:bCs/>
          <w:szCs w:val="24"/>
        </w:rPr>
      </w:pPr>
      <w:r w:rsidRPr="00E3340E">
        <w:rPr>
          <w:bCs/>
          <w:szCs w:val="24"/>
        </w:rPr>
        <w:t>R J E Š E NJ E</w:t>
      </w:r>
    </w:p>
    <w:p w:rsidRDefault="008B157B" w:rsidP="008B157B" w:rsidR="008B157B" w:rsidRPr="00E3340E"/>
    <w:p w:rsidRDefault="008B157B" w:rsidP="00E23CCA" w:rsidR="00E23CCA" w:rsidRPr="00E3340E">
      <w:pPr>
        <w:pStyle w:val="Tijeloteksta"/>
        <w:rPr>
          <w:szCs w:val="24"/>
          <w:lang w:val="hr-HR"/>
        </w:rPr>
      </w:pPr>
      <w:r w:rsidRPr="00E3340E">
        <w:rPr>
          <w:lang w:val="hr-HR"/>
        </w:rPr>
        <w:tab/>
      </w:r>
      <w:r w:rsidR="007822BE" w:rsidRPr="00E3340E">
        <w:rPr>
          <w:lang w:val="hr-HR"/>
        </w:rPr>
        <w:t>Trgovački sud u Splitu, po sutkinji Ani Golub Gruić, u stečajnom postupku povodom prijedloga</w:t>
      </w:r>
      <w:r w:rsidR="00020F53" w:rsidRPr="00E3340E">
        <w:rPr>
          <w:lang w:val="hr-HR"/>
        </w:rPr>
        <w:t xml:space="preserve"> </w:t>
      </w:r>
      <w:r w:rsidR="007822BE" w:rsidRPr="00E3340E">
        <w:rPr>
          <w:szCs w:val="24"/>
          <w:lang w:val="hr-HR"/>
        </w:rPr>
        <w:t>FINANCIJSKE AGENCIJE, Regionalni centar Split, Mažuranićevo šetalište 24b</w:t>
      </w:r>
      <w:r w:rsidR="007822BE" w:rsidRPr="00E3340E">
        <w:rPr>
          <w:lang w:val="hr-HR"/>
        </w:rPr>
        <w:t xml:space="preserve">, OIB: 85821130368, za otvaranje stečajnog postupka nad dužnikom </w:t>
      </w:r>
      <w:r w:rsidR="002A05B2" w:rsidRPr="002A05B2">
        <w:rPr>
          <w:szCs w:val="24"/>
          <w:lang w:val="hr-HR"/>
        </w:rPr>
        <w:t>L.A. &amp; HRVOJE d.o.o., OIB: 60028131929, Split, Obala Hrvatskog narodnog preporoda 25</w:t>
      </w:r>
      <w:r w:rsidR="007822BE" w:rsidRPr="00E3340E">
        <w:rPr>
          <w:szCs w:val="24"/>
          <w:lang w:val="hr-HR"/>
        </w:rPr>
        <w:t xml:space="preserve">, </w:t>
      </w:r>
      <w:r w:rsidR="00295F68">
        <w:rPr>
          <w:szCs w:val="24"/>
          <w:lang w:val="hr-HR"/>
        </w:rPr>
        <w:t xml:space="preserve">dana </w:t>
      </w:r>
      <w:r w:rsidR="006C1D2B">
        <w:rPr>
          <w:szCs w:val="24"/>
          <w:lang w:val="hr-HR"/>
        </w:rPr>
        <w:t>1</w:t>
      </w:r>
      <w:r w:rsidR="002A05B2">
        <w:rPr>
          <w:szCs w:val="24"/>
          <w:lang w:val="hr-HR"/>
        </w:rPr>
        <w:t>5</w:t>
      </w:r>
      <w:r w:rsidR="006C1D2B">
        <w:rPr>
          <w:szCs w:val="24"/>
          <w:lang w:val="hr-HR"/>
        </w:rPr>
        <w:t>. ru</w:t>
      </w:r>
      <w:r w:rsidR="00295F68">
        <w:rPr>
          <w:szCs w:val="24"/>
          <w:lang w:val="hr-HR"/>
        </w:rPr>
        <w:t>j</w:t>
      </w:r>
      <w:r w:rsidR="006C1D2B">
        <w:rPr>
          <w:szCs w:val="24"/>
          <w:lang w:val="hr-HR"/>
        </w:rPr>
        <w:t>n</w:t>
      </w:r>
      <w:r w:rsidR="00295F68">
        <w:rPr>
          <w:szCs w:val="24"/>
          <w:lang w:val="hr-HR"/>
        </w:rPr>
        <w:t>a</w:t>
      </w:r>
      <w:r w:rsidR="007822BE" w:rsidRPr="00E3340E">
        <w:rPr>
          <w:szCs w:val="24"/>
          <w:lang w:val="hr-HR"/>
        </w:rPr>
        <w:t xml:space="preserve"> 2017. godine</w:t>
      </w:r>
    </w:p>
    <w:p w:rsidRDefault="007822BE" w:rsidP="00E23CCA" w:rsidR="007822BE" w:rsidRPr="00E3340E">
      <w:pPr>
        <w:pStyle w:val="Tijeloteksta"/>
        <w:rPr>
          <w:lang w:val="hr-HR"/>
        </w:rPr>
      </w:pPr>
    </w:p>
    <w:p w:rsidRDefault="003E5966" w:rsidP="002865D6" w:rsidR="002865D6" w:rsidRPr="00E3340E">
      <w:pPr>
        <w:pStyle w:val="Tijeloteksta"/>
        <w:jc w:val="center"/>
        <w:rPr>
          <w:lang w:val="hr-HR"/>
        </w:rPr>
      </w:pPr>
      <w:r w:rsidRPr="00E3340E">
        <w:rPr>
          <w:lang w:val="hr-HR"/>
        </w:rPr>
        <w:t xml:space="preserve">r </w:t>
      </w:r>
      <w:r w:rsidR="00381069" w:rsidRPr="00E3340E">
        <w:rPr>
          <w:lang w:val="hr-HR"/>
        </w:rPr>
        <w:t>i j e š i o   j e</w:t>
      </w:r>
    </w:p>
    <w:p w:rsidRDefault="002865D6" w:rsidP="002865D6" w:rsidR="002865D6" w:rsidRPr="00E3340E">
      <w:pPr>
        <w:pStyle w:val="Tijeloteksta"/>
        <w:rPr>
          <w:lang w:val="hr-HR"/>
        </w:rPr>
      </w:pPr>
    </w:p>
    <w:p w:rsidRDefault="002865D6" w:rsidP="002865D6" w:rsidR="007822BE" w:rsidRPr="00E3340E">
      <w:pPr>
        <w:pStyle w:val="Tijeloteksta"/>
        <w:rPr>
          <w:lang w:val="hr-HR"/>
        </w:rPr>
      </w:pPr>
      <w:r w:rsidRPr="00E3340E">
        <w:rPr>
          <w:lang w:val="hr-HR"/>
        </w:rPr>
        <w:tab/>
        <w:t xml:space="preserve">I. </w:t>
      </w:r>
      <w:r w:rsidR="007822BE" w:rsidRPr="00E3340E">
        <w:rPr>
          <w:lang w:val="hr-HR"/>
        </w:rPr>
        <w:t xml:space="preserve">Na temelju rješenja </w:t>
      </w:r>
      <w:r w:rsidRPr="00E3340E">
        <w:rPr>
          <w:lang w:val="hr-HR"/>
        </w:rPr>
        <w:t>ovoga suda</w:t>
      </w:r>
      <w:r w:rsidR="006C1D2B">
        <w:rPr>
          <w:lang w:val="hr-HR"/>
        </w:rPr>
        <w:t xml:space="preserve"> poslovni broj 11. St-</w:t>
      </w:r>
      <w:r w:rsidR="002A05B2">
        <w:rPr>
          <w:lang w:val="hr-HR"/>
        </w:rPr>
        <w:t>1781/2015</w:t>
      </w:r>
      <w:r w:rsidR="007822BE" w:rsidRPr="00E3340E">
        <w:rPr>
          <w:lang w:val="hr-HR"/>
        </w:rPr>
        <w:t xml:space="preserve"> od </w:t>
      </w:r>
      <w:r w:rsidR="006C1D2B">
        <w:rPr>
          <w:lang w:val="hr-HR"/>
        </w:rPr>
        <w:t>4. studenog 2016</w:t>
      </w:r>
      <w:r w:rsidR="007822BE" w:rsidRPr="00E3340E">
        <w:rPr>
          <w:lang w:val="hr-HR"/>
        </w:rPr>
        <w:t>. godine</w:t>
      </w:r>
      <w:r w:rsidR="002A05B2">
        <w:rPr>
          <w:lang w:val="hr-HR"/>
        </w:rPr>
        <w:t>,</w:t>
      </w:r>
      <w:r w:rsidR="007822BE" w:rsidRPr="00E3340E">
        <w:rPr>
          <w:lang w:val="hr-HR"/>
        </w:rPr>
        <w:t xml:space="preserve"> koje je postalo pravomoćno </w:t>
      </w:r>
      <w:r w:rsidR="002B5366">
        <w:rPr>
          <w:lang w:val="hr-HR"/>
        </w:rPr>
        <w:t xml:space="preserve">dana </w:t>
      </w:r>
      <w:r w:rsidR="006C1D2B">
        <w:rPr>
          <w:lang w:val="hr-HR"/>
        </w:rPr>
        <w:t>21. studenog</w:t>
      </w:r>
      <w:r w:rsidR="00295F68">
        <w:rPr>
          <w:lang w:val="hr-HR"/>
        </w:rPr>
        <w:t xml:space="preserve"> 201</w:t>
      </w:r>
      <w:r w:rsidR="006C1D2B">
        <w:rPr>
          <w:lang w:val="hr-HR"/>
        </w:rPr>
        <w:t>6</w:t>
      </w:r>
      <w:r w:rsidR="007822BE" w:rsidRPr="00E3340E">
        <w:rPr>
          <w:lang w:val="hr-HR"/>
        </w:rPr>
        <w:t>.</w:t>
      </w:r>
      <w:r w:rsidR="00295F68">
        <w:rPr>
          <w:lang w:val="hr-HR"/>
        </w:rPr>
        <w:t xml:space="preserve"> godine</w:t>
      </w:r>
      <w:r w:rsidR="007822BE" w:rsidRPr="00E3340E">
        <w:rPr>
          <w:lang w:val="hr-HR"/>
        </w:rPr>
        <w:t xml:space="preserve">, a ovršno </w:t>
      </w:r>
      <w:r w:rsidR="006C1D2B">
        <w:rPr>
          <w:lang w:val="hr-HR"/>
        </w:rPr>
        <w:t>29. studenog 2016</w:t>
      </w:r>
      <w:r w:rsidR="007822BE" w:rsidRPr="00E3340E">
        <w:rPr>
          <w:lang w:val="hr-HR"/>
        </w:rPr>
        <w:t>. godine</w:t>
      </w:r>
      <w:r w:rsidR="007822BE" w:rsidRPr="00E3340E">
        <w:rPr>
          <w:szCs w:val="24"/>
          <w:lang w:val="hr-HR"/>
        </w:rPr>
        <w:t>,</w:t>
      </w:r>
      <w:r w:rsidRPr="00E3340E">
        <w:rPr>
          <w:szCs w:val="24"/>
          <w:lang w:val="hr-HR"/>
        </w:rPr>
        <w:t xml:space="preserve"> radi naplate predujma</w:t>
      </w:r>
      <w:r w:rsidR="007822BE" w:rsidRPr="00E3340E">
        <w:rPr>
          <w:szCs w:val="24"/>
          <w:lang w:val="hr-HR"/>
        </w:rPr>
        <w:t xml:space="preserve"> za namirenje troškova stečajnog postupka u iznosu od 5.000,00 kn određuje se ovrha na novčanim sredstvima obveznika</w:t>
      </w:r>
      <w:r w:rsidR="007822BE" w:rsidRPr="00E3340E">
        <w:rPr>
          <w:lang w:val="hr-HR"/>
        </w:rPr>
        <w:t xml:space="preserve"> </w:t>
      </w:r>
      <w:r w:rsidR="007822BE" w:rsidRPr="00E3340E">
        <w:rPr>
          <w:szCs w:val="24"/>
          <w:lang w:val="hr-HR"/>
        </w:rPr>
        <w:t>plaćanja predujma</w:t>
      </w:r>
      <w:r w:rsidR="00020F53" w:rsidRPr="00E3340E">
        <w:rPr>
          <w:szCs w:val="24"/>
          <w:lang w:val="hr-HR"/>
        </w:rPr>
        <w:t xml:space="preserve"> </w:t>
      </w:r>
      <w:r w:rsidR="002A05B2" w:rsidRPr="002A05B2">
        <w:rPr>
          <w:lang w:val="hr-HR"/>
        </w:rPr>
        <w:t>Lorena Aščić, Split, Put Borika 13</w:t>
      </w:r>
      <w:r w:rsidR="002A05B2">
        <w:rPr>
          <w:lang w:val="hr-HR"/>
        </w:rPr>
        <w:t xml:space="preserve">, OIB: </w:t>
      </w:r>
      <w:r w:rsidR="002A05B2" w:rsidRPr="002A05B2">
        <w:rPr>
          <w:lang w:val="hr-HR"/>
        </w:rPr>
        <w:t>16089598336</w:t>
      </w:r>
      <w:r w:rsidR="007822BE" w:rsidRPr="00E3340E">
        <w:rPr>
          <w:szCs w:val="24"/>
          <w:lang w:val="hr-HR"/>
        </w:rPr>
        <w:t xml:space="preserve"> </w:t>
      </w:r>
      <w:r w:rsidR="003E5966" w:rsidRPr="00E3340E">
        <w:rPr>
          <w:szCs w:val="24"/>
          <w:lang w:val="hr-HR"/>
        </w:rPr>
        <w:t xml:space="preserve">te se nalaže Financijskoj agenciji da provede ovrhu pljenidbom i prijenosom sredstava na svim računima i oročenim novčanim sredstvima </w:t>
      </w:r>
      <w:r w:rsidR="007822BE" w:rsidRPr="00E3340E">
        <w:rPr>
          <w:szCs w:val="24"/>
          <w:lang w:val="hr-HR"/>
        </w:rPr>
        <w:t xml:space="preserve">kod svih banaka kod kojih </w:t>
      </w:r>
      <w:r w:rsidR="0029761E" w:rsidRPr="00E3340E">
        <w:rPr>
          <w:szCs w:val="24"/>
          <w:lang w:val="hr-HR"/>
        </w:rPr>
        <w:t xml:space="preserve">obveznik </w:t>
      </w:r>
      <w:r w:rsidR="007822BE" w:rsidRPr="00E3340E">
        <w:rPr>
          <w:szCs w:val="24"/>
          <w:lang w:val="hr-HR"/>
        </w:rPr>
        <w:t>ima račune</w:t>
      </w:r>
      <w:r w:rsidRPr="00E3340E">
        <w:rPr>
          <w:szCs w:val="24"/>
          <w:lang w:val="hr-HR"/>
        </w:rPr>
        <w:t>.</w:t>
      </w:r>
    </w:p>
    <w:p w:rsidRDefault="002865D6" w:rsidP="002865D6" w:rsidR="002865D6" w:rsidRPr="00E3340E">
      <w:pPr>
        <w:pStyle w:val="Odlomakpopisa"/>
        <w:ind w:left="1638"/>
        <w:jc w:val="both"/>
        <w:rPr>
          <w:szCs w:val="24"/>
        </w:rPr>
      </w:pPr>
    </w:p>
    <w:p w:rsidRDefault="00214915" w:rsidP="007822BE" w:rsidR="007822BE" w:rsidRPr="00E3340E">
      <w:pPr>
        <w:ind w:firstLine="708"/>
        <w:jc w:val="both"/>
        <w:rPr>
          <w:szCs w:val="24"/>
        </w:rPr>
      </w:pPr>
      <w:r w:rsidRPr="00E3340E">
        <w:rPr>
          <w:szCs w:val="24"/>
        </w:rPr>
        <w:t>II</w:t>
      </w:r>
      <w:r w:rsidR="007822BE" w:rsidRPr="00E3340E">
        <w:rPr>
          <w:szCs w:val="24"/>
        </w:rPr>
        <w:t>. Nalaže se Financijskoj agenciji izdati nalog bankama kod kojih obveznik plaćanja predujma vodi svoje račune ili ima oročena novčana sredstva da provede ovo</w:t>
      </w:r>
      <w:r w:rsidR="007822BE" w:rsidRPr="00E3340E">
        <w:rPr>
          <w:color w:val="92D050"/>
          <w:szCs w:val="24"/>
        </w:rPr>
        <w:t xml:space="preserve"> </w:t>
      </w:r>
      <w:r w:rsidR="007822BE" w:rsidRPr="00E3340E">
        <w:rPr>
          <w:szCs w:val="24"/>
        </w:rPr>
        <w:t>rješenje u visini potrebnoj za izvršenje</w:t>
      </w:r>
      <w:r w:rsidR="00B87DDE" w:rsidRPr="00E3340E">
        <w:rPr>
          <w:szCs w:val="24"/>
        </w:rPr>
        <w:t xml:space="preserve"> (5.000,00 kn)</w:t>
      </w:r>
      <w:r w:rsidR="007822BE" w:rsidRPr="00E3340E">
        <w:rPr>
          <w:szCs w:val="24"/>
        </w:rPr>
        <w:t xml:space="preserve"> i da </w:t>
      </w:r>
      <w:r w:rsidR="000134FC" w:rsidRPr="00E3340E">
        <w:rPr>
          <w:szCs w:val="24"/>
        </w:rPr>
        <w:t xml:space="preserve">taj </w:t>
      </w:r>
      <w:r w:rsidRPr="00E3340E">
        <w:rPr>
          <w:szCs w:val="24"/>
        </w:rPr>
        <w:t>novč</w:t>
      </w:r>
      <w:r w:rsidR="000134FC" w:rsidRPr="00E3340E">
        <w:rPr>
          <w:szCs w:val="24"/>
        </w:rPr>
        <w:t xml:space="preserve">ani iznos </w:t>
      </w:r>
      <w:r w:rsidR="007822BE" w:rsidRPr="00E3340E">
        <w:rPr>
          <w:szCs w:val="24"/>
        </w:rPr>
        <w:t xml:space="preserve">prenese na račun Trgovačkog suda u Splitu broj </w:t>
      </w:r>
      <w:r w:rsidR="007822BE" w:rsidRPr="00E3340E">
        <w:t>HR1623900011300000664, otvorenog kod Hrvatske poštanske banke d. d. Zagreb, model HR</w:t>
      </w:r>
      <w:r w:rsidR="007B4EA9">
        <w:t xml:space="preserve"> 0</w:t>
      </w:r>
      <w:r w:rsidR="006C1D2B">
        <w:t xml:space="preserve">0, poziv na broj odobrenja </w:t>
      </w:r>
      <w:r w:rsidR="002A05B2">
        <w:t>1781</w:t>
      </w:r>
      <w:r w:rsidR="007822BE" w:rsidRPr="00E3340E">
        <w:t>-201</w:t>
      </w:r>
      <w:r w:rsidR="002A05B2">
        <w:t>5</w:t>
      </w:r>
      <w:r w:rsidR="007822BE" w:rsidRPr="00E3340E">
        <w:rPr>
          <w:szCs w:val="24"/>
        </w:rPr>
        <w:t>.</w:t>
      </w:r>
    </w:p>
    <w:p w:rsidRDefault="007822BE" w:rsidP="007822BE" w:rsidR="007822BE" w:rsidRPr="00E3340E">
      <w:pPr>
        <w:ind w:firstLine="708"/>
        <w:jc w:val="both"/>
        <w:rPr>
          <w:szCs w:val="24"/>
        </w:rPr>
      </w:pPr>
    </w:p>
    <w:p w:rsidRDefault="00214915" w:rsidP="007822BE" w:rsidR="007822BE" w:rsidRPr="00E3340E">
      <w:pPr>
        <w:ind w:firstLine="708"/>
        <w:jc w:val="both"/>
        <w:rPr>
          <w:szCs w:val="24"/>
        </w:rPr>
      </w:pPr>
      <w:r w:rsidRPr="00E3340E">
        <w:rPr>
          <w:szCs w:val="24"/>
        </w:rPr>
        <w:t>III</w:t>
      </w:r>
      <w:r w:rsidR="007822BE" w:rsidRPr="00E3340E">
        <w:rPr>
          <w:szCs w:val="24"/>
        </w:rPr>
        <w:t xml:space="preserve">.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822BE" w:rsidP="007822BE" w:rsidR="007822BE" w:rsidRPr="00E3340E">
      <w:pPr>
        <w:ind w:firstLine="708"/>
        <w:jc w:val="both"/>
        <w:rPr>
          <w:szCs w:val="24"/>
        </w:rPr>
      </w:pPr>
    </w:p>
    <w:p w:rsidRDefault="00214915" w:rsidP="007822BE" w:rsidR="007822BE" w:rsidRPr="00E3340E">
      <w:pPr>
        <w:ind w:firstLine="709"/>
        <w:jc w:val="both"/>
      </w:pPr>
      <w:r w:rsidRPr="00E3340E">
        <w:rPr>
          <w:szCs w:val="24"/>
        </w:rPr>
        <w:t>IV</w:t>
      </w:r>
      <w:r w:rsidR="007822BE" w:rsidRPr="00E3340E">
        <w:rPr>
          <w:szCs w:val="24"/>
        </w:rPr>
        <w:t>. Neiskorišteni iznos predujma iz stavka I. izreke ovog rješenja, sud će nakon završetka postupka uplatiti u Fond za namirenje troškova stečajnog postupka.</w:t>
      </w:r>
    </w:p>
    <w:p w:rsidRDefault="007822BE" w:rsidP="007822BE" w:rsidR="007822BE" w:rsidRPr="00E3340E">
      <w:pPr>
        <w:ind w:firstLine="709"/>
        <w:jc w:val="both"/>
      </w:pPr>
    </w:p>
    <w:p w:rsidRDefault="007D5CAE" w:rsidP="007822BE" w:rsidR="007D5CAE" w:rsidRPr="00E3340E">
      <w:pPr>
        <w:spacing w:after="120" w:before="240"/>
        <w:jc w:val="center"/>
        <w:rPr>
          <w:szCs w:val="24"/>
        </w:rPr>
      </w:pPr>
    </w:p>
    <w:p w:rsidRDefault="007822BE" w:rsidP="00BE365A" w:rsidR="00483A8D" w:rsidRPr="00E3340E">
      <w:pPr>
        <w:spacing w:after="120" w:before="240"/>
        <w:jc w:val="center"/>
        <w:rPr>
          <w:szCs w:val="24"/>
        </w:rPr>
      </w:pPr>
      <w:r w:rsidRPr="00E3340E">
        <w:rPr>
          <w:szCs w:val="24"/>
        </w:rPr>
        <w:lastRenderedPageBreak/>
        <w:t>Obrazloženje</w:t>
      </w:r>
    </w:p>
    <w:p w:rsidRDefault="002A05B2" w:rsidP="006C1D2B" w:rsidR="006C1D2B">
      <w:pPr>
        <w:ind w:firstLine="708"/>
        <w:jc w:val="both"/>
      </w:pPr>
      <w:r w:rsidRPr="002A05B2">
        <w:rPr>
          <w:szCs w:val="24"/>
        </w:rPr>
        <w:t>Financijska agencija, Regionalni centar Split podnijela je ovom sudu 30. listopada 2015. godine prijedlog za otvaranje stečajnog postupka nad dužnikom L.A. &amp; HRVOJE d.o.o., OIB: 60028131929, Split, Obala Hrvatskog narodnog preporoda 25, sukladno odredbi čl</w:t>
      </w:r>
      <w:r>
        <w:rPr>
          <w:szCs w:val="24"/>
        </w:rPr>
        <w:t>. 110. st. 1. SZ-a</w:t>
      </w:r>
      <w:r w:rsidR="006C1D2B" w:rsidRPr="00CA44BF">
        <w:rPr>
          <w:szCs w:val="24"/>
        </w:rPr>
        <w:t>.</w:t>
      </w:r>
      <w:r w:rsidR="006C1D2B">
        <w:rPr>
          <w:szCs w:val="24"/>
        </w:rPr>
        <w:t xml:space="preserve"> </w:t>
      </w:r>
    </w:p>
    <w:p w:rsidRDefault="00295F68" w:rsidP="007822BE" w:rsidR="00295F68">
      <w:pPr>
        <w:ind w:firstLine="708"/>
        <w:jc w:val="both"/>
        <w:rPr>
          <w:szCs w:val="24"/>
        </w:rPr>
      </w:pPr>
    </w:p>
    <w:p w:rsidRDefault="007822BE" w:rsidP="007822BE" w:rsidR="007822BE" w:rsidRPr="00E3340E">
      <w:pPr>
        <w:ind w:firstLine="708"/>
        <w:jc w:val="both"/>
      </w:pPr>
      <w:r w:rsidRPr="00E3340E">
        <w:t xml:space="preserve">U smislu odredbe čl. 112. st. 5. </w:t>
      </w:r>
      <w:r w:rsidR="002D4069">
        <w:t>Stečajnog zakona (</w:t>
      </w:r>
      <w:r w:rsidR="002D4069" w:rsidRPr="008A5320">
        <w:t xml:space="preserve">˝Narodne novine˝ broj </w:t>
      </w:r>
      <w:r w:rsidR="002D4069">
        <w:t>71/15</w:t>
      </w:r>
      <w:r w:rsidR="002D4069" w:rsidRPr="008A5320">
        <w:t>; dalje</w:t>
      </w:r>
      <w:r w:rsidR="002D4069">
        <w:t>: SZ)</w:t>
      </w:r>
      <w:r w:rsidRPr="00E3340E">
        <w:t xml:space="preserve"> FINA je izvijestila sud da dužnik na dan </w:t>
      </w:r>
      <w:r w:rsidR="006C1D2B">
        <w:t>24. listopada 2016</w:t>
      </w:r>
      <w:r w:rsidRPr="00E3340E">
        <w:t>. godine na ime predujma za namiren</w:t>
      </w:r>
      <w:r w:rsidR="00D9643D">
        <w:t>je troškova stečajnog postupka ne</w:t>
      </w:r>
      <w:r w:rsidRPr="00E3340E">
        <w:t>m</w:t>
      </w:r>
      <w:r w:rsidR="00D9643D">
        <w:t xml:space="preserve">a zaplijenjena novčana sredstva </w:t>
      </w:r>
      <w:r w:rsidR="002A05B2">
        <w:t>(list 22</w:t>
      </w:r>
      <w:r w:rsidRPr="00E3340E">
        <w:t xml:space="preserve"> spisa).</w:t>
      </w:r>
    </w:p>
    <w:p w:rsidRDefault="007822BE" w:rsidP="007822BE" w:rsidR="007822BE" w:rsidRPr="00E3340E">
      <w:pPr>
        <w:ind w:firstLine="708"/>
        <w:jc w:val="both"/>
      </w:pPr>
    </w:p>
    <w:p w:rsidRDefault="007822BE" w:rsidP="007822BE" w:rsidR="007822BE" w:rsidRPr="00E3340E">
      <w:pPr>
        <w:ind w:firstLine="709"/>
        <w:jc w:val="both"/>
      </w:pPr>
      <w:r w:rsidRPr="00E3340E">
        <w:t>Rješenjem ov</w:t>
      </w:r>
      <w:r w:rsidR="00295F68">
        <w:t>oga suda poslovni broj 11. St-</w:t>
      </w:r>
      <w:r w:rsidR="006C33CA">
        <w:t>1781/2015</w:t>
      </w:r>
      <w:r w:rsidRPr="00E3340E">
        <w:t xml:space="preserve"> </w:t>
      </w:r>
      <w:r w:rsidR="006C1D2B">
        <w:t>od 4. studenog 2016</w:t>
      </w:r>
      <w:r w:rsidRPr="00E3340E">
        <w:t xml:space="preserve">. godine sud je pozvao </w:t>
      </w:r>
      <w:r w:rsidR="006C33CA">
        <w:t>Lorenu Aščić</w:t>
      </w:r>
      <w:r w:rsidRPr="00E3340E">
        <w:t xml:space="preserve">, kao odgovornu osobu koja nije podnijela prijedlog za otvaranje stečajnog postupka u propisanom roku, da u roku od 8 dana plati (dodatni) predujam za namirenje troškova stečajnog postupka od 5.000,00 kn u korist računa ovog suda te da o izvršenoj uplati obavijesti sud (točka I.). </w:t>
      </w:r>
    </w:p>
    <w:p w:rsidRDefault="007822BE" w:rsidP="007822BE" w:rsidR="007822BE" w:rsidRPr="00E3340E">
      <w:pPr>
        <w:ind w:firstLine="709"/>
        <w:jc w:val="both"/>
      </w:pPr>
    </w:p>
    <w:p w:rsidRDefault="007822BE" w:rsidP="007822BE" w:rsidR="007822BE" w:rsidRPr="00E3340E">
      <w:pPr>
        <w:ind w:firstLine="709"/>
        <w:jc w:val="both"/>
      </w:pPr>
      <w:r w:rsidRPr="00E3340E">
        <w:t xml:space="preserve">Predmetno rješenje postalo je pravomoćno </w:t>
      </w:r>
      <w:r w:rsidR="00295F68">
        <w:t xml:space="preserve">dana </w:t>
      </w:r>
      <w:r w:rsidR="006C1D2B">
        <w:t>21. studenog 2016</w:t>
      </w:r>
      <w:r w:rsidRPr="00E3340E">
        <w:t xml:space="preserve">. godine, a ovršno </w:t>
      </w:r>
      <w:r w:rsidR="00295F68">
        <w:t>dana 2</w:t>
      </w:r>
      <w:r w:rsidR="006C1D2B">
        <w:t>9. studenog 2016</w:t>
      </w:r>
      <w:r w:rsidRPr="00E3340E">
        <w:t>. godine.</w:t>
      </w:r>
    </w:p>
    <w:p w:rsidRDefault="007822BE" w:rsidP="007822BE" w:rsidR="007822BE" w:rsidRPr="00E3340E">
      <w:pPr>
        <w:ind w:firstLine="709"/>
        <w:jc w:val="both"/>
      </w:pPr>
    </w:p>
    <w:p w:rsidRDefault="007822BE" w:rsidP="007822BE" w:rsidR="007822BE" w:rsidRPr="00E3340E">
      <w:pPr>
        <w:ind w:firstLine="709"/>
        <w:jc w:val="both"/>
      </w:pPr>
      <w:r w:rsidRPr="00E3340E">
        <w:t>Obveznik</w:t>
      </w:r>
      <w:r w:rsidR="00BE365A" w:rsidRPr="00E3340E">
        <w:t xml:space="preserve"> </w:t>
      </w:r>
      <w:r w:rsidRPr="00E3340E">
        <w:t xml:space="preserve">plaćanja predujma nije u ostavljenom roku platio predujam ili o izvršenoj uplati </w:t>
      </w:r>
      <w:r w:rsidRPr="00E3340E">
        <w:rPr>
          <w:szCs w:val="24"/>
        </w:rPr>
        <w:t xml:space="preserve">dostavio obavijest, iako je točkom II. </w:t>
      </w:r>
      <w:r w:rsidR="00214915" w:rsidRPr="00E3340E">
        <w:rPr>
          <w:szCs w:val="24"/>
        </w:rPr>
        <w:t xml:space="preserve">izreke </w:t>
      </w:r>
      <w:r w:rsidRPr="00E3340E">
        <w:rPr>
          <w:szCs w:val="24"/>
        </w:rPr>
        <w:t xml:space="preserve">rješenja </w:t>
      </w:r>
      <w:r w:rsidRPr="00E3340E">
        <w:t xml:space="preserve">od </w:t>
      </w:r>
      <w:r w:rsidR="006C1D2B">
        <w:t>4. studenog 2016</w:t>
      </w:r>
      <w:r w:rsidRPr="00E3340E">
        <w:t>. godine</w:t>
      </w:r>
      <w:r w:rsidRPr="00E3340E">
        <w:rPr>
          <w:szCs w:val="24"/>
        </w:rPr>
        <w:t xml:space="preserve"> upozoren da će sud u tom slučaju na predmetno rješenje staviti potvrdu o ovršnosti i isto dostaviti Financijskoj agenciji radi izravne naplate predujma provedbom ovrhe na novčanim sredstvima obveznika plaćanja predujma, u skladu s odredbama zakona koji uređuje provedbu ovrhe na novčanim sredstvima, sve u smislu odredbe čl. 113. SZ-a.</w:t>
      </w:r>
    </w:p>
    <w:p w:rsidRDefault="007822BE" w:rsidP="007822BE" w:rsidR="007822BE" w:rsidRPr="00E3340E">
      <w:pPr>
        <w:ind w:firstLine="709"/>
        <w:jc w:val="both"/>
      </w:pPr>
    </w:p>
    <w:p w:rsidRDefault="007822BE" w:rsidP="00CB414D" w:rsidR="007822BE" w:rsidRPr="00E3340E">
      <w:pPr>
        <w:jc w:val="both"/>
      </w:pPr>
      <w:r w:rsidRPr="00E3340E">
        <w:tab/>
        <w:t>Slijedom navedenog</w:t>
      </w:r>
      <w:r w:rsidR="00CB414D" w:rsidRPr="00E3340E">
        <w:t xml:space="preserve">, a na temelju odredbe čl. 113. SZ-a i odredbe čl. 10. </w:t>
      </w:r>
      <w:r w:rsidR="00CB414D" w:rsidRPr="00E3340E">
        <w:rPr>
          <w:szCs w:val="24"/>
        </w:rPr>
        <w:t>Zakona o parničnom postupku („Narodne novine“ broj 53/91, 91/92, 112/99, 88/01, 117/03, 88/05, 2/07, 84/08, 96/08, 123/08, 57/11 i 25/13, dalje ZPP)</w:t>
      </w:r>
      <w:r w:rsidRPr="00E3340E">
        <w:t>, odlučeno je kao u izreci ovog rješenja.</w:t>
      </w:r>
    </w:p>
    <w:p w:rsidRDefault="007822BE" w:rsidP="007822BE" w:rsidR="007822BE" w:rsidRPr="00E3340E">
      <w:pPr>
        <w:rPr>
          <w:szCs w:val="24"/>
        </w:rPr>
      </w:pPr>
    </w:p>
    <w:p w:rsidRDefault="009F1440" w:rsidP="007822BE" w:rsidR="007822BE" w:rsidRPr="00E3340E">
      <w:pPr>
        <w:jc w:val="center"/>
        <w:rPr>
          <w:szCs w:val="24"/>
        </w:rPr>
      </w:pPr>
      <w:r>
        <w:rPr>
          <w:szCs w:val="24"/>
        </w:rPr>
        <w:t xml:space="preserve">U Splitu, </w:t>
      </w:r>
      <w:r w:rsidR="006C33CA">
        <w:rPr>
          <w:szCs w:val="24"/>
        </w:rPr>
        <w:t>15</w:t>
      </w:r>
      <w:r w:rsidR="006C1D2B">
        <w:rPr>
          <w:szCs w:val="24"/>
        </w:rPr>
        <w:t>. rujna</w:t>
      </w:r>
      <w:r w:rsidR="007822BE" w:rsidRPr="00E3340E">
        <w:rPr>
          <w:szCs w:val="24"/>
        </w:rPr>
        <w:t xml:space="preserve"> 2017. godine</w:t>
      </w:r>
    </w:p>
    <w:p w:rsidRDefault="007822BE" w:rsidP="007822BE" w:rsidR="007822BE" w:rsidRPr="00E3340E">
      <w:pPr>
        <w:ind w:firstLine="708"/>
        <w:jc w:val="both"/>
        <w:rPr>
          <w:szCs w:val="24"/>
        </w:rPr>
      </w:pPr>
    </w:p>
    <w:p w:rsidRDefault="007822BE" w:rsidP="007822BE" w:rsidR="007822BE" w:rsidRPr="00E3340E">
      <w:pPr>
        <w:ind w:left="6372"/>
        <w:jc w:val="center"/>
      </w:pPr>
      <w:r w:rsidRPr="00E3340E">
        <w:t>SUTKINJA</w:t>
      </w:r>
    </w:p>
    <w:p w:rsidRDefault="007822BE" w:rsidP="007822BE" w:rsidR="007822BE" w:rsidRPr="00E3340E">
      <w:pPr>
        <w:ind w:left="6372"/>
        <w:jc w:val="center"/>
      </w:pPr>
      <w:r w:rsidRPr="00E3340E">
        <w:t>ANA GOLUB GRUIĆ</w:t>
      </w:r>
    </w:p>
    <w:p w:rsidRDefault="007822BE" w:rsidP="007822BE" w:rsidR="007822BE" w:rsidRPr="00E3340E"/>
    <w:p w:rsidRDefault="007822BE" w:rsidP="007822BE" w:rsidR="007822BE" w:rsidRPr="00E3340E">
      <w:r w:rsidRPr="00E3340E">
        <w:t>POUKA O PRAVNOM LIJEKU:</w:t>
      </w:r>
    </w:p>
    <w:p w:rsidRDefault="007822BE" w:rsidP="007822BE" w:rsidR="007822BE" w:rsidRPr="00E3340E">
      <w:pPr>
        <w:jc w:val="both"/>
      </w:pPr>
      <w:r w:rsidRPr="00E3340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822BE" w:rsidP="007822BE" w:rsidR="007822BE" w:rsidRPr="00E3340E">
      <w:pPr>
        <w:jc w:val="both"/>
      </w:pPr>
    </w:p>
    <w:p w:rsidRDefault="007822BE" w:rsidP="007822BE" w:rsidR="007822BE" w:rsidRPr="00E3340E">
      <w:r w:rsidRPr="00E3340E">
        <w:t>DNA:</w:t>
      </w:r>
    </w:p>
    <w:p w:rsidRDefault="00427CE4" w:rsidP="002D4069" w:rsidR="002D4069">
      <w:pPr>
        <w:pStyle w:val="Odlomakpopisa"/>
        <w:numPr>
          <w:ilvl w:val="0"/>
          <w:numId w:val="3"/>
        </w:numPr>
        <w:ind w:left="567"/>
      </w:pPr>
      <w:r w:rsidRPr="00E3340E">
        <w:t>FINA, uz dostavu r</w:t>
      </w:r>
      <w:r w:rsidR="007B4EA9">
        <w:t>ješenja poslovni broj 11. St-</w:t>
      </w:r>
      <w:r w:rsidR="006C33CA">
        <w:t>1781/2015</w:t>
      </w:r>
      <w:r w:rsidRPr="00E3340E">
        <w:t xml:space="preserve"> </w:t>
      </w:r>
      <w:r w:rsidR="00D9643D">
        <w:t xml:space="preserve">od </w:t>
      </w:r>
      <w:r w:rsidR="006C1D2B">
        <w:t>4. studenog</w:t>
      </w:r>
      <w:r w:rsidR="002D4069">
        <w:t xml:space="preserve"> 201</w:t>
      </w:r>
      <w:r w:rsidR="006C1D2B">
        <w:t>6</w:t>
      </w:r>
      <w:r w:rsidRPr="00E3340E">
        <w:t>. godine sa potvrdom pravomoćnosti i ovršnosti</w:t>
      </w:r>
    </w:p>
    <w:p w:rsidRDefault="006C33CA" w:rsidP="002D4069" w:rsidR="002D4069" w:rsidRPr="00E3340E">
      <w:pPr>
        <w:pStyle w:val="Odlomakpopisa"/>
        <w:numPr>
          <w:ilvl w:val="0"/>
          <w:numId w:val="3"/>
        </w:numPr>
        <w:ind w:left="567"/>
      </w:pPr>
      <w:r>
        <w:t>Lorena Aščić, Split, Put Borika 13</w:t>
      </w:r>
    </w:p>
    <w:p w:rsidRDefault="007822BE" w:rsidP="007822BE" w:rsidR="007822BE" w:rsidRPr="00E3340E">
      <w:pPr>
        <w:pStyle w:val="Odlomakpopisa"/>
        <w:numPr>
          <w:ilvl w:val="0"/>
          <w:numId w:val="3"/>
        </w:numPr>
        <w:ind w:left="567"/>
      </w:pPr>
      <w:r w:rsidRPr="00E3340E">
        <w:t xml:space="preserve">mrežna stranica e-Oglasna ploča sudova </w:t>
      </w:r>
    </w:p>
    <w:p w:rsidRDefault="007822BE" w:rsidP="00BE365A" w:rsidR="007C3D4F" w:rsidRPr="00E3340E">
      <w:pPr>
        <w:pStyle w:val="Odlomakpopisa"/>
        <w:numPr>
          <w:ilvl w:val="0"/>
          <w:numId w:val="3"/>
        </w:numPr>
        <w:ind w:left="567"/>
      </w:pPr>
      <w:r w:rsidRPr="00E3340E">
        <w:t>u spis</w:t>
      </w:r>
    </w:p>
    <w:sectPr w:rsidSect="000D5CA4" w:rsidR="007C3D4F" w:rsidRPr="00E3340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601" w:rsidP="008B157B" w:rsidR="007D4601">
      <w:r>
        <w:separator/>
      </w:r>
    </w:p>
  </w:endnote>
  <w:endnote w:id="0" w:type="continuationSeparator">
    <w:p w:rsidRDefault="007D4601" w:rsidP="008B157B" w:rsidR="007D46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601" w:rsidP="008B157B" w:rsidR="007D4601">
      <w:r>
        <w:separator/>
      </w:r>
    </w:p>
  </w:footnote>
  <w:footnote w:id="0" w:type="continuationSeparator">
    <w:p w:rsidRDefault="007D4601" w:rsidP="008B157B" w:rsidR="007D46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3C37EE" w:rsidR="00564E07">
        <w:pPr>
          <w:pStyle w:val="Zaglavlje"/>
          <w:jc w:val="center"/>
        </w:pPr>
        <w:r>
          <w:fldChar w:fldCharType="begin"/>
        </w:r>
        <w:r w:rsidR="00564E07">
          <w:instrText>PAGE   \* MERGEFORMAT</w:instrText>
        </w:r>
        <w:r>
          <w:fldChar w:fldCharType="separate"/>
        </w:r>
        <w:r w:rsidR="00EF0D54">
          <w:rPr>
            <w:noProof/>
          </w:rPr>
          <w:t>2</w:t>
        </w:r>
        <w:r>
          <w:fldChar w:fldCharType="end"/>
        </w:r>
      </w:p>
    </w:sdtContent>
  </w:sdt>
  <w:p w:rsidRDefault="00295F68" w:rsidP="00154657" w:rsidR="00154657">
    <w:pPr>
      <w:pStyle w:val="Zaglavlje"/>
      <w:jc w:val="right"/>
    </w:pPr>
    <w:r>
      <w:t>11. St-</w:t>
    </w:r>
    <w:r w:rsidR="002A05B2">
      <w:t>1781/2015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2A05B2">
      <w:t>1781/2015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97878CD"/>
    <w:multiLevelType w:val="hybridMultilevel"/>
    <w:tmpl w:val="11486590"/>
    <w:lvl w:tplc="6B448A02" w:ilvl="0">
      <w:start w:val="1"/>
      <w:numFmt w:val="upperRoman"/>
      <w:lvlText w:val="%1."/>
      <w:lvlJc w:val="left"/>
      <w:pPr>
        <w:ind w:hanging="930" w:left="163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1"/>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54CE"/>
    <w:rsid w:val="000134FC"/>
    <w:rsid w:val="00020F53"/>
    <w:rsid w:val="00044520"/>
    <w:rsid w:val="0006644C"/>
    <w:rsid w:val="00066650"/>
    <w:rsid w:val="00081C61"/>
    <w:rsid w:val="00085E7C"/>
    <w:rsid w:val="00087D56"/>
    <w:rsid w:val="000B4D96"/>
    <w:rsid w:val="000D5CA4"/>
    <w:rsid w:val="00101227"/>
    <w:rsid w:val="00154657"/>
    <w:rsid w:val="001B2797"/>
    <w:rsid w:val="001C2471"/>
    <w:rsid w:val="001D7998"/>
    <w:rsid w:val="002022AD"/>
    <w:rsid w:val="00214915"/>
    <w:rsid w:val="0024431B"/>
    <w:rsid w:val="002554C6"/>
    <w:rsid w:val="002865D6"/>
    <w:rsid w:val="00295F68"/>
    <w:rsid w:val="0029761E"/>
    <w:rsid w:val="002A05B2"/>
    <w:rsid w:val="002A4AD2"/>
    <w:rsid w:val="002B5366"/>
    <w:rsid w:val="002D4069"/>
    <w:rsid w:val="002F4D49"/>
    <w:rsid w:val="00302874"/>
    <w:rsid w:val="00315051"/>
    <w:rsid w:val="00334794"/>
    <w:rsid w:val="00335E2C"/>
    <w:rsid w:val="0034057E"/>
    <w:rsid w:val="00345782"/>
    <w:rsid w:val="003509DE"/>
    <w:rsid w:val="00374A1A"/>
    <w:rsid w:val="00381069"/>
    <w:rsid w:val="003B4B67"/>
    <w:rsid w:val="003C2F22"/>
    <w:rsid w:val="003C37EE"/>
    <w:rsid w:val="003E5966"/>
    <w:rsid w:val="00417EA6"/>
    <w:rsid w:val="00427CE4"/>
    <w:rsid w:val="00440194"/>
    <w:rsid w:val="00467720"/>
    <w:rsid w:val="00483A8D"/>
    <w:rsid w:val="00487D82"/>
    <w:rsid w:val="004A16AB"/>
    <w:rsid w:val="004B421F"/>
    <w:rsid w:val="004E6C78"/>
    <w:rsid w:val="00514E7D"/>
    <w:rsid w:val="00537DED"/>
    <w:rsid w:val="0054341E"/>
    <w:rsid w:val="00547BB8"/>
    <w:rsid w:val="00564E07"/>
    <w:rsid w:val="00591011"/>
    <w:rsid w:val="005A5E03"/>
    <w:rsid w:val="005A69DA"/>
    <w:rsid w:val="005D3D52"/>
    <w:rsid w:val="005D67F6"/>
    <w:rsid w:val="005D6AD7"/>
    <w:rsid w:val="005F5E1C"/>
    <w:rsid w:val="005F7B8A"/>
    <w:rsid w:val="00626AFC"/>
    <w:rsid w:val="006563AD"/>
    <w:rsid w:val="00667713"/>
    <w:rsid w:val="0067251F"/>
    <w:rsid w:val="00685926"/>
    <w:rsid w:val="006B7A91"/>
    <w:rsid w:val="006C1D2B"/>
    <w:rsid w:val="006C33CA"/>
    <w:rsid w:val="006F6711"/>
    <w:rsid w:val="007011D1"/>
    <w:rsid w:val="0071519E"/>
    <w:rsid w:val="00734E45"/>
    <w:rsid w:val="007822BE"/>
    <w:rsid w:val="00794684"/>
    <w:rsid w:val="007B4EA9"/>
    <w:rsid w:val="007C0F76"/>
    <w:rsid w:val="007C3D4F"/>
    <w:rsid w:val="007D4601"/>
    <w:rsid w:val="007D5CAE"/>
    <w:rsid w:val="007F7A84"/>
    <w:rsid w:val="00814EDB"/>
    <w:rsid w:val="00815142"/>
    <w:rsid w:val="008162BE"/>
    <w:rsid w:val="00853B3E"/>
    <w:rsid w:val="0086618E"/>
    <w:rsid w:val="00871BB8"/>
    <w:rsid w:val="00891C1A"/>
    <w:rsid w:val="008B157B"/>
    <w:rsid w:val="008C7D1D"/>
    <w:rsid w:val="00955ED1"/>
    <w:rsid w:val="00981D37"/>
    <w:rsid w:val="009A1924"/>
    <w:rsid w:val="009C02E7"/>
    <w:rsid w:val="009C4073"/>
    <w:rsid w:val="009E7BD7"/>
    <w:rsid w:val="009F1440"/>
    <w:rsid w:val="00A11D1E"/>
    <w:rsid w:val="00A14D49"/>
    <w:rsid w:val="00A211F6"/>
    <w:rsid w:val="00A2746A"/>
    <w:rsid w:val="00A51DE9"/>
    <w:rsid w:val="00A71AFE"/>
    <w:rsid w:val="00A92876"/>
    <w:rsid w:val="00B21B5C"/>
    <w:rsid w:val="00B310AF"/>
    <w:rsid w:val="00B43416"/>
    <w:rsid w:val="00B45681"/>
    <w:rsid w:val="00B51E65"/>
    <w:rsid w:val="00B56F92"/>
    <w:rsid w:val="00B7506F"/>
    <w:rsid w:val="00B77512"/>
    <w:rsid w:val="00B87DDE"/>
    <w:rsid w:val="00BA2D41"/>
    <w:rsid w:val="00BD5DB9"/>
    <w:rsid w:val="00BE365A"/>
    <w:rsid w:val="00C051C0"/>
    <w:rsid w:val="00C05AFF"/>
    <w:rsid w:val="00C1320F"/>
    <w:rsid w:val="00C17537"/>
    <w:rsid w:val="00C33EB8"/>
    <w:rsid w:val="00C35B00"/>
    <w:rsid w:val="00C42EB3"/>
    <w:rsid w:val="00C45243"/>
    <w:rsid w:val="00C732F3"/>
    <w:rsid w:val="00C74234"/>
    <w:rsid w:val="00C76020"/>
    <w:rsid w:val="00CA44BF"/>
    <w:rsid w:val="00CB414D"/>
    <w:rsid w:val="00CB5C4F"/>
    <w:rsid w:val="00CC1202"/>
    <w:rsid w:val="00CF5F79"/>
    <w:rsid w:val="00D2292D"/>
    <w:rsid w:val="00D37671"/>
    <w:rsid w:val="00D42BFD"/>
    <w:rsid w:val="00D47671"/>
    <w:rsid w:val="00D55337"/>
    <w:rsid w:val="00D77619"/>
    <w:rsid w:val="00D8229E"/>
    <w:rsid w:val="00D9643D"/>
    <w:rsid w:val="00DA0FF8"/>
    <w:rsid w:val="00DA4B4E"/>
    <w:rsid w:val="00DC5471"/>
    <w:rsid w:val="00DD0D50"/>
    <w:rsid w:val="00E158F2"/>
    <w:rsid w:val="00E23CCA"/>
    <w:rsid w:val="00E3340E"/>
    <w:rsid w:val="00E52BEF"/>
    <w:rsid w:val="00E64D6A"/>
    <w:rsid w:val="00E814C7"/>
    <w:rsid w:val="00EA0C54"/>
    <w:rsid w:val="00EB5E16"/>
    <w:rsid w:val="00EB6A52"/>
    <w:rsid w:val="00ED1748"/>
    <w:rsid w:val="00EE3F85"/>
    <w:rsid w:val="00EF0D54"/>
    <w:rsid w:val="00F2599E"/>
    <w:rsid w:val="00F4097D"/>
    <w:rsid w:val="00F60F0C"/>
    <w:rsid w:val="00F6162F"/>
    <w:rsid w:val="00F67D37"/>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EF0D54"/>
    <w:rPr>
      <w:color w:val="808080"/>
      <w:bdr w:space="0" w:sz="0" w:color="auto" w:val="none"/>
      <w:shd w:fill="auto" w:color="auto" w:val="clear"/>
    </w:rPr>
  </w:style>
  <w:style w:customStyle="true" w:styleId="eSPISCCParagraphDefaultFont" w:type="character">
    <w:name w:val="eSPIS_CC_Paragraph Default Font"/>
    <w:basedOn w:val="Zadanifontodlomka"/>
    <w:rsid w:val="00EF0D5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F0D54"/>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EF0D54"/>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F0D54"/>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EF0D54"/>
    <w:rPr>
      <w:color w:val="808080"/>
      <w:bdr w:color="auto" w:space="0" w:sz="0" w:val="none"/>
      <w:shd w:color="auto" w:fill="auto" w:val="clear"/>
    </w:rPr>
  </w:style>
  <w:style w:customStyle="1" w:styleId="eSPISCCParagraphDefaultFont" w:type="character">
    <w:name w:val="eSPIS_CC_Paragraph Default Font"/>
    <w:basedOn w:val="Zadanifontodlomka"/>
    <w:rsid w:val="00EF0D5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F0D54"/>
    <w:rPr>
      <w:b/>
      <w:szCs w:val="24"/>
      <w:bdr w:color="auto" w:space="0" w:sz="0" w:val="none"/>
      <w:shd w:color="auto" w:fill="FFFFCC" w:val="clear"/>
      <w:lang w:val="hr-HR"/>
    </w:rPr>
  </w:style>
  <w:style w:customStyle="1" w:styleId="PozadinaSvijetloCrvena" w:type="character">
    <w:name w:val="Pozadina_SvijetloCrvena"/>
    <w:basedOn w:val="eSPISCCParagraphDefaultFont"/>
    <w:rsid w:val="00EF0D54"/>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F0D54"/>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1781</izvorni_sadrzaj>
    <derivirana_varijabla naziv="DomainObject.Predmet.Broj_1">1781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St-1781/2015</izvorni_sadrzaj>
    <derivirana_varijabla naziv="DomainObject.Predmet.OznakaBroj_1">St-1781/2015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L.A. &amp; HRVOJE za trgovinu i usluge, društvo s ograničenom odgovornošću</izvorni_sadrzaj>
    <derivirana_varijabla naziv="DomainObject.Predmet.ProtustrankaFormated_1">  L.A. &amp; HRVOJE za trgovinu i usluge, društvo s ograničenom odgovornošću</derivirana_varijabla>
  </DomainObject.Predmet.ProtustrankaFormated>
  <DomainObject.Predmet.ProtustrankaFormatedOIB>
    <izvorni_sadrzaj>  L.A. &amp; HRVOJE za trgovinu i usluge, društvo s ograničenom odgovornošću, OIB 60028131929</izvorni_sadrzaj>
    <derivirana_varijabla naziv="DomainObject.Predmet.ProtustrankaFormatedOIB_1">  L.A. &amp; HRVOJE za trgovinu i usluge, društvo s ograničenom odgovornošću, OIB 60028131929</derivirana_varijabla>
  </DomainObject.Predmet.ProtustrankaFormatedOIB>
  <DomainObject.Predmet.ProtustrankaFormatedWithAdress>
    <izvorni_sadrzaj> L.A. &amp; HRVOJE za trgovinu i usluge, društvo s ograničenom odgovornošću, Obala Hrvtskog narodnog preporoda 25, 21000 Split</izvorni_sadrzaj>
    <derivirana_varijabla naziv="DomainObject.Predmet.ProtustrankaFormatedWithAdress_1"> L.A. &amp; HRVOJE za trgovinu i usluge, društvo s ograničenom odgovornošću, Obala Hrvtskog narodnog preporoda 25, 21000 Split</derivirana_varijabla>
  </DomainObject.Predmet.ProtustrankaFormatedWithAdress>
  <DomainObject.Predmet.ProtustrankaFormatedWithAdressOIB>
    <izvorni_sadrzaj> L.A. &amp; HRVOJE za trgovinu i usluge, društvo s ograničenom odgovornošću, OIB 60028131929, Obala Hrvtskog narodnog preporoda 25, 21000 Split</izvorni_sadrzaj>
    <derivirana_varijabla naziv="DomainObject.Predmet.ProtustrankaFormatedWithAdressOIB_1"> L.A. &amp; HRVOJE za trgovinu i usluge, društvo s ograničenom odgovornošću, OIB 60028131929, Obala Hrvtskog narodnog preporoda 25, 21000 Split</derivirana_varijabla>
  </DomainObject.Predmet.ProtustrankaFormatedWithAdressOIB>
  <DomainObject.Predmet.ProtustrankaWithAdress>
    <izvorni_sadrzaj>L.A. &amp; HRVOJE za trgovinu i usluge, društvo s ograničenom odgovornošću Obala Hrvtskog narodnog preporoda 25, 21000 Split</izvorni_sadrzaj>
    <derivirana_varijabla naziv="DomainObject.Predmet.ProtustrankaWithAdress_1">L.A. &amp; HRVOJE za trgovinu i usluge, društvo s ograničenom odgovornošću Obala Hrvtskog narodnog preporoda 25, 21000 Split</derivirana_varijabla>
  </DomainObject.Predmet.ProtustrankaWithAdress>
  <DomainObject.Predmet.ProtustrankaWithAdressOIB>
    <izvorni_sadrzaj>L.A. &amp; HRVOJE za trgovinu i usluge, društvo s ograničenom odgovornošću, OIB 60028131929, Obala Hrvtskog narodnog preporoda 25, 21000 Split</izvorni_sadrzaj>
    <derivirana_varijabla naziv="DomainObject.Predmet.ProtustrankaWithAdressOIB_1">L.A. &amp; HRVOJE za trgovinu i usluge, društvo s ograničenom odgovornošću, OIB 60028131929, Obala Hrvtskog narodnog preporoda 25, 21000 Split</derivirana_varijabla>
  </DomainObject.Predmet.ProtustrankaWithAdressOIB>
  <DomainObject.Predmet.ProtustrankaNazivFormated>
    <izvorni_sadrzaj>L.A. &amp; HRVOJE za trgovinu i usluge, društvo s ograničenom odgovornošću</izvorni_sadrzaj>
    <derivirana_varijabla naziv="DomainObject.Predmet.ProtustrankaNazivFormated_1">L.A. &amp; HRVOJE za trgovinu i usluge, društvo s ograničenom odgovornošću</derivirana_varijabla>
  </DomainObject.Predmet.ProtustrankaNazivFormated>
  <DomainObject.Predmet.ProtustrankaNazivFormatedOIB>
    <izvorni_sadrzaj>L.A. &amp; HRVOJE za trgovinu i usluge, društvo s ograničenom odgovornošću, OIB 60028131929</izvorni_sadrzaj>
    <derivirana_varijabla naziv="DomainObject.Predmet.ProtustrankaNazivFormatedOIB_1">L.A. &amp; HRVOJE za trgovinu i usluge, društvo s ograničenom odgovornošću, OIB 60028131929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19226.57</izvorni_sadrzaj>
    <derivirana_varijabla naziv="DomainObject.Predmet.TrenutnaVrijednost_1">19226.57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L.A. &amp; HRVOJE za trgovinu i usluge, društvo s ograničenom odgovornošću</item>
    </izvorni_sadrzaj>
    <derivirana_varijabla naziv="DomainObject.Predmet.ProtuStrankaListFormated_1">
      <item>L.A. &amp; HRVOJE za trgovinu i usluge, društvo s ograničenom odgovornošću</item>
    </derivirana_varijabla>
  </DomainObject.Predmet.ProtuStrankaListFormated>
  <DomainObject.Predmet.ProtuStrankaListFormatedOIB>
    <izvorni_sadrzaj>
      <item>L.A. &amp; HRVOJE za trgovinu i usluge, društvo s ograničenom odgovornošću, OIB 60028131929</item>
    </izvorni_sadrzaj>
    <derivirana_varijabla naziv="DomainObject.Predmet.ProtuStrankaListFormatedOIB_1">
      <item>L.A. &amp; HRVOJE za trgovinu i usluge, društvo s ograničenom odgovornošću, OIB 60028131929</item>
    </derivirana_varijabla>
  </DomainObject.Predmet.ProtuStrankaListFormatedOIB>
  <DomainObject.Predmet.ProtuStrankaListFormatedWithAdress>
    <izvorni_sadrzaj>
      <item>L.A. &amp; HRVOJE za trgovinu i usluge, društvo s ograničenom odgovornošću, Obala Hrvtskog narodnog preporoda 25, 21000 Split</item>
    </izvorni_sadrzaj>
    <derivirana_varijabla naziv="DomainObject.Predmet.ProtuStrankaListFormatedWithAdress_1">
      <item>L.A. &amp; HRVOJE za trgovinu i usluge, društvo s ograničenom odgovornošću, Obala Hrvtskog narodnog preporoda 25, 21000 Split</item>
    </derivirana_varijabla>
  </DomainObject.Predmet.ProtuStrankaListFormatedWithAdress>
  <DomainObject.Predmet.ProtuStrankaListFormatedWithAdressOIB>
    <izvorni_sadrzaj>
      <item>L.A. &amp; HRVOJE za trgovinu i usluge, društvo s ograničenom odgovornošću, OIB 60028131929, Obala Hrvtskog narodnog preporoda 25, 21000 Split</item>
    </izvorni_sadrzaj>
    <derivirana_varijabla naziv="DomainObject.Predmet.ProtuStrankaListFormatedWithAdressOIB_1">
      <item>L.A. &amp; HRVOJE za trgovinu i usluge, društvo s ograničenom odgovornošću, OIB 60028131929, Obala Hrvtskog narodnog preporoda 25, 21000 Split</item>
    </derivirana_varijabla>
  </DomainObject.Predmet.ProtuStrankaListFormatedWithAdressOIB>
  <DomainObject.Predmet.ProtuStrankaListNazivFormated>
    <izvorni_sadrzaj>
      <item>L.A. &amp; HRVOJE za trgovinu i usluge, društvo s ograničenom odgovornošću</item>
    </izvorni_sadrzaj>
    <derivirana_varijabla naziv="DomainObject.Predmet.ProtuStrankaListNazivFormated_1">
      <item>L.A. &amp; HRVOJE za trgovinu i usluge, društvo s ograničenom odgovornošću</item>
    </derivirana_varijabla>
  </DomainObject.Predmet.ProtuStrankaListNazivFormated>
  <DomainObject.Predmet.ProtuStrankaListNazivFormatedOIB>
    <izvorni_sadrzaj>
      <item>L.A. &amp; HRVOJE za trgovinu i usluge, društvo s ograničenom odgovornošću, OIB 60028131929</item>
    </izvorni_sadrzaj>
    <derivirana_varijabla naziv="DomainObject.Predmet.ProtuStrankaListNazivFormatedOIB_1">
      <item>L.A. &amp; HRVOJE za trgovinu i usluge, društvo s ograničenom odgovornošću, OIB 60028131929</item>
    </derivirana_varijabla>
  </DomainObject.Predmet.ProtuStrankaListNazivFormatedOIB>
  <DomainObject.Predmet.OstaliListFormated>
    <izvorni_sadrzaj>
      <item>Lorena Aščić</item>
    </izvorni_sadrzaj>
    <derivirana_varijabla naziv="DomainObject.Predmet.OstaliListFormated_1">
      <item>Lorena Aščić</item>
    </derivirana_varijabla>
  </DomainObject.Predmet.OstaliListFormated>
  <DomainObject.Predmet.OstaliListFormatedOIB>
    <izvorni_sadrzaj>
      <item>Lorena Aščić, OIB 16089598336</item>
    </izvorni_sadrzaj>
    <derivirana_varijabla naziv="DomainObject.Predmet.OstaliListFormatedOIB_1">
      <item>Lorena Aščić, OIB 16089598336</item>
    </derivirana_varijabla>
  </DomainObject.Predmet.OstaliListFormatedOIB>
  <DomainObject.Predmet.OstaliListFormatedWithAdress>
    <izvorni_sadrzaj>
      <item>Lorena Aščić, Put Borika 13, 21000 Split</item>
    </izvorni_sadrzaj>
    <derivirana_varijabla naziv="DomainObject.Predmet.OstaliListFormatedWithAdress_1">
      <item>Lorena Aščić, Put Borika 13, 21000 Split</item>
    </derivirana_varijabla>
  </DomainObject.Predmet.OstaliListFormatedWithAdress>
  <DomainObject.Predmet.OstaliListFormatedWithAdressOIB>
    <izvorni_sadrzaj>
      <item>Lorena Aščić, OIB 16089598336, Put Borika 13, 21000 Split</item>
    </izvorni_sadrzaj>
    <derivirana_varijabla naziv="DomainObject.Predmet.OstaliListFormatedWithAdressOIB_1">
      <item>Lorena Aščić, OIB 16089598336, Put Borika 13, 21000 Split</item>
    </derivirana_varijabla>
  </DomainObject.Predmet.OstaliListFormatedWithAdressOIB>
  <DomainObject.Predmet.OstaliListNazivFormated>
    <izvorni_sadrzaj>
      <item>Lorena Aščić</item>
    </izvorni_sadrzaj>
    <derivirana_varijabla naziv="DomainObject.Predmet.OstaliListNazivFormated_1">
      <item>Lorena Aščić</item>
    </derivirana_varijabla>
  </DomainObject.Predmet.OstaliListNazivFormated>
  <DomainObject.Predmet.OstaliListNazivFormatedOIB>
    <izvorni_sadrzaj>
      <item>Lorena Aščić, OIB 16089598336</item>
    </izvorni_sadrzaj>
    <derivirana_varijabla naziv="DomainObject.Predmet.OstaliListNazivFormatedOIB_1">
      <item>Lorena Aščić, OIB 16089598336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L.A. &amp; HRVOJE za trgovinu i usluge, društvo s ograničenom odgovornošću</izvorni_sadrzaj>
    <derivirana_varijabla naziv="DomainObject.Predmet.ProtustrankaIDrugi_1">L.A. &amp; HRVOJE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L.A. &amp; HRVOJE za trgovinu i usluge, društvo s ograničenom odgovornošću, OIB 60028131929, Obala Hrvtskog narodnog preporoda 25, 21000 Split</izvorni_sadrzaj>
    <derivirana_varijabla naziv="DomainObject.Predmet.ProtustrankaIDrugiAdressOIB_1">L.A. &amp; HRVOJE za trgovinu i usluge, društvo s ograničenom odgovornošću, OIB 60028131929, Obala Hrvtskog narodnog preporoda 25,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 &amp; HRVOJE za trgovinu i usluge, društvo s ograničenom odgovornošću</item>
      <item>FINANCIJSKA AGENCIJA, RC SPLIT</item>
      <item>Lorena Aščić</item>
    </izvorni_sadrzaj>
    <derivirana_varijabla naziv="DomainObject.Predmet.SudioniciListNaziv_1">
      <item>L.A. &amp; HRVOJE za trgovinu i usluge, društvo s ograničenom odgovornošću</item>
      <item>FINANCIJSKA AGENCIJA, RC SPLIT</item>
      <item>Lorena Aščić</item>
    </derivirana_varijabla>
  </DomainObject.Predmet.SudioniciListNaziv>
  <DomainObject.Predmet.SudioniciListAdressOIB>
    <izvorni_sadrzaj>
      <item>L.A. &amp; HRVOJE za trgovinu i usluge, društvo s ograničenom odgovornošću, OIB 60028131929, Obala Hrvtskog narodnog preporoda 25,21000 Split</item>
      <item>FINANCIJSKA AGENCIJA, RC SPLIT, OIB 85821130368, Mažuranićevo šetalište 24 b,21000 Split</item>
      <item>Lorena Aščić, OIB 16089598336, Put Borika 13,21000 Split</item>
    </izvorni_sadrzaj>
    <derivirana_varijabla naziv="DomainObject.Predmet.SudioniciListAdressOIB_1">
      <item>L.A. &amp; HRVOJE za trgovinu i usluge, društvo s ograničenom odgovornošću, OIB 60028131929, Obala Hrvtskog narodnog preporoda 25,21000 Split</item>
      <item>FINANCIJSKA AGENCIJA, RC SPLIT, OIB 85821130368, Mažuranićevo šetalište 24 b,21000 Split</item>
      <item>Lorena Aščić, OIB 16089598336, Put Borika 13,21000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60028131929</item>
      <item>, OIB 85821130368</item>
      <item>, OIB 16089598336</item>
    </izvorni_sadrzaj>
    <derivirana_varijabla naziv="DomainObject.Predmet.SudioniciListNazivOIB_1">
      <item>, OIB 60028131929</item>
      <item>, OIB 85821130368</item>
      <item>, OIB 16089598336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073AC0-0932-4E94-AEAB-9C55BCDCFA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748</properties:Words>
  <properties:Characters>4096</properties:Characters>
  <properties:Lines>93</properties:Lines>
  <properties:Paragraphs>28</properties:Paragraphs>
  <properties:TotalTime>26</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4843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2017-01-09T09:00:00Z</dcterms:created>
  <dc:creator>Katarina Mikulić</dc:creator>
  <cp:lastModifiedBy>Ana Golub Gruić</cp:lastModifiedBy>
  <cp:lastPrinted>2017-09-13T10:47:00Z</cp:lastPrinted>
  <dcterms:modified xmlns:xsi="http://www.w3.org/2001/XMLSchema-instance" xsi:type="dcterms:W3CDTF">2017-09-15T10:29:00Z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