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dbcb" w14:paraId="2bfdbcb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E27815">
        <w:rPr>
          <w:rFonts w:hAnsi="Times New Roman" w:ascii="Times New Roman"/>
        </w:rPr>
        <w:t>6217/16-23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3602A4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3602A4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3602A4">
        <w:rPr>
          <w:rFonts w:hAnsi="Times New Roman" w:ascii="Times New Roman"/>
        </w:rPr>
        <w:t xml:space="preserve"> u Karlovcu,</w:t>
      </w:r>
      <w:r w:rsidRPr="00E9739E">
        <w:rPr>
          <w:rFonts w:hAnsi="Times New Roman" w:ascii="Times New Roman"/>
        </w:rPr>
        <w:t xml:space="preserve"> po stečajnom sucu Vesni Fundurulić Perišin, u stečajnom postupku nad imovinom stečajnog dužnika </w:t>
      </w:r>
      <w:r w:rsidR="00E27815" w:rsidRPr="00E27815">
        <w:rPr>
          <w:rFonts w:hAnsi="Times New Roman" w:ascii="Times New Roman"/>
        </w:rPr>
        <w:t>GORDIAN d.o.o., Zagreb, Bukovačka cesta 51, OIB: 27419477720</w:t>
      </w:r>
      <w:r w:rsidRPr="00E9739E">
        <w:rPr>
          <w:rFonts w:hAnsi="Times New Roman" w:ascii="Times New Roman"/>
        </w:rPr>
        <w:t xml:space="preserve">, </w:t>
      </w:r>
      <w:r w:rsidR="00E27815">
        <w:rPr>
          <w:rFonts w:hAnsi="Times New Roman" w:ascii="Times New Roman"/>
        </w:rPr>
        <w:t>5. prosinca</w:t>
      </w:r>
      <w:r w:rsidR="001C4B5F">
        <w:rPr>
          <w:rFonts w:hAnsi="Times New Roman" w:ascii="Times New Roman"/>
        </w:rPr>
        <w:t xml:space="preserve"> 2018.,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6675B0" w:rsidR="006675B0" w:rsidRPr="006675B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1C4B5F">
        <w:rPr>
          <w:rFonts w:hAnsi="Times New Roman" w:ascii="Times New Roman"/>
        </w:rPr>
        <w:t>a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E27815" w:rsidRPr="00E27815">
        <w:rPr>
          <w:rFonts w:hAnsi="Times New Roman" w:ascii="Times New Roman"/>
        </w:rPr>
        <w:t>GORDIAN d.o.o., Zagreb, Bukovačka cesta 51, OIB: 27419477720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6675B0" w:rsidRPr="006675B0">
        <w:t xml:space="preserve"> </w:t>
      </w:r>
      <w:r w:rsidR="006675B0" w:rsidRPr="006675B0">
        <w:rPr>
          <w:rFonts w:hAnsi="Times New Roman" w:ascii="Times New Roman"/>
        </w:rPr>
        <w:t xml:space="preserve">upisane u zemljišnim knjigama Općinskog </w:t>
      </w:r>
      <w:r w:rsidR="006675B0">
        <w:rPr>
          <w:rFonts w:hAnsi="Times New Roman" w:ascii="Times New Roman"/>
        </w:rPr>
        <w:t xml:space="preserve">građanskog </w:t>
      </w:r>
      <w:r w:rsidR="006675B0" w:rsidRPr="006675B0">
        <w:rPr>
          <w:rFonts w:hAnsi="Times New Roman" w:ascii="Times New Roman"/>
        </w:rPr>
        <w:t xml:space="preserve">suda u </w:t>
      </w:r>
      <w:r w:rsidR="006675B0">
        <w:rPr>
          <w:rFonts w:hAnsi="Times New Roman" w:ascii="Times New Roman"/>
        </w:rPr>
        <w:t>Zagrebu</w:t>
      </w:r>
      <w:r w:rsidR="006675B0" w:rsidRPr="006675B0">
        <w:rPr>
          <w:rFonts w:hAnsi="Times New Roman" w:ascii="Times New Roman"/>
        </w:rPr>
        <w:t xml:space="preserve">, Zemljišnoknjižni odjel </w:t>
      </w:r>
      <w:r w:rsidR="006675B0">
        <w:rPr>
          <w:rFonts w:hAnsi="Times New Roman" w:ascii="Times New Roman"/>
        </w:rPr>
        <w:t>Zagreb</w:t>
      </w:r>
      <w:r w:rsidR="006675B0" w:rsidRPr="006675B0">
        <w:rPr>
          <w:rFonts w:hAnsi="Times New Roman" w:ascii="Times New Roman"/>
        </w:rPr>
        <w:t xml:space="preserve">, k.o. </w:t>
      </w:r>
      <w:r w:rsidR="006675B0">
        <w:rPr>
          <w:rFonts w:hAnsi="Times New Roman" w:ascii="Times New Roman"/>
        </w:rPr>
        <w:t>999901,</w:t>
      </w:r>
      <w:r w:rsidR="006675B0" w:rsidRPr="006675B0">
        <w:rPr>
          <w:rFonts w:hAnsi="Times New Roman" w:ascii="Times New Roman"/>
        </w:rPr>
        <w:t xml:space="preserve"> </w:t>
      </w:r>
      <w:r w:rsidR="006675B0">
        <w:rPr>
          <w:rFonts w:hAnsi="Times New Roman" w:ascii="Times New Roman"/>
        </w:rPr>
        <w:t xml:space="preserve">Grad Zagreb, zk. ul. 2582, </w:t>
      </w:r>
      <w:r w:rsidR="006675B0" w:rsidRPr="006675B0">
        <w:rPr>
          <w:rFonts w:hAnsi="Times New Roman" w:ascii="Times New Roman"/>
        </w:rPr>
        <w:t xml:space="preserve">kč.br. </w:t>
      </w:r>
      <w:r w:rsidR="006675B0">
        <w:rPr>
          <w:rFonts w:hAnsi="Times New Roman" w:ascii="Times New Roman"/>
        </w:rPr>
        <w:t>2530/1</w:t>
      </w:r>
      <w:r w:rsidR="006675B0" w:rsidRPr="006675B0">
        <w:rPr>
          <w:rFonts w:hAnsi="Times New Roman" w:ascii="Times New Roman"/>
        </w:rPr>
        <w:t xml:space="preserve">, </w:t>
      </w:r>
      <w:r w:rsidR="006675B0">
        <w:rPr>
          <w:rFonts w:hAnsi="Times New Roman" w:ascii="Times New Roman"/>
        </w:rPr>
        <w:t xml:space="preserve">stambeno – poslovna zgrada u Zagrebu popisni broj 19052, ul. Ribnjak br. 12 i 14, ukupne površine 1077 m2 </w:t>
      </w:r>
      <w:r w:rsidR="006675B0" w:rsidRPr="006675B0">
        <w:rPr>
          <w:rFonts w:hAnsi="Times New Roman" w:ascii="Times New Roman"/>
        </w:rPr>
        <w:t>i to:</w:t>
      </w:r>
    </w:p>
    <w:p w:rsidRDefault="006675B0" w:rsidP="006675B0" w:rsidR="006675B0" w:rsidRPr="006675B0">
      <w:pPr>
        <w:ind w:firstLine="720"/>
        <w:jc w:val="both"/>
        <w:rPr>
          <w:rFonts w:hAnsi="Times New Roman" w:ascii="Times New Roman"/>
        </w:rPr>
      </w:pPr>
    </w:p>
    <w:p w:rsidRDefault="006675B0" w:rsidP="00892EAF" w:rsidR="00892EAF" w:rsidRPr="00892EAF">
      <w:pPr>
        <w:ind w:firstLine="720"/>
        <w:jc w:val="both"/>
        <w:rPr>
          <w:rFonts w:hAnsi="Times New Roman" w:ascii="Times New Roman"/>
        </w:rPr>
      </w:pPr>
      <w:r w:rsidRPr="006675B0">
        <w:rPr>
          <w:rFonts w:hAnsi="Times New Roman" w:ascii="Times New Roman"/>
        </w:rPr>
        <w:t xml:space="preserve"> </w:t>
      </w:r>
      <w:r w:rsidR="00892EAF" w:rsidRPr="00892EAF">
        <w:rPr>
          <w:rFonts w:hAnsi="Times New Roman" w:ascii="Times New Roman"/>
        </w:rPr>
        <w:t xml:space="preserve">9. Suvlasnički dio s neodređenim omjerom ETAŽNO VLASNIŠTVO (E-9)   </w:t>
      </w:r>
    </w:p>
    <w:p w:rsidRDefault="00892EAF" w:rsidP="00892EAF" w:rsidR="00892EAF">
      <w:pPr>
        <w:ind w:firstLine="720"/>
        <w:jc w:val="both"/>
        <w:rPr>
          <w:rFonts w:hAnsi="Times New Roman" w:ascii="Times New Roman"/>
        </w:rPr>
      </w:pPr>
      <w:r w:rsidRPr="00892EAF">
        <w:rPr>
          <w:rFonts w:hAnsi="Times New Roman" w:ascii="Times New Roman"/>
        </w:rPr>
        <w:t xml:space="preserve"> 1. garaža prizemlje-podrum u površini od 748,30 m2</w:t>
      </w:r>
      <w:r>
        <w:rPr>
          <w:rFonts w:hAnsi="Times New Roman" w:ascii="Times New Roman"/>
        </w:rPr>
        <w:t>.</w:t>
      </w:r>
    </w:p>
    <w:p w:rsidRDefault="00892EAF" w:rsidP="00892EAF" w:rsidR="00892EAF">
      <w:pPr>
        <w:ind w:firstLine="720"/>
        <w:jc w:val="both"/>
        <w:rPr>
          <w:rFonts w:hAnsi="Times New Roman" w:ascii="Times New Roman"/>
        </w:rPr>
      </w:pPr>
    </w:p>
    <w:p w:rsidRDefault="00463152" w:rsidP="006675B0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2E563C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892EAF" w:rsidP="00860790" w:rsidR="0046315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FD257E">
        <w:rPr>
          <w:rFonts w:hAnsi="Times New Roman" w:ascii="Times New Roman"/>
        </w:rPr>
        <w:t xml:space="preserve">III. </w:t>
      </w:r>
      <w:r w:rsidR="00463152"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="00463152" w:rsidRPr="00E9739E">
        <w:rPr>
          <w:rFonts w:hAnsi="Times New Roman" w:ascii="Times New Roman"/>
        </w:rPr>
        <w:t xml:space="preserve"> stečajnog dužnika iz točke I. ovog rješenja u zemljišnim knjigama </w:t>
      </w:r>
      <w:r w:rsidR="006E00C5" w:rsidRPr="006E00C5">
        <w:rPr>
          <w:rFonts w:hAnsi="Times New Roman" w:ascii="Times New Roman"/>
        </w:rPr>
        <w:t>Općinskog građanskog suda u Zagrebu, Zemljišnoknjižni odjel Zagreb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6E00C5">
        <w:rPr>
          <w:rFonts w:hAnsi="Times New Roman" w:ascii="Times New Roman"/>
        </w:rPr>
        <w:t>6217/16</w:t>
      </w:r>
      <w:r w:rsidRPr="00E9739E">
        <w:rPr>
          <w:rFonts w:hAnsi="Times New Roman" w:ascii="Times New Roman"/>
        </w:rPr>
        <w:t xml:space="preserve"> od </w:t>
      </w:r>
      <w:r w:rsidR="006E00C5">
        <w:rPr>
          <w:rFonts w:hAnsi="Times New Roman" w:ascii="Times New Roman"/>
        </w:rPr>
        <w:t>26. ožujka</w:t>
      </w:r>
      <w:r w:rsidRPr="00E9739E">
        <w:rPr>
          <w:rFonts w:hAnsi="Times New Roman" w:ascii="Times New Roman"/>
        </w:rPr>
        <w:t xml:space="preserve"> 201</w:t>
      </w:r>
      <w:r w:rsidR="006E00C5">
        <w:rPr>
          <w:rFonts w:hAnsi="Times New Roman" w:ascii="Times New Roman"/>
        </w:rPr>
        <w:t>8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>u imovinu koja čini stečajnu masu ulaz</w:t>
      </w:r>
      <w:r w:rsidR="00AC4981">
        <w:rPr>
          <w:rFonts w:hAnsi="Times New Roman" w:ascii="Times New Roman"/>
        </w:rPr>
        <w:t>i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AC4981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naveden</w:t>
      </w:r>
      <w:r w:rsidR="00AC4981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BC712F" w:rsidR="00BC712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Stečajni upravitelj podnio je </w:t>
      </w:r>
      <w:r w:rsidR="00AC4981">
        <w:rPr>
          <w:rFonts w:hAnsi="Times New Roman" w:ascii="Times New Roman"/>
        </w:rPr>
        <w:t>23. studenog</w:t>
      </w:r>
      <w:r w:rsidR="00BC712F">
        <w:rPr>
          <w:rFonts w:hAnsi="Times New Roman" w:ascii="Times New Roman"/>
        </w:rPr>
        <w:t xml:space="preserve"> 2018. </w:t>
      </w:r>
      <w:r w:rsidR="00BB6241">
        <w:rPr>
          <w:rFonts w:hAnsi="Times New Roman" w:ascii="Times New Roman"/>
        </w:rPr>
        <w:t>sudu prijedlog za donošenje odluke o prodaji n</w:t>
      </w:r>
      <w:r w:rsidR="00BC712F">
        <w:rPr>
          <w:rFonts w:hAnsi="Times New Roman" w:ascii="Times New Roman"/>
        </w:rPr>
        <w:t xml:space="preserve">ekretnina u stečajnom postupku, </w:t>
      </w:r>
      <w:r w:rsidR="00BB6241">
        <w:rPr>
          <w:rFonts w:hAnsi="Times New Roman" w:ascii="Times New Roman"/>
        </w:rPr>
        <w:t>te istom priložio procjen</w:t>
      </w:r>
      <w:r w:rsidR="00AC4981">
        <w:rPr>
          <w:rFonts w:hAnsi="Times New Roman" w:ascii="Times New Roman"/>
        </w:rPr>
        <w:t>u</w:t>
      </w:r>
      <w:r w:rsidR="00BB6241">
        <w:rPr>
          <w:rFonts w:hAnsi="Times New Roman" w:ascii="Times New Roman"/>
        </w:rPr>
        <w:t xml:space="preserve"> nekretnin</w:t>
      </w:r>
      <w:r w:rsidR="00AC4981">
        <w:rPr>
          <w:rFonts w:hAnsi="Times New Roman" w:ascii="Times New Roman"/>
        </w:rPr>
        <w:t>e</w:t>
      </w:r>
      <w:r w:rsidR="00BB6241">
        <w:rPr>
          <w:rFonts w:hAnsi="Times New Roman" w:ascii="Times New Roman"/>
        </w:rPr>
        <w:t xml:space="preserve"> na koj</w:t>
      </w:r>
      <w:r w:rsidR="00AC4981">
        <w:rPr>
          <w:rFonts w:hAnsi="Times New Roman" w:ascii="Times New Roman"/>
        </w:rPr>
        <w:t xml:space="preserve">oj </w:t>
      </w:r>
      <w:r w:rsidR="00BB6241">
        <w:rPr>
          <w:rFonts w:hAnsi="Times New Roman" w:ascii="Times New Roman"/>
        </w:rPr>
        <w:t>postoji razlučno pravo</w:t>
      </w:r>
      <w:r w:rsidR="00AC4981">
        <w:rPr>
          <w:rFonts w:hAnsi="Times New Roman" w:ascii="Times New Roman"/>
        </w:rPr>
        <w:t>.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AC4981" w:rsidR="007E6AA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Naveden</w:t>
      </w:r>
      <w:r w:rsidR="00AC4981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nekretnin</w:t>
      </w:r>
      <w:r w:rsidR="00AC4981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opterećen</w:t>
      </w:r>
      <w:r w:rsidR="00AC4981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AC4981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razlučnim</w:t>
      </w:r>
      <w:r>
        <w:rPr>
          <w:rFonts w:hAnsi="Times New Roman" w:ascii="Times New Roman"/>
        </w:rPr>
        <w:t xml:space="preserve"> pravom za koris</w:t>
      </w:r>
      <w:r w:rsidR="00A35547">
        <w:rPr>
          <w:rFonts w:hAnsi="Times New Roman" w:ascii="Times New Roman"/>
        </w:rPr>
        <w:t>t vjerovnika</w:t>
      </w:r>
      <w:r w:rsidR="00652898">
        <w:rPr>
          <w:rFonts w:hAnsi="Times New Roman" w:ascii="Times New Roman"/>
        </w:rPr>
        <w:t xml:space="preserve"> </w:t>
      </w:r>
      <w:r w:rsidR="00AC4981" w:rsidRPr="00AC4981">
        <w:rPr>
          <w:rFonts w:hAnsi="Times New Roman" w:ascii="Times New Roman"/>
        </w:rPr>
        <w:t>DRŽAVNA AGENCIJA ZA OSIGURANJE ŠTEDNIH ULOGA I SANACIJU BANAKA, OIB:</w:t>
      </w:r>
      <w:r w:rsidR="00AC4981">
        <w:rPr>
          <w:rFonts w:hAnsi="Times New Roman" w:ascii="Times New Roman"/>
        </w:rPr>
        <w:t xml:space="preserve"> 94819327944, Zagreb, Jurišićeva br. 1.</w:t>
      </w:r>
    </w:p>
    <w:p w:rsidRDefault="00AC4981" w:rsidP="00AC4981" w:rsidR="00AC4981">
      <w:pPr>
        <w:ind w:firstLine="720"/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AC4981">
        <w:rPr>
          <w:rFonts w:hAnsi="Times New Roman" w:ascii="Times New Roman"/>
        </w:rPr>
        <w:t>5. prosinca</w:t>
      </w:r>
      <w:r w:rsidR="003C5F65">
        <w:rPr>
          <w:rFonts w:hAnsi="Times New Roman" w:ascii="Times New Roman"/>
        </w:rPr>
        <w:t xml:space="preserve"> 2018.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A27142">
        <w:rPr>
          <w:rFonts w:hAnsi="Times New Roman" w:ascii="Times New Roman"/>
        </w:rPr>
        <w:t>, v.r.</w:t>
      </w:r>
    </w:p>
    <w:p w:rsidRDefault="00A27142" w:rsidP="003A2EE3" w:rsidR="00A27142">
      <w:pPr>
        <w:jc w:val="right"/>
        <w:rPr>
          <w:rFonts w:hAnsi="Times New Roman" w:ascii="Times New Roman"/>
        </w:rPr>
      </w:pPr>
    </w:p>
    <w:p w:rsidRDefault="00A27142" w:rsidP="003A2EE3" w:rsidR="00A2714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27142" w:rsidP="003A2EE3" w:rsidR="00A2714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27142" w:rsidP="003A2EE3" w:rsidR="00A27142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D41C17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2127" w:right="1418" w:top="184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1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4615" w:rsidP="00774615" w:rsidR="0014159D" w:rsidRPr="00860790">
    <w:pPr>
      <w:pStyle w:val="Zaglavlje"/>
      <w:jc w:val="right"/>
      <w:rPr>
        <w:rFonts w:hAnsi="Times New Roman" w:ascii="Times New Roman"/>
      </w:rPr>
    </w:pPr>
    <w:r w:rsidRPr="00774615">
      <w:rPr>
        <w:rFonts w:hAnsi="Times New Roman" w:ascii="Times New Roman"/>
      </w:rPr>
      <w:t xml:space="preserve">3 </w:t>
    </w:r>
    <w:r w:rsidR="00524C88" w:rsidRPr="00524C88">
      <w:rPr>
        <w:rFonts w:hAnsi="Times New Roman" w:ascii="Times New Roman"/>
      </w:rPr>
      <w:t>St-6217/16-23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993728"/>
    <w:multiLevelType w:val="hybridMultilevel"/>
    <w:tmpl w:val="065E9F82"/>
    <w:lvl w:tplc="83166FC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851287"/>
    <w:multiLevelType w:val="hybridMultilevel"/>
    <w:tmpl w:val="C1ECEC18"/>
    <w:lvl w:tplc="D1AAF698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2"/>
  </w:num>
  <w:num w:numId="15">
    <w:abstractNumId w:val="7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336B1"/>
    <w:rsid w:val="0006161A"/>
    <w:rsid w:val="0008012E"/>
    <w:rsid w:val="00096F42"/>
    <w:rsid w:val="000B68FC"/>
    <w:rsid w:val="000D1654"/>
    <w:rsid w:val="00121B3D"/>
    <w:rsid w:val="0014159D"/>
    <w:rsid w:val="00156252"/>
    <w:rsid w:val="00156568"/>
    <w:rsid w:val="00163764"/>
    <w:rsid w:val="0017549C"/>
    <w:rsid w:val="0019361B"/>
    <w:rsid w:val="001B40DF"/>
    <w:rsid w:val="001B4292"/>
    <w:rsid w:val="001C21EC"/>
    <w:rsid w:val="001C4B5F"/>
    <w:rsid w:val="00200EA5"/>
    <w:rsid w:val="002424CE"/>
    <w:rsid w:val="0024390D"/>
    <w:rsid w:val="00243F03"/>
    <w:rsid w:val="00247832"/>
    <w:rsid w:val="002574A8"/>
    <w:rsid w:val="00287086"/>
    <w:rsid w:val="002942CA"/>
    <w:rsid w:val="002A238F"/>
    <w:rsid w:val="002C277E"/>
    <w:rsid w:val="002D25C2"/>
    <w:rsid w:val="002D2A7E"/>
    <w:rsid w:val="002D4FDB"/>
    <w:rsid w:val="002E1483"/>
    <w:rsid w:val="002E563C"/>
    <w:rsid w:val="002E733F"/>
    <w:rsid w:val="002F272B"/>
    <w:rsid w:val="003144B9"/>
    <w:rsid w:val="00341EAC"/>
    <w:rsid w:val="003602A4"/>
    <w:rsid w:val="00372D71"/>
    <w:rsid w:val="003A2EE3"/>
    <w:rsid w:val="003B321C"/>
    <w:rsid w:val="003C5F65"/>
    <w:rsid w:val="003C7482"/>
    <w:rsid w:val="00411D03"/>
    <w:rsid w:val="0042644E"/>
    <w:rsid w:val="004630A4"/>
    <w:rsid w:val="00463152"/>
    <w:rsid w:val="0047193E"/>
    <w:rsid w:val="00474553"/>
    <w:rsid w:val="004F7F1E"/>
    <w:rsid w:val="005218ED"/>
    <w:rsid w:val="00524C88"/>
    <w:rsid w:val="005267BE"/>
    <w:rsid w:val="0055245D"/>
    <w:rsid w:val="005C20C4"/>
    <w:rsid w:val="00652898"/>
    <w:rsid w:val="00654B7C"/>
    <w:rsid w:val="00661669"/>
    <w:rsid w:val="006675B0"/>
    <w:rsid w:val="00670E6F"/>
    <w:rsid w:val="006D0620"/>
    <w:rsid w:val="006E00C5"/>
    <w:rsid w:val="006E0E70"/>
    <w:rsid w:val="00706549"/>
    <w:rsid w:val="00731BB0"/>
    <w:rsid w:val="00737877"/>
    <w:rsid w:val="0074286D"/>
    <w:rsid w:val="00753DDE"/>
    <w:rsid w:val="00763B63"/>
    <w:rsid w:val="00774615"/>
    <w:rsid w:val="00785709"/>
    <w:rsid w:val="007975D1"/>
    <w:rsid w:val="007E6AA6"/>
    <w:rsid w:val="0080790B"/>
    <w:rsid w:val="00812EA8"/>
    <w:rsid w:val="00823204"/>
    <w:rsid w:val="00832230"/>
    <w:rsid w:val="00832F98"/>
    <w:rsid w:val="00860790"/>
    <w:rsid w:val="00892EAF"/>
    <w:rsid w:val="008A5E6E"/>
    <w:rsid w:val="008A7DF4"/>
    <w:rsid w:val="008C13BF"/>
    <w:rsid w:val="008D3620"/>
    <w:rsid w:val="00920190"/>
    <w:rsid w:val="00920789"/>
    <w:rsid w:val="00933A2A"/>
    <w:rsid w:val="009468C7"/>
    <w:rsid w:val="00963E0E"/>
    <w:rsid w:val="009A3D56"/>
    <w:rsid w:val="009C5761"/>
    <w:rsid w:val="009E4EC9"/>
    <w:rsid w:val="00A27142"/>
    <w:rsid w:val="00A31829"/>
    <w:rsid w:val="00A35547"/>
    <w:rsid w:val="00A4609D"/>
    <w:rsid w:val="00A515FE"/>
    <w:rsid w:val="00A524B0"/>
    <w:rsid w:val="00A919C9"/>
    <w:rsid w:val="00A97B2F"/>
    <w:rsid w:val="00AC4981"/>
    <w:rsid w:val="00AE0BEB"/>
    <w:rsid w:val="00AE602C"/>
    <w:rsid w:val="00B12B83"/>
    <w:rsid w:val="00B3688B"/>
    <w:rsid w:val="00B466E2"/>
    <w:rsid w:val="00B84FC9"/>
    <w:rsid w:val="00BB6241"/>
    <w:rsid w:val="00BC3C90"/>
    <w:rsid w:val="00BC712F"/>
    <w:rsid w:val="00BF4125"/>
    <w:rsid w:val="00C0787E"/>
    <w:rsid w:val="00C3507A"/>
    <w:rsid w:val="00C82731"/>
    <w:rsid w:val="00CD35FA"/>
    <w:rsid w:val="00CD553F"/>
    <w:rsid w:val="00D06119"/>
    <w:rsid w:val="00D172B8"/>
    <w:rsid w:val="00D24161"/>
    <w:rsid w:val="00D26E9F"/>
    <w:rsid w:val="00D41C17"/>
    <w:rsid w:val="00D91D7C"/>
    <w:rsid w:val="00D93B27"/>
    <w:rsid w:val="00DB7369"/>
    <w:rsid w:val="00DE4935"/>
    <w:rsid w:val="00E00454"/>
    <w:rsid w:val="00E159B6"/>
    <w:rsid w:val="00E22C2E"/>
    <w:rsid w:val="00E27815"/>
    <w:rsid w:val="00E775AF"/>
    <w:rsid w:val="00E94F77"/>
    <w:rsid w:val="00E9739E"/>
    <w:rsid w:val="00EA6929"/>
    <w:rsid w:val="00ED74E5"/>
    <w:rsid w:val="00EE6604"/>
    <w:rsid w:val="00F1339F"/>
    <w:rsid w:val="00F305F6"/>
    <w:rsid w:val="00F40C0D"/>
    <w:rsid w:val="00F62472"/>
    <w:rsid w:val="00F82B00"/>
    <w:rsid w:val="00FA30F4"/>
    <w:rsid w:val="00FA7BC4"/>
    <w:rsid w:val="00FC4552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1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1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6217</izvorni_sadrzaj>
    <derivirana_varijabla naziv="DomainObject.Predmet.Broj_1">6217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St-6217/2016</izvorni_sadrzaj>
    <derivirana_varijabla naziv="DomainObject.Predmet.OznakaBroj_1">St-6217/2016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GORDIAN d.o.o.</izvorni_sadrzaj>
    <derivirana_varijabla naziv="DomainObject.Predmet.ProtustrankaFormated_1">  Stečajna masa iza GORDIAN d.o.o.</derivirana_varijabla>
  </DomainObject.Predmet.ProtustrankaFormated>
  <DomainObject.Predmet.ProtustrankaFormatedOIB>
    <izvorni_sadrzaj>  Stečajna masa iza GORDIAN d.o.o., OIB 27419477720</izvorni_sadrzaj>
    <derivirana_varijabla naziv="DomainObject.Predmet.ProtustrankaFormatedOIB_1">  Stečajna masa iza GORDIAN d.o.o., OIB 27419477720</derivirana_varijabla>
  </DomainObject.Predmet.ProtustrankaFormatedOIB>
  <DomainObject.Predmet.ProtustrankaFormatedWithAdress>
    <izvorni_sadrzaj> Stečajna masa iza GORDIAN d.o.o., Bukovačka cesta 51, 10000 Zagreb</izvorni_sadrzaj>
    <derivirana_varijabla naziv="DomainObject.Predmet.ProtustrankaFormatedWithAdress_1"> Stečajna masa iza GORDIAN d.o.o., Bukovačka cesta 51, 10000 Zagreb</derivirana_varijabla>
  </DomainObject.Predmet.ProtustrankaFormatedWithAdress>
  <DomainObject.Predmet.ProtustrankaFormatedWithAdressOIB>
    <izvorni_sadrzaj> Stečajna masa iza GORDIAN d.o.o., OIB 27419477720, Bukovačka cesta 51, 10000 Zagreb</izvorni_sadrzaj>
    <derivirana_varijabla naziv="DomainObject.Predmet.ProtustrankaFormatedWithAdressOIB_1"> Stečajna masa iza GORDIAN d.o.o., OIB 27419477720, Bukovačka cesta 51, 10000 Zagreb</derivirana_varijabla>
  </DomainObject.Predmet.ProtustrankaFormatedWithAdressOIB>
  <DomainObject.Predmet.ProtustrankaWithAdress>
    <izvorni_sadrzaj>Stečajna masa iza GORDIAN d.o.o. Bukovačka cesta 51, 10000 Zagreb</izvorni_sadrzaj>
    <derivirana_varijabla naziv="DomainObject.Predmet.ProtustrankaWithAdress_1">Stečajna masa iza GORDIAN d.o.o. Bukovačka cesta 51, 10000 Zagreb</derivirana_varijabla>
  </DomainObject.Predmet.ProtustrankaWithAdress>
  <DomainObject.Predmet.ProtustrankaWithAdressOIB>
    <izvorni_sadrzaj>Stečajna masa iza GORDIAN d.o.o., OIB 27419477720, Bukovačka cesta 51, 10000 Zagreb</izvorni_sadrzaj>
    <derivirana_varijabla naziv="DomainObject.Predmet.ProtustrankaWithAdressOIB_1">Stečajna masa iza GORDIAN d.o.o., OIB 27419477720, Bukovačka cesta 51, 10000 Zagreb</derivirana_varijabla>
  </DomainObject.Predmet.ProtustrankaWithAdressOIB>
  <DomainObject.Predmet.ProtustrankaNazivFormated>
    <izvorni_sadrzaj>Stečajna masa iza GORDIAN d.o.o.</izvorni_sadrzaj>
    <derivirana_varijabla naziv="DomainObject.Predmet.ProtustrankaNazivFormated_1">Stečajna masa iza GORDIAN d.o.o.</derivirana_varijabla>
  </DomainObject.Predmet.ProtustrankaNazivFormated>
  <DomainObject.Predmet.ProtustrankaNazivFormatedOIB>
    <izvorni_sadrzaj>Stečajna masa iza GORDIAN d.o.o., OIB 27419477720</izvorni_sadrzaj>
    <derivirana_varijabla naziv="DomainObject.Predmet.ProtustrankaNazivFormatedOIB_1">Stečajna masa iza GORDIAN d.o.o., OIB 27419477720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Stečajna masa iza GORDIAN d.o.o.</item>
    </izvorni_sadrzaj>
    <derivirana_varijabla naziv="DomainObject.Predmet.ProtuStrankaListFormated_1">
      <item>Stečajna masa iza GORDIAN d.o.o.</item>
    </derivirana_varijabla>
  </DomainObject.Predmet.ProtuStrankaListFormated>
  <DomainObject.Predmet.ProtuStrankaListFormatedOIB>
    <izvorni_sadrzaj>
      <item>Stečajna masa iza GORDIAN d.o.o., OIB 27419477720</item>
    </izvorni_sadrzaj>
    <derivirana_varijabla naziv="DomainObject.Predmet.ProtuStrankaListFormatedOIB_1">
      <item>Stečajna masa iza GORDIAN d.o.o., OIB 27419477720</item>
    </derivirana_varijabla>
  </DomainObject.Predmet.ProtuStrankaListFormatedOIB>
  <DomainObject.Predmet.ProtuStrankaListFormatedWithAdress>
    <izvorni_sadrzaj>
      <item>Stečajna masa iza GORDIAN d.o.o., Bukovačka cesta 51, 10000 Zagreb</item>
    </izvorni_sadrzaj>
    <derivirana_varijabla naziv="DomainObject.Predmet.ProtuStrankaListFormatedWithAdress_1">
      <item>Stečajna masa iza GORDIAN d.o.o., Bukovačka cesta 51, 10000 Zagreb</item>
    </derivirana_varijabla>
  </DomainObject.Predmet.ProtuStrankaListFormatedWithAdress>
  <DomainObject.Predmet.ProtuStrankaListFormatedWithAdressOIB>
    <izvorni_sadrzaj>
      <item>Stečajna masa iza GORDIAN d.o.o., OIB 27419477720, Bukovačka cesta 51, 10000 Zagreb</item>
    </izvorni_sadrzaj>
    <derivirana_varijabla naziv="DomainObject.Predmet.ProtuStrankaListFormatedWithAdressOIB_1">
      <item>Stečajna masa iza GORDIAN d.o.o., OIB 27419477720, Bukovačka cesta 51, 10000 Zagreb</item>
    </derivirana_varijabla>
  </DomainObject.Predmet.ProtuStrankaListFormatedWithAdressOIB>
  <DomainObject.Predmet.ProtuStrankaListNazivFormated>
    <izvorni_sadrzaj>
      <item>Stečajna masa iza GORDIAN d.o.o.</item>
    </izvorni_sadrzaj>
    <derivirana_varijabla naziv="DomainObject.Predmet.ProtuStrankaListNazivFormated_1">
      <item>Stečajna masa iza GORDIAN d.o.o.</item>
    </derivirana_varijabla>
  </DomainObject.Predmet.ProtuStrankaListNazivFormated>
  <DomainObject.Predmet.ProtuStrankaListNazivFormatedOIB>
    <izvorni_sadrzaj>
      <item>Stečajna masa iza GORDIAN d.o.o., OIB 27419477720</item>
    </izvorni_sadrzaj>
    <derivirana_varijabla naziv="DomainObject.Predmet.ProtuStrankaListNazivFormatedOIB_1">
      <item>Stečajna masa iza GORDIAN d.o.o., OIB 27419477720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Stečajna masa iza GORDIAN d.o.o.</izvorni_sadrzaj>
    <derivirana_varijabla naziv="DomainObject.Predmet.ProtustrankaIDrugi_1">Stečajna masa iza GORDIAN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Stečajna masa iza GORDIAN d.o.o., OIB 27419477720, Bukovačka cesta 51, 10000 Zagreb</izvorni_sadrzaj>
    <derivirana_varijabla naziv="DomainObject.Predmet.ProtustrankaIDrugiAdressOIB_1">Stečajna masa iza GORDIAN d.o.o., OIB 27419477720,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Martina Grgec</item>
      <item>Stečajna masa iza GORDIAN d.o.o.</item>
    </izvorni_sadrzaj>
    <derivirana_varijabla naziv="DomainObject.Predmet.SudioniciListNaziv_1">
      <item>Rajka Jagmarević</item>
      <item>Martina Grgec</item>
      <item>Stečajna masa iza GORDIAN d.o.o.</item>
    </derivirana_varijabla>
  </DomainObject.Predmet.SudioniciListNaziv>
  <DomainObject.Predmet.SudioniciListAdressOIB>
    <izvorni_sadrzaj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izvorni_sadrzaj>
    <derivirana_varijabla naziv="DomainObject.Predmet.SudioniciListAdressOIB_1"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88481884644</item>
      <item>, OIB 27419477720</item>
    </izvorni_sadrzaj>
    <derivirana_varijabla naziv="DomainObject.Predmet.SudioniciListNazivOIB_1">
      <item>, OIB 54873974132</item>
      <item>, OIB 88481884644</item>
      <item>, OIB 27419477720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St-6217/2016-18</izvorni_sadrzaj>
    <derivirana_varijabla naziv="DomainObject.PredzadnjaOdlukaIzPredmeta.Oznaka_1">St-6217/2016-18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4C34C-3542-4009-84CC-A1B23DECB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407</properties:Words>
  <properties:Characters>2212</properties:Characters>
  <properties:Lines>74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2018-12-05T13:19:00Z</dcterms:created>
  <dc:creator>x</dc:creator>
  <cp:lastModifiedBy>Žana Livaja</cp:lastModifiedBy>
  <cp:lastPrinted>2018-12-05T13:36:00Z</cp:lastPrinted>
  <dcterms:modified xmlns:xsi="http://www.w3.org/2001/XMLSchema-instance" xsi:type="dcterms:W3CDTF">2018-12-05T13:38:00Z</dcterms:modified>
  <cp:revision>10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-St-6217-16---.docx)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