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6b39" w14:paraId="1466b39" w:rsidRDefault="00935DB5" w:rsidP="00935DB5" w:rsidR="00935DB5">
      <w:pPr>
        <w:jc w:val="right"/>
        <w15:collapsed w:val="false"/>
      </w:pPr>
      <w:r>
        <w:t>6 St-294/12-150</w:t>
      </w:r>
    </w:p>
    <w:p w:rsidRDefault="00935DB5" w:rsidP="00935DB5" w:rsidR="00935DB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DB5" w:rsidP="00935DB5" w:rsidR="00935DB5" w:rsidRPr="00D21A2C"/>
    <w:p w:rsidRDefault="00935DB5" w:rsidP="00935DB5" w:rsidR="00935DB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5DB5" w:rsidP="00935DB5" w:rsidR="00935DB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DB5" w:rsidP="00935DB5" w:rsidR="00935DB5"/>
    <w:p w:rsidRDefault="00935DB5" w:rsidP="00935DB5" w:rsidR="00935DB5"/>
    <w:p w:rsidRDefault="00935DB5" w:rsidP="00935DB5" w:rsidR="00935DB5">
      <w:pPr>
        <w:jc w:val="center"/>
      </w:pPr>
      <w:r>
        <w:t>REPUBLIKA HRVATSKA</w:t>
      </w:r>
    </w:p>
    <w:p w:rsidRDefault="00935DB5" w:rsidP="00935DB5" w:rsidR="00935DB5"/>
    <w:p w:rsidRDefault="00935DB5" w:rsidP="00935DB5" w:rsidR="00935DB5">
      <w:pPr>
        <w:jc w:val="center"/>
      </w:pPr>
      <w:r>
        <w:t>R J E Š E N J E</w:t>
      </w:r>
    </w:p>
    <w:p w:rsidRDefault="00935DB5" w:rsidP="00935DB5" w:rsidR="00935DB5"/>
    <w:p w:rsidRDefault="00935DB5" w:rsidP="00935DB5" w:rsidR="00935DB5"/>
    <w:p w:rsidRDefault="00935DB5" w:rsidP="00935DB5" w:rsidR="00935DB5">
      <w:pPr>
        <w:ind w:firstLine="708"/>
        <w:jc w:val="both"/>
      </w:pPr>
      <w:r>
        <w:t xml:space="preserve">Trgovački sud u Osijeku, po stečajnoj sutkinji Nadi Roso, u stečajnom postupku nad dužnikom </w:t>
      </w:r>
      <w:r w:rsidRPr="00756BEB">
        <w:rPr>
          <w:b/>
        </w:rPr>
        <w:t>SLAVONIJATEKSTIL d.d. za trgovinu, u stečaju, Osijek, Ulica jablanova 43, OIB: 31597274996, MBS: 030003148</w:t>
      </w:r>
      <w:r>
        <w:t xml:space="preserve">, dana  1. veljače 2017. g., </w:t>
      </w:r>
    </w:p>
    <w:p w:rsidRDefault="00935DB5" w:rsidP="00935DB5" w:rsidR="00935DB5">
      <w:pPr>
        <w:jc w:val="both"/>
      </w:pP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935DB5" w:rsidP="00935DB5" w:rsidR="00935DB5">
      <w:pPr>
        <w:ind w:firstLine="708"/>
        <w:jc w:val="both"/>
      </w:pPr>
      <w:r>
        <w:t xml:space="preserve"> </w:t>
      </w:r>
      <w:r w:rsidR="00F425DF">
        <w:t xml:space="preserve">I </w:t>
      </w:r>
      <w:r w:rsidR="00B57961">
        <w:t xml:space="preserve">Iz kupovnine dobivene prodajom nekretnine stečajnog dužnika </w:t>
      </w:r>
      <w:r w:rsidR="005A270B">
        <w:t xml:space="preserve">i to: </w:t>
      </w:r>
      <w:r w:rsidR="00F425DF">
        <w:t xml:space="preserve">upisane </w:t>
      </w:r>
      <w:r w:rsidR="00D72EB1">
        <w:t>u</w:t>
      </w:r>
      <w:r>
        <w:t xml:space="preserve"> zemljišnoknjižno</w:t>
      </w:r>
      <w:r w:rsidR="00D72EB1">
        <w:t>m</w:t>
      </w:r>
      <w:r>
        <w:t xml:space="preserve"> odjel</w:t>
      </w:r>
      <w:r w:rsidR="00D72EB1">
        <w:t>u</w:t>
      </w:r>
      <w:r>
        <w:t xml:space="preserve"> Općinskog suda u Osijeku </w:t>
      </w:r>
      <w:r w:rsidR="00F425DF">
        <w:t xml:space="preserve">u </w:t>
      </w:r>
      <w:r>
        <w:t>zk.ul.br. 14589, k.o. Osijek, k.č.br. 5425/8 KUĆA BR. 17 I DVORIŠTE od 896 m2 i to:</w:t>
      </w:r>
    </w:p>
    <w:p w:rsidRDefault="00D72EB1" w:rsidP="00D72EB1" w:rsidR="00935DB5">
      <w:pPr>
        <w:tabs>
          <w:tab w:pos="7590" w:val="left"/>
        </w:tabs>
        <w:jc w:val="both"/>
      </w:pPr>
      <w:r>
        <w:tab/>
      </w:r>
    </w:p>
    <w:p w:rsidRDefault="00935DB5" w:rsidP="00935DB5" w:rsidR="00935DB5">
      <w:pPr>
        <w:pStyle w:val="Odlomakpopisa"/>
        <w:numPr>
          <w:ilvl w:val="0"/>
          <w:numId w:val="12"/>
        </w:numPr>
        <w:jc w:val="both"/>
      </w:pPr>
      <w:r>
        <w:t xml:space="preserve">8. etaža 0/0 jedinica ,,C“ koja se sastoji od prodajnog prostora sa 90,82 m2,skladišta sa 11,37 m2, sanitarnog čvora sa 3,96 m2, ukupne površine jedinice ,,C“ sa 105,86 m2. </w:t>
      </w:r>
    </w:p>
    <w:p w:rsidRDefault="00935DB5" w:rsidP="005D6D4B" w:rsidR="005A270B">
      <w:pPr>
        <w:pStyle w:val="Odlomakpopisa"/>
        <w:numPr>
          <w:ilvl w:val="0"/>
          <w:numId w:val="12"/>
        </w:numPr>
        <w:jc w:val="both"/>
      </w:pPr>
      <w:r>
        <w:t xml:space="preserve">9. etaža 0/0 jedinica ,,E“ koja se sastoji od prodajnog prostora sa 91,00 m2, spremište 5,77 m2, sanitarnog čvora 3,96m2, ukupne površine jedinice ,,E“ 100,73m2 </w:t>
      </w:r>
      <w:r w:rsidR="00F425DF">
        <w:t xml:space="preserve"> </w:t>
      </w:r>
      <w:r w:rsidR="00555597">
        <w:t xml:space="preserve">na </w:t>
      </w:r>
      <w:r w:rsidR="00F02F2A">
        <w:t xml:space="preserve">kojoj nekretnini je upisano  založno pravo </w:t>
      </w:r>
      <w:r w:rsidR="00C82FAD">
        <w:t xml:space="preserve">za korist razlučnog vjerovnika </w:t>
      </w:r>
      <w:r>
        <w:t>Croatia osiguranja d.d. u iznosu od 1.544.391,45 kn</w:t>
      </w:r>
      <w:r w:rsidR="00F425DF">
        <w:t xml:space="preserve"> čija je prodaja određena zaključkom o prodaji St-</w:t>
      </w:r>
      <w:r>
        <w:t>294/12</w:t>
      </w:r>
      <w:r w:rsidR="00F425DF">
        <w:t xml:space="preserve"> od </w:t>
      </w:r>
      <w:r>
        <w:t>30. lipnja</w:t>
      </w:r>
      <w:r w:rsidR="00F425DF">
        <w:t xml:space="preserve"> 2016. g. u iznosu od </w:t>
      </w:r>
      <w:r w:rsidRPr="005D6D4B">
        <w:rPr>
          <w:b/>
          <w:iCs/>
          <w:lang w:eastAsia="en-US"/>
        </w:rPr>
        <w:t>1.084.505,31 kn</w:t>
      </w:r>
      <w:r>
        <w:t xml:space="preserve"> </w:t>
      </w:r>
      <w:r w:rsidR="00F425DF">
        <w:t xml:space="preserve"> 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5D6D4B" w:rsidP="005D6D4B" w:rsidR="005D6D4B">
      <w:pPr>
        <w:pStyle w:val="Odlomakpopisa"/>
        <w:widowControl w:val="false"/>
        <w:numPr>
          <w:ilvl w:val="0"/>
          <w:numId w:val="16"/>
        </w:numPr>
        <w:suppressAutoHyphens/>
        <w:autoSpaceDN w:val="false"/>
        <w:jc w:val="both"/>
        <w:textAlignment w:val="baseline"/>
      </w:pPr>
      <w:r>
        <w:rPr>
          <w:iCs/>
        </w:rPr>
        <w:t>troškovi</w:t>
      </w:r>
      <w:r w:rsidRPr="005D6D4B">
        <w:rPr>
          <w:iCs/>
        </w:rPr>
        <w:t xml:space="preserve"> utvrđivanja tražbine  (čl. 170. st. 1. Stečajnog zakona)</w:t>
      </w:r>
      <w:r>
        <w:rPr>
          <w:iCs/>
        </w:rPr>
        <w:t xml:space="preserve"> u</w:t>
      </w:r>
      <w:r w:rsidRPr="005D6D4B">
        <w:rPr>
          <w:iCs/>
        </w:rPr>
        <w:t xml:space="preserve"> iznos</w:t>
      </w:r>
      <w:r>
        <w:rPr>
          <w:iCs/>
        </w:rPr>
        <w:t>u</w:t>
      </w:r>
      <w:r w:rsidRPr="005D6D4B">
        <w:rPr>
          <w:iCs/>
        </w:rPr>
        <w:t xml:space="preserve"> od </w:t>
      </w:r>
      <w:r w:rsidRPr="005D6D4B">
        <w:rPr>
          <w:b/>
          <w:iCs/>
        </w:rPr>
        <w:t>54.225,26 kn</w:t>
      </w:r>
      <w:r w:rsidRPr="005D6D4B">
        <w:rPr>
          <w:iCs/>
        </w:rPr>
        <w:t xml:space="preserve"> </w:t>
      </w:r>
      <w:r>
        <w:rPr>
          <w:iCs/>
        </w:rPr>
        <w:t>uplatom</w:t>
      </w:r>
      <w:r w:rsidRPr="005D6D4B">
        <w:rPr>
          <w:iCs/>
        </w:rPr>
        <w:t xml:space="preserve"> na račun stečajnog dužnik</w:t>
      </w:r>
      <w:r>
        <w:t>a broj HR2625000091101382212 otvoren kod Addico bank d.d.</w:t>
      </w:r>
    </w:p>
    <w:p w:rsidRDefault="005D6D4B" w:rsidP="005D6D4B" w:rsidR="005D6D4B">
      <w:pPr>
        <w:pStyle w:val="Odlomakpopisa"/>
        <w:widowControl w:val="false"/>
        <w:numPr>
          <w:ilvl w:val="0"/>
          <w:numId w:val="16"/>
        </w:numPr>
        <w:suppressAutoHyphens/>
        <w:autoSpaceDN w:val="false"/>
        <w:jc w:val="both"/>
        <w:textAlignment w:val="baseline"/>
      </w:pPr>
      <w:r w:rsidRPr="005D6D4B">
        <w:rPr>
          <w:iCs/>
        </w:rPr>
        <w:t>troškov</w:t>
      </w:r>
      <w:r>
        <w:rPr>
          <w:iCs/>
        </w:rPr>
        <w:t>i</w:t>
      </w:r>
      <w:r w:rsidRPr="005D6D4B">
        <w:rPr>
          <w:iCs/>
        </w:rPr>
        <w:t xml:space="preserve"> unovčenja (čl. 170. st. 2. Stečajnog zakona)</w:t>
      </w:r>
      <w:r>
        <w:rPr>
          <w:iCs/>
        </w:rPr>
        <w:t xml:space="preserve"> u  </w:t>
      </w:r>
      <w:r w:rsidRPr="005D6D4B">
        <w:rPr>
          <w:iCs/>
        </w:rPr>
        <w:t>iznos</w:t>
      </w:r>
      <w:r>
        <w:rPr>
          <w:iCs/>
        </w:rPr>
        <w:t>u</w:t>
      </w:r>
      <w:r w:rsidRPr="005D6D4B">
        <w:rPr>
          <w:iCs/>
        </w:rPr>
        <w:t xml:space="preserve"> od </w:t>
      </w:r>
      <w:r w:rsidRPr="005D6D4B">
        <w:rPr>
          <w:b/>
          <w:iCs/>
        </w:rPr>
        <w:t>49.551,00 kn</w:t>
      </w:r>
      <w:r>
        <w:rPr>
          <w:iCs/>
        </w:rPr>
        <w:t xml:space="preserve"> uplatom </w:t>
      </w:r>
      <w:r w:rsidRPr="005D6D4B">
        <w:rPr>
          <w:iCs/>
        </w:rPr>
        <w:t>na račun stečajnog dužnik</w:t>
      </w:r>
      <w:r>
        <w:t>a broj HR2625000091101382212 otvoren kod Addico bank d.d.</w:t>
      </w:r>
    </w:p>
    <w:p w:rsidRDefault="00654005" w:rsidP="005D6D4B" w:rsidR="00654005" w:rsidRPr="007E6580">
      <w:pPr>
        <w:pStyle w:val="Odlomakpopisa"/>
        <w:widowControl w:val="false"/>
        <w:numPr>
          <w:ilvl w:val="0"/>
          <w:numId w:val="16"/>
        </w:numPr>
        <w:suppressAutoHyphens/>
        <w:autoSpaceDN w:val="false"/>
        <w:jc w:val="both"/>
        <w:textAlignment w:val="baseline"/>
      </w:pPr>
      <w:r w:rsidRPr="005D6D4B">
        <w:rPr>
          <w:color w:val="000000"/>
          <w:lang w:eastAsia="en-US"/>
        </w:rPr>
        <w:t xml:space="preserve">Razlučni vjerovnik </w:t>
      </w:r>
      <w:r w:rsidR="005D6D4B">
        <w:t xml:space="preserve">CROATIA OSIGURANJE d.d. u iznosu od </w:t>
      </w:r>
      <w:r w:rsidR="005D6D4B" w:rsidRPr="005D6D4B">
        <w:rPr>
          <w:b/>
          <w:iCs/>
        </w:rPr>
        <w:t>980.729,05 kn</w:t>
      </w:r>
      <w:r w:rsidR="005D6D4B" w:rsidRPr="005D6D4B">
        <w:rPr>
          <w:iCs/>
        </w:rPr>
        <w:t xml:space="preserve"> uplatom na žiro račun razlučnog vjerovnika</w:t>
      </w:r>
      <w:r w:rsidR="005D6D4B">
        <w:t xml:space="preserve"> na žiro račun broj HR9423400091100555008 kod PBZ d.d. model: HR00, poziv na broj 99882-021000709  a sukladno čl. 164 st. 2 SZ,</w:t>
      </w:r>
      <w:r w:rsidRPr="005D6D4B">
        <w:rPr>
          <w:color w:val="000000"/>
          <w:lang w:eastAsia="en-US"/>
        </w:rPr>
        <w:t xml:space="preserve"> po pravomoćnosti ovoga rješenja.  </w:t>
      </w:r>
    </w:p>
    <w:p w:rsidRDefault="007E6580" w:rsidP="007E6580" w:rsidR="007E6580">
      <w:pPr>
        <w:widowControl w:val="false"/>
        <w:suppressAutoHyphens/>
        <w:autoSpaceDN w:val="false"/>
        <w:jc w:val="both"/>
        <w:textAlignment w:val="baseline"/>
      </w:pPr>
    </w:p>
    <w:p w:rsidRDefault="007E6580" w:rsidP="007E6580" w:rsidR="007E6580">
      <w:pPr>
        <w:widowControl w:val="false"/>
        <w:suppressAutoHyphens/>
        <w:autoSpaceDN w:val="false"/>
        <w:jc w:val="both"/>
        <w:textAlignment w:val="baseline"/>
      </w:pPr>
    </w:p>
    <w:p w:rsidRDefault="007E6580" w:rsidP="007E6580" w:rsidR="007E6580">
      <w:pPr>
        <w:widowControl w:val="false"/>
        <w:suppressAutoHyphens/>
        <w:autoSpaceDN w:val="false"/>
        <w:jc w:val="both"/>
        <w:textAlignment w:val="baseline"/>
      </w:pPr>
    </w:p>
    <w:p w:rsidRDefault="007E6580" w:rsidP="007E6580" w:rsidR="007E6580" w:rsidRPr="005D6D4B">
      <w:pPr>
        <w:jc w:val="right"/>
      </w:pPr>
      <w:r>
        <w:lastRenderedPageBreak/>
        <w:t>6 St-294/12-150</w:t>
      </w:r>
    </w:p>
    <w:p w:rsidRDefault="004F003C" w:rsidP="007E6580" w:rsidR="004F003C">
      <w:pPr>
        <w:jc w:val="both"/>
      </w:pPr>
    </w:p>
    <w:p w:rsidRDefault="00654005" w:rsidP="005D6D4B" w:rsidR="005A270B" w:rsidRPr="00654005">
      <w:pPr>
        <w:widowControl w:val="false"/>
        <w:suppressAutoHyphens/>
        <w:autoSpaceDN w:val="false"/>
        <w:ind w:firstLine="708"/>
        <w:jc w:val="both"/>
        <w:textAlignment w:val="baseline"/>
      </w:pPr>
      <w:r>
        <w:t xml:space="preserve">II   </w:t>
      </w:r>
      <w:r w:rsidR="005A270B">
        <w:t>Računovodstvo Trgovačkog suda u Osijeku izvršiti će prijenos navedenih sredstava s kartice predmeta i to</w:t>
      </w:r>
      <w:r w:rsidR="003C4055">
        <w:t xml:space="preserve"> iznosa od </w:t>
      </w:r>
      <w:r w:rsidR="005D6D4B" w:rsidRPr="005D6D4B">
        <w:rPr>
          <w:b/>
        </w:rPr>
        <w:t>103.776,26</w:t>
      </w:r>
      <w:r w:rsidR="003C4055" w:rsidRPr="005D6D4B">
        <w:rPr>
          <w:b/>
        </w:rPr>
        <w:t xml:space="preserve"> kn</w:t>
      </w:r>
      <w:r>
        <w:t xml:space="preserve"> </w:t>
      </w:r>
      <w:r w:rsidR="003C4055">
        <w:t xml:space="preserve">na žiro račun stečajnog dužnika broj </w:t>
      </w:r>
      <w:r w:rsidR="005D6D4B">
        <w:t xml:space="preserve">HR2625000091101382212 otvoren kod Addico bank d.d. </w:t>
      </w:r>
      <w:r w:rsidR="003C4055">
        <w:t xml:space="preserve">te iznos od </w:t>
      </w:r>
      <w:r w:rsidR="005D6D4B">
        <w:rPr>
          <w:b/>
        </w:rPr>
        <w:t>980.729,05</w:t>
      </w:r>
      <w:r w:rsidR="003C4055" w:rsidRPr="00312E10">
        <w:rPr>
          <w:b/>
        </w:rPr>
        <w:t xml:space="preserve"> kn</w:t>
      </w:r>
      <w:r w:rsidR="003C4055">
        <w:t xml:space="preserve"> na žiro račun razlučnog vjerovnika </w:t>
      </w:r>
      <w:r w:rsidR="005D6D4B">
        <w:t xml:space="preserve">Croatia osiguranje d.d. </w:t>
      </w:r>
      <w:r w:rsidR="003C4055">
        <w:t xml:space="preserve">broj </w:t>
      </w:r>
      <w:r w:rsidR="005D6D4B">
        <w:t>HR9423400091100555008 kod PBZ d.d. model: HR00, poziv na broj 99882-021000709</w:t>
      </w:r>
      <w:r w:rsidR="00866574">
        <w:t>,</w:t>
      </w:r>
      <w:r w:rsidR="006E5710">
        <w:t xml:space="preserve"> </w:t>
      </w:r>
      <w:r w:rsidR="006E5710" w:rsidRPr="00866574">
        <w:rPr>
          <w:b/>
        </w:rPr>
        <w:t>po pravomoćnosti ovog rješenja.</w:t>
      </w: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5A270B" w:rsidP="007E6580" w:rsidR="005A270B">
      <w:pPr>
        <w:jc w:val="both"/>
      </w:pPr>
    </w:p>
    <w:p w:rsidRDefault="005A270B" w:rsidP="005D6D4B" w:rsidR="00D72EB1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D72EB1" w:rsidRPr="00756BEB">
        <w:rPr>
          <w:b/>
        </w:rPr>
        <w:t>SLAVONIJATEKSTIL d.d. za trgovinu, u stečaju, Osijek, Ulica jablanova 43, OIB: 31597274996, MBS: 030003148</w:t>
      </w:r>
      <w:r w:rsidR="00D72EB1">
        <w:rPr>
          <w:b/>
        </w:rPr>
        <w:t xml:space="preserve"> </w:t>
      </w:r>
      <w:r>
        <w:t>objavi</w:t>
      </w:r>
      <w:r w:rsidR="001E15EB">
        <w:t>o</w:t>
      </w:r>
      <w:r>
        <w:t xml:space="preserve"> je diobu kupovnine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3C4055">
        <w:t xml:space="preserve">upisane u </w:t>
      </w:r>
      <w:r w:rsidR="00D72EB1">
        <w:t>upisane u zemljišnoknjižnom odjelu Općinskog suda u Osijeku u zk.ul.br. 14589, k.o. Osijek, k.č.br. 5425/8 KUĆA BR. 17 I DVORIŠTE od 896 m2 i to:</w:t>
      </w:r>
      <w:r w:rsidR="00D72EB1">
        <w:tab/>
      </w:r>
    </w:p>
    <w:p w:rsidRDefault="00D72EB1" w:rsidP="00D72EB1" w:rsidR="00D72EB1">
      <w:pPr>
        <w:pStyle w:val="Odlomakpopisa"/>
        <w:numPr>
          <w:ilvl w:val="0"/>
          <w:numId w:val="12"/>
        </w:numPr>
        <w:jc w:val="both"/>
      </w:pPr>
      <w:r>
        <w:t xml:space="preserve">8. etaža 0/0 jedinica ,,C“ koja se sastoji od prodajnog prostora sa 90,82 m2,skladišta sa 11,37 m2, sanitarnog čvora sa 3,96 m2, ukupne površine jedinice ,,C“ sa 105,86 m2. </w:t>
      </w:r>
    </w:p>
    <w:p w:rsidRDefault="00D72EB1" w:rsidP="005D6D4B" w:rsidR="005A270B">
      <w:pPr>
        <w:pStyle w:val="Odlomakpopisa"/>
        <w:numPr>
          <w:ilvl w:val="0"/>
          <w:numId w:val="12"/>
        </w:numPr>
        <w:jc w:val="both"/>
      </w:pPr>
      <w:r>
        <w:t xml:space="preserve">9. etaža 0/0 jedinica ,,E“ koja se sastoji od prodajnog prostora sa 91,00 m2, spremište 5,77 m2, sanitarnog čvora 3,96m2, ukupne površine jedinice ,,E“ 100,73m2  </w:t>
      </w:r>
      <w:r w:rsidR="00312E10">
        <w:t xml:space="preserve"> na kojoj nekretnini je upisano  založno pravo za korist razlučnog vjerovnika </w:t>
      </w:r>
      <w:r>
        <w:t>Croatia osiguranje d.d. Zagreb</w:t>
      </w:r>
      <w:r w:rsidR="00F425DF">
        <w:t xml:space="preserve">  </w:t>
      </w:r>
      <w:r w:rsidR="003C4055">
        <w:t xml:space="preserve">te je ista prodana na javnoj dražbi pred Trgovačkim sudom u Osijeku za iznos od </w:t>
      </w:r>
      <w:r w:rsidRPr="005D6D4B">
        <w:rPr>
          <w:b/>
          <w:iCs/>
          <w:lang w:eastAsia="en-US"/>
        </w:rPr>
        <w:t>1.084.505,31 kn</w:t>
      </w:r>
      <w:r w:rsidR="003C4055">
        <w:t>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5D6D4B">
        <w:t>31. siječnja</w:t>
      </w:r>
      <w:r w:rsidR="00D72EB1">
        <w:t xml:space="preserve"> 2017</w:t>
      </w:r>
      <w:r w:rsidR="003C4055">
        <w:t>. g.</w:t>
      </w:r>
      <w:r>
        <w:t xml:space="preserve"> za diobu kupovnine stekli su se uvjeti</w:t>
      </w:r>
      <w:r w:rsidR="005A270B">
        <w:t xml:space="preserve"> za namirenje u izreci navedenog razlučnog vjerovnika </w:t>
      </w:r>
      <w:r w:rsidR="00D72EB1">
        <w:t xml:space="preserve">Croatia osiguranje d.d. </w:t>
      </w:r>
      <w:r w:rsidR="00A263BB">
        <w:t>u izreci navedenih nekretnina</w:t>
      </w:r>
      <w:r>
        <w:t xml:space="preserve"> </w:t>
      </w:r>
      <w:r w:rsidR="003C4055">
        <w:t xml:space="preserve">u nazočnosti stečajnog upravitelja, </w:t>
      </w:r>
      <w:r w:rsidR="00312E10">
        <w:t>zamjeni</w:t>
      </w:r>
      <w:r w:rsidR="00D72EB1">
        <w:t>ka</w:t>
      </w:r>
      <w:r w:rsidR="005A270B">
        <w:t xml:space="preserve"> ŽDO</w:t>
      </w:r>
      <w:r w:rsidR="00312E10">
        <w:t xml:space="preserve"> te punomoćnika razlučnog vjerovnika</w:t>
      </w:r>
      <w:r w:rsidR="005A270B">
        <w:t>, koji su se s diobom kupovnine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935DB5">
        <w:t>1. veljače 2017.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57961" w:rsidP="007E6580" w:rsidR="00B57961"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84B1D" w:rsidP="00F532F9" w:rsidR="00752878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St. upravitelj </w:t>
      </w:r>
      <w:r w:rsidR="00D72EB1">
        <w:rPr>
          <w:sz w:val="22"/>
          <w:szCs w:val="22"/>
        </w:rPr>
        <w:t>Tihomir Zec</w:t>
      </w:r>
    </w:p>
    <w:p w:rsidRDefault="00286473" w:rsidP="00354434" w:rsidR="00286473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ŽDO </w:t>
      </w:r>
      <w:r w:rsidR="00D72EB1">
        <w:rPr>
          <w:sz w:val="22"/>
          <w:szCs w:val="22"/>
        </w:rPr>
        <w:t>Osijek</w:t>
      </w:r>
    </w:p>
    <w:p w:rsidRDefault="00F532F9" w:rsidP="003C4055" w:rsidR="00F43DEF" w:rsidRPr="003C405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razlučni vjerovnik </w:t>
      </w:r>
      <w:r w:rsidR="00312E10">
        <w:rPr>
          <w:sz w:val="22"/>
          <w:szCs w:val="22"/>
        </w:rPr>
        <w:t>–</w:t>
      </w:r>
      <w:r w:rsidRPr="005B1841">
        <w:rPr>
          <w:sz w:val="22"/>
          <w:szCs w:val="22"/>
        </w:rPr>
        <w:t xml:space="preserve"> </w:t>
      </w:r>
      <w:r w:rsidR="00D72EB1">
        <w:rPr>
          <w:sz w:val="22"/>
          <w:szCs w:val="22"/>
        </w:rPr>
        <w:t>Croatia osiguranje d.d.</w:t>
      </w:r>
      <w:r w:rsidR="005D6D4B">
        <w:rPr>
          <w:sz w:val="22"/>
          <w:szCs w:val="22"/>
        </w:rPr>
        <w:t xml:space="preserve"> Zagreb, Trg b. Jelačića 13</w:t>
      </w:r>
    </w:p>
    <w:p w:rsidRDefault="003C4055" w:rsidP="00F43DEF" w:rsidR="005B1841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="005B1841" w:rsidRPr="005B1841">
        <w:rPr>
          <w:sz w:val="22"/>
          <w:szCs w:val="22"/>
        </w:rPr>
        <w:t>ogl. pl.</w:t>
      </w:r>
    </w:p>
    <w:p w:rsidRDefault="005B1841" w:rsidP="005B1841" w:rsidR="005B1841" w:rsidRPr="005B1841">
      <w:pPr>
        <w:pStyle w:val="Odlomakpopisa"/>
        <w:rPr>
          <w:sz w:val="22"/>
          <w:szCs w:val="22"/>
        </w:rPr>
      </w:pP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  <w:t>_________________________________</w:t>
      </w:r>
    </w:p>
    <w:p w:rsidRDefault="005B1841" w:rsidP="005B1841" w:rsidR="005B1841" w:rsidRPr="003C405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računovodstvo TS Osijek - </w:t>
      </w:r>
      <w:r>
        <w:rPr>
          <w:b/>
          <w:sz w:val="22"/>
          <w:szCs w:val="22"/>
        </w:rPr>
        <w:t>nakon pravomoćnosti</w:t>
      </w:r>
    </w:p>
    <w:p w:rsidRDefault="00D72EB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R-15.2.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  <w:bookmarkStart w:name="_GoBack" w:id="0"/>
      <w:bookmarkEnd w:id="0"/>
    </w:p>
    <w:sectPr w:rsidR="003C40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80B" w:rsidP="00752878" w:rsidR="0022780B">
      <w:r>
        <w:separator/>
      </w:r>
    </w:p>
  </w:endnote>
  <w:endnote w:id="0" w:type="continuationSeparator">
    <w:p w:rsidRDefault="0022780B" w:rsidP="00752878" w:rsidR="00227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80B" w:rsidP="00752878" w:rsidR="0022780B">
      <w:r>
        <w:separator/>
      </w:r>
    </w:p>
  </w:footnote>
  <w:footnote w:id="0" w:type="continuationSeparator">
    <w:p w:rsidRDefault="0022780B" w:rsidP="00752878" w:rsidR="002278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EC0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2B7AAB"/>
    <w:multiLevelType w:val="hybridMultilevel"/>
    <w:tmpl w:val="4B16D890"/>
    <w:lvl w:tplc="DEDAD74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F94D74"/>
    <w:multiLevelType w:val="hybridMultilevel"/>
    <w:tmpl w:val="D840AB00"/>
    <w:lvl w:tplc="FF9A712A" w:ilvl="0">
      <w:start w:val="1"/>
      <w:numFmt w:val="decimal"/>
      <w:lvlText w:val="%1.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B81FB5"/>
    <w:multiLevelType w:val="hybridMultilevel"/>
    <w:tmpl w:val="0D18CF0A"/>
    <w:lvl w:tplc="11C04A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BD1764"/>
    <w:multiLevelType w:val="hybridMultilevel"/>
    <w:tmpl w:val="E9E2492A"/>
    <w:lvl w:tplc="4F888EE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EF67191"/>
    <w:multiLevelType w:val="hybridMultilevel"/>
    <w:tmpl w:val="73340794"/>
    <w:lvl w:tplc="12AA8024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0"/>
  </w:num>
  <w:num w:numId="9">
    <w:abstractNumId w:val="3"/>
  </w:num>
  <w:num w:numId="10">
    <w:abstractNumId w:val="13"/>
  </w:num>
  <w:num w:numId="11">
    <w:abstractNumId w:val="14"/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6585B"/>
    <w:rsid w:val="00171F06"/>
    <w:rsid w:val="00193CDF"/>
    <w:rsid w:val="001E15EB"/>
    <w:rsid w:val="0022780B"/>
    <w:rsid w:val="00231ADE"/>
    <w:rsid w:val="00286473"/>
    <w:rsid w:val="0029617D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33068"/>
    <w:rsid w:val="00555597"/>
    <w:rsid w:val="0055774B"/>
    <w:rsid w:val="00573E91"/>
    <w:rsid w:val="005A270B"/>
    <w:rsid w:val="005B1841"/>
    <w:rsid w:val="005D6D4B"/>
    <w:rsid w:val="00644869"/>
    <w:rsid w:val="00650C92"/>
    <w:rsid w:val="00654005"/>
    <w:rsid w:val="006E5710"/>
    <w:rsid w:val="0072294E"/>
    <w:rsid w:val="00742BAB"/>
    <w:rsid w:val="00752878"/>
    <w:rsid w:val="00756BEB"/>
    <w:rsid w:val="00756F2C"/>
    <w:rsid w:val="007635CF"/>
    <w:rsid w:val="007E6580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5DB5"/>
    <w:rsid w:val="0093692A"/>
    <w:rsid w:val="00944B83"/>
    <w:rsid w:val="00956E13"/>
    <w:rsid w:val="00A263BB"/>
    <w:rsid w:val="00A30E36"/>
    <w:rsid w:val="00A40595"/>
    <w:rsid w:val="00A55238"/>
    <w:rsid w:val="00A57BF1"/>
    <w:rsid w:val="00A766E0"/>
    <w:rsid w:val="00AF50EB"/>
    <w:rsid w:val="00B57961"/>
    <w:rsid w:val="00B70336"/>
    <w:rsid w:val="00BA4469"/>
    <w:rsid w:val="00BA6EC0"/>
    <w:rsid w:val="00BC089F"/>
    <w:rsid w:val="00BC4D67"/>
    <w:rsid w:val="00C06C57"/>
    <w:rsid w:val="00C82FAD"/>
    <w:rsid w:val="00C910E8"/>
    <w:rsid w:val="00CA38CE"/>
    <w:rsid w:val="00CD2B03"/>
    <w:rsid w:val="00CD630D"/>
    <w:rsid w:val="00CE32DE"/>
    <w:rsid w:val="00CF78A7"/>
    <w:rsid w:val="00D02CEF"/>
    <w:rsid w:val="00D53248"/>
    <w:rsid w:val="00D5479F"/>
    <w:rsid w:val="00D65D18"/>
    <w:rsid w:val="00D72EB1"/>
    <w:rsid w:val="00D9097D"/>
    <w:rsid w:val="00D92E59"/>
    <w:rsid w:val="00DB052E"/>
    <w:rsid w:val="00DC1E42"/>
    <w:rsid w:val="00DE3C0B"/>
    <w:rsid w:val="00E2127A"/>
    <w:rsid w:val="00EA7C26"/>
    <w:rsid w:val="00ED0369"/>
    <w:rsid w:val="00EE4459"/>
    <w:rsid w:val="00F02F2A"/>
    <w:rsid w:val="00F1297B"/>
    <w:rsid w:val="00F168F0"/>
    <w:rsid w:val="00F234F0"/>
    <w:rsid w:val="00F2448F"/>
    <w:rsid w:val="00F30DDE"/>
    <w:rsid w:val="00F425DF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E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6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E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6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59DE1-55F7-4F97-8694-BAC1F150D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672</properties:Words>
  <properties:Characters>3635</properties:Characters>
  <properties:Lines>112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2017-02-01T08:46:00Z</dcterms:created>
  <dc:creator>wsadmin</dc:creator>
  <cp:lastModifiedBy>Danijela Sekulić</cp:lastModifiedBy>
  <cp:lastPrinted>2017-02-01T13:23:00Z</cp:lastPrinted>
  <dcterms:modified xmlns:xsi="http://www.w3.org/2001/XMLSchema-instance" xsi:type="dcterms:W3CDTF">2017-02-01T13:23:00Z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