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DC4484" w:rsidR="009A7350">
        <w:tc>
          <w:tcPr>
            <w:tcW w:type="dxa" w:w="2559"/>
            <w:tcBorders>
              <w:top w:val="nil"/>
              <w:left w:val="nil"/>
              <w:bottom w:val="nil"/>
              <w:right w:val="nil"/>
            </w:tcBorders>
            <w:shd w:fill="auto" w:color="auto" w:val="clear"/>
          </w:tcPr>
          <w:p w:rsidRDefault="009A7350" w:rsidP="000821D9" w:rsidR="000821D9" w:rsidRPr="000821D9">
            <w:pPr>
              <w:jc w:val="center"/>
              <w:rPr>
                <w:b/>
              </w:rPr>
            </w:pPr>
            <w:bookmarkStart w:name="_GoBack" w:id="0"/>
            <w:bookmarkEnd w:id="0"/>
            <w:r>
              <w:rPr>
                <w:noProof/>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9A7350" w:rsidP="00DC4484" w:rsidR="009A7350" w:rsidRPr="00234109">
            <w:pPr>
              <w:spacing w:before="60"/>
              <w:jc w:val="center"/>
            </w:pPr>
            <w:r w:rsidRPr="00234109">
              <w:t>Republika Hrvatska</w:t>
            </w:r>
          </w:p>
          <w:p w:rsidRDefault="009A7350" w:rsidP="00DC4484" w:rsidR="009A7350" w:rsidRPr="00234109">
            <w:pPr>
              <w:jc w:val="center"/>
            </w:pPr>
            <w:r>
              <w:t xml:space="preserve">Trgovački sud </w:t>
            </w:r>
            <w:r w:rsidRPr="00234109">
              <w:t>u Splitu</w:t>
            </w:r>
          </w:p>
          <w:p w:rsidRDefault="009A7350" w:rsidP="00DC4484" w:rsidR="009A7350" w:rsidRPr="00D8448D">
            <w:pPr>
              <w:jc w:val="center"/>
              <w:rPr>
                <w:b/>
              </w:rPr>
            </w:pPr>
            <w:r w:rsidRPr="00234109">
              <w:t xml:space="preserve">Split, </w:t>
            </w:r>
            <w:r>
              <w:t>Sukoišanska 6</w:t>
            </w:r>
          </w:p>
        </w:tc>
      </w:tr>
    </w:tbl>
    <w:p w14:textId="145f27e" w14:paraId="145f27e" w:rsidRDefault="009A7350" w:rsidP="000821D9" w:rsidR="000821D9">
      <w:pPr>
        <w:pStyle w:val="Zaglavlje"/>
        <w:jc w:val="right"/>
        <w15:collapsed w:val="false"/>
      </w:pPr>
      <w:r>
        <w:t>Poslovni broj: 4.St-</w:t>
      </w:r>
      <w:r w:rsidR="00CC17A5">
        <w:t>302/2013-73</w:t>
      </w:r>
    </w:p>
    <w:p w:rsidRDefault="000821D9" w:rsidP="000821D9" w:rsidR="000821D9" w:rsidRPr="000821D9">
      <w:pPr>
        <w:pStyle w:val="Zaglavlje"/>
        <w:jc w:val="right"/>
      </w:pPr>
    </w:p>
    <w:p w:rsidRDefault="00E84D73" w:rsidP="00E84D73" w:rsidR="00E84D73">
      <w:pPr>
        <w:jc w:val="center"/>
        <w:rPr>
          <w:spacing w:val="100"/>
        </w:rPr>
      </w:pPr>
      <w:r>
        <w:rPr>
          <w:spacing w:val="100"/>
        </w:rPr>
        <w:t xml:space="preserve">REPUBLIKA HRVATSKA </w:t>
      </w:r>
    </w:p>
    <w:p w:rsidRDefault="00E84D73" w:rsidP="00E84D73" w:rsidR="00E84D73">
      <w:pPr>
        <w:jc w:val="center"/>
        <w:rPr>
          <w:spacing w:val="100"/>
        </w:rPr>
      </w:pPr>
    </w:p>
    <w:p w:rsidRDefault="00E84D73" w:rsidP="00E84D73" w:rsidR="00E84D73">
      <w:pPr>
        <w:jc w:val="center"/>
        <w:rPr>
          <w:spacing w:val="100"/>
        </w:rPr>
      </w:pPr>
      <w:r w:rsidRPr="00B43099">
        <w:rPr>
          <w:spacing w:val="100"/>
        </w:rPr>
        <w:t xml:space="preserve">RJEŠENJE </w:t>
      </w:r>
    </w:p>
    <w:p w:rsidRDefault="00E84D73" w:rsidP="00E84D73" w:rsidR="00E84D73" w:rsidRPr="002B6C79">
      <w:pPr>
        <w:rPr>
          <w:spacing w:val="100"/>
        </w:rPr>
      </w:pPr>
    </w:p>
    <w:p w:rsidRDefault="00E84D73" w:rsidP="00E84D73" w:rsidR="00E84D73" w:rsidRPr="001439AC">
      <w:pPr>
        <w:ind w:firstLine="708"/>
        <w:jc w:val="both"/>
        <w:rPr>
          <w:lang w:val="en-US"/>
        </w:rPr>
      </w:pPr>
      <w:r>
        <w:t xml:space="preserve">Trgovački sud u Splitu, po stečajnom sucu tog suda Katarini Mikulić kao sucu pojedincu, </w:t>
      </w:r>
      <w:r w:rsidRPr="001439AC">
        <w:t xml:space="preserve">u </w:t>
      </w:r>
      <w:r w:rsidR="001439AC">
        <w:t xml:space="preserve">stečajnom </w:t>
      </w:r>
      <w:r w:rsidRPr="001439AC">
        <w:t xml:space="preserve">postupku </w:t>
      </w:r>
      <w:r w:rsidR="001439AC">
        <w:t>na stečajnim dužnikom</w:t>
      </w:r>
      <w:r w:rsidRPr="001439AC">
        <w:t xml:space="preserve"> </w:t>
      </w:r>
      <w:r w:rsidR="00CC17A5">
        <w:t>BROKER CO d.o.o. – u stečaju,</w:t>
      </w:r>
      <w:r w:rsidR="00CC17A5" w:rsidRPr="00A20312">
        <w:t xml:space="preserve"> OIB:50388729202, Split, Varaždinska 51</w:t>
      </w:r>
      <w:r w:rsidRPr="001439AC">
        <w:rPr>
          <w:lang w:val="en-US"/>
        </w:rPr>
        <w:t xml:space="preserve">, </w:t>
      </w:r>
      <w:r w:rsidR="00CC17A5">
        <w:rPr>
          <w:lang w:val="en-US"/>
        </w:rPr>
        <w:t>30</w:t>
      </w:r>
      <w:r w:rsidR="005418E3">
        <w:rPr>
          <w:lang w:val="en-US"/>
        </w:rPr>
        <w:t>. siječnja</w:t>
      </w:r>
      <w:r w:rsidR="009A7350">
        <w:rPr>
          <w:lang w:val="en-US"/>
        </w:rPr>
        <w:t xml:space="preserve"> 2018</w:t>
      </w:r>
      <w:r w:rsidRPr="001439AC">
        <w:rPr>
          <w:lang w:val="en-US"/>
        </w:rPr>
        <w:t xml:space="preserve">. </w:t>
      </w:r>
    </w:p>
    <w:p w:rsidRDefault="000821D9" w:rsidP="000821D9" w:rsidR="000821D9"/>
    <w:p w:rsidRDefault="00AE59E0" w:rsidP="00AE59E0" w:rsidR="00AE59E0" w:rsidRPr="00E84D73">
      <w:pPr>
        <w:jc w:val="center"/>
      </w:pPr>
      <w:r w:rsidRPr="00E84D73">
        <w:t>r i j e š i o    j e</w:t>
      </w:r>
    </w:p>
    <w:p w:rsidRDefault="00AE59E0" w:rsidP="00AE59E0" w:rsidR="00AE59E0" w:rsidRPr="00146155">
      <w:pPr>
        <w:jc w:val="both"/>
        <w:rPr>
          <w:b/>
        </w:rPr>
      </w:pPr>
    </w:p>
    <w:p w:rsidRDefault="00AE59E0" w:rsidP="00AE59E0" w:rsidR="00AE59E0" w:rsidRPr="00E84D73">
      <w:pPr>
        <w:jc w:val="both"/>
      </w:pPr>
      <w:r w:rsidRPr="00E84D73">
        <w:t xml:space="preserve">I. </w:t>
      </w:r>
      <w:r w:rsidRPr="00E84D73">
        <w:rPr>
          <w:bCs/>
        </w:rPr>
        <w:tab/>
      </w:r>
      <w:r w:rsidR="006F6BC0" w:rsidRPr="00E84D73">
        <w:rPr>
          <w:bCs/>
        </w:rPr>
        <w:t>Razr</w:t>
      </w:r>
      <w:r w:rsidR="006F6BC0">
        <w:rPr>
          <w:bCs/>
        </w:rPr>
        <w:t>j</w:t>
      </w:r>
      <w:r w:rsidR="006F6BC0" w:rsidRPr="00E84D73">
        <w:rPr>
          <w:bCs/>
        </w:rPr>
        <w:t>ešuje</w:t>
      </w:r>
      <w:r w:rsidRPr="00E84D73">
        <w:rPr>
          <w:bCs/>
        </w:rPr>
        <w:t xml:space="preserve"> se </w:t>
      </w:r>
      <w:r w:rsidR="00CC17A5" w:rsidRPr="00A36DA9">
        <w:t>Meri Šitić, Šime Ljubića 7, Split, OIB: 61723426098</w:t>
      </w:r>
      <w:r w:rsidR="00CC17A5">
        <w:t xml:space="preserve"> </w:t>
      </w:r>
      <w:r w:rsidRPr="00E84D73">
        <w:rPr>
          <w:bCs/>
        </w:rPr>
        <w:t>dužnosti stečajn</w:t>
      </w:r>
      <w:r w:rsidR="00EE1B93">
        <w:rPr>
          <w:bCs/>
        </w:rPr>
        <w:t>e</w:t>
      </w:r>
      <w:r w:rsidRPr="00E84D73">
        <w:rPr>
          <w:bCs/>
        </w:rPr>
        <w:t xml:space="preserve"> upravitelj</w:t>
      </w:r>
      <w:r w:rsidR="00EE1B93">
        <w:rPr>
          <w:bCs/>
        </w:rPr>
        <w:t>ice</w:t>
      </w:r>
      <w:r w:rsidRPr="00E84D73">
        <w:rPr>
          <w:bCs/>
        </w:rPr>
        <w:t xml:space="preserve"> </w:t>
      </w:r>
      <w:r w:rsidR="00CC17A5">
        <w:t>BROKER CO d.o.o. – u stečaju,</w:t>
      </w:r>
      <w:r w:rsidR="00CC17A5" w:rsidRPr="00A20312">
        <w:t xml:space="preserve"> OIB:50388729202, Split, Varaždinska 51</w:t>
      </w:r>
      <w:r w:rsidRPr="00E84D73">
        <w:t>.</w:t>
      </w:r>
    </w:p>
    <w:p w:rsidRDefault="00AE59E0" w:rsidP="00AE59E0" w:rsidR="00AE59E0" w:rsidRPr="00E84D73">
      <w:pPr>
        <w:jc w:val="both"/>
        <w:rPr>
          <w:bCs/>
        </w:rPr>
      </w:pPr>
    </w:p>
    <w:p w:rsidRDefault="00AE59E0" w:rsidP="00AE59E0" w:rsidR="00621ABB">
      <w:pPr>
        <w:jc w:val="both"/>
        <w:rPr>
          <w:bCs/>
        </w:rPr>
      </w:pPr>
      <w:r w:rsidRPr="00E84D73">
        <w:t>II.</w:t>
      </w:r>
      <w:r w:rsidRPr="00146155">
        <w:rPr>
          <w:bCs/>
        </w:rPr>
        <w:tab/>
        <w:t xml:space="preserve">Za stečajnog upravitelja stečajnog dužnika </w:t>
      </w:r>
      <w:r w:rsidR="00CC17A5">
        <w:t>BROKER CO d.o.o. – u stečaju,</w:t>
      </w:r>
      <w:r w:rsidR="00CC17A5" w:rsidRPr="00A20312">
        <w:t xml:space="preserve"> OIB:50388729202, Split, Varaždinska 51</w:t>
      </w:r>
      <w:r w:rsidR="00E84D73">
        <w:t xml:space="preserve"> </w:t>
      </w:r>
      <w:r w:rsidRPr="00146155">
        <w:rPr>
          <w:bCs/>
        </w:rPr>
        <w:t>imenuje se</w:t>
      </w:r>
      <w:r>
        <w:rPr>
          <w:bCs/>
        </w:rPr>
        <w:t xml:space="preserve"> </w:t>
      </w:r>
      <w:r w:rsidR="0035140D">
        <w:t>Dean Prelević iz Splita, Gundulićeva 22, OIB: 10098946497.</w:t>
      </w:r>
    </w:p>
    <w:p w:rsidRDefault="00621ABB" w:rsidP="000821D9" w:rsidR="000821D9" w:rsidRPr="000821D9">
      <w:pPr>
        <w:pStyle w:val="Bezproreda"/>
        <w:spacing w:after="200" w:before="200"/>
        <w:jc w:val="both"/>
        <w:rPr>
          <w:rFonts w:cs="Times New Roman" w:hAnsi="Times New Roman" w:ascii="Times New Roman"/>
          <w:sz w:val="24"/>
          <w:szCs w:val="24"/>
        </w:rPr>
      </w:pPr>
      <w:r>
        <w:rPr>
          <w:rFonts w:cs="Times New Roman" w:hAnsi="Times New Roman" w:ascii="Times New Roman"/>
          <w:sz w:val="24"/>
          <w:szCs w:val="24"/>
        </w:rPr>
        <w:t xml:space="preserve">III. </w:t>
      </w:r>
      <w:r w:rsidR="006F6BC0">
        <w:rPr>
          <w:rFonts w:cs="Times New Roman" w:hAnsi="Times New Roman" w:ascii="Times New Roman"/>
          <w:sz w:val="24"/>
          <w:szCs w:val="24"/>
        </w:rPr>
        <w:tab/>
      </w:r>
      <w:r w:rsidRPr="000D0227">
        <w:rPr>
          <w:rFonts w:cs="Times New Roman" w:hAnsi="Times New Roman" w:ascii="Times New Roman"/>
          <w:sz w:val="24"/>
          <w:szCs w:val="24"/>
        </w:rPr>
        <w:t>Nalaže se razriješeno</w:t>
      </w:r>
      <w:r w:rsidR="00EE1B93">
        <w:rPr>
          <w:rFonts w:cs="Times New Roman" w:hAnsi="Times New Roman" w:ascii="Times New Roman"/>
          <w:sz w:val="24"/>
          <w:szCs w:val="24"/>
        </w:rPr>
        <w:t>j</w:t>
      </w:r>
      <w:r w:rsidRPr="000D0227">
        <w:rPr>
          <w:rFonts w:cs="Times New Roman" w:hAnsi="Times New Roman" w:ascii="Times New Roman"/>
          <w:sz w:val="24"/>
          <w:szCs w:val="24"/>
        </w:rPr>
        <w:t xml:space="preserve"> stečajno</w:t>
      </w:r>
      <w:r w:rsidR="00EE1B93">
        <w:rPr>
          <w:rFonts w:cs="Times New Roman" w:hAnsi="Times New Roman" w:ascii="Times New Roman"/>
          <w:sz w:val="24"/>
          <w:szCs w:val="24"/>
        </w:rPr>
        <w:t>j</w:t>
      </w:r>
      <w:r>
        <w:rPr>
          <w:rFonts w:cs="Times New Roman" w:hAnsi="Times New Roman" w:ascii="Times New Roman"/>
          <w:sz w:val="24"/>
          <w:szCs w:val="24"/>
        </w:rPr>
        <w:t xml:space="preserve"> upravitelj</w:t>
      </w:r>
      <w:r w:rsidR="00EE1B93">
        <w:rPr>
          <w:rFonts w:cs="Times New Roman" w:hAnsi="Times New Roman" w:ascii="Times New Roman"/>
          <w:sz w:val="24"/>
          <w:szCs w:val="24"/>
        </w:rPr>
        <w:t xml:space="preserve">ici </w:t>
      </w:r>
      <w:r w:rsidR="00CC17A5">
        <w:rPr>
          <w:rFonts w:cs="Times New Roman" w:hAnsi="Times New Roman" w:ascii="Times New Roman"/>
          <w:sz w:val="24"/>
          <w:szCs w:val="24"/>
        </w:rPr>
        <w:t>Meri Šitić</w:t>
      </w:r>
      <w:r w:rsidRPr="000D0227">
        <w:rPr>
          <w:rFonts w:cs="Times New Roman" w:hAnsi="Times New Roman" w:ascii="Times New Roman"/>
          <w:sz w:val="24"/>
          <w:szCs w:val="24"/>
        </w:rPr>
        <w:t xml:space="preserve"> da u roku od 8 dana od dostave ovog rješenja izvrši primopreda</w:t>
      </w:r>
      <w:r>
        <w:rPr>
          <w:rFonts w:cs="Times New Roman" w:hAnsi="Times New Roman" w:ascii="Times New Roman"/>
          <w:sz w:val="24"/>
          <w:szCs w:val="24"/>
        </w:rPr>
        <w:t>ju svoje dužnosti novoimenovanom</w:t>
      </w:r>
      <w:r w:rsidRPr="000D0227">
        <w:rPr>
          <w:rFonts w:cs="Times New Roman" w:hAnsi="Times New Roman" w:ascii="Times New Roman"/>
          <w:sz w:val="24"/>
          <w:szCs w:val="24"/>
        </w:rPr>
        <w:t xml:space="preserve"> stečajno</w:t>
      </w:r>
      <w:r>
        <w:rPr>
          <w:rFonts w:cs="Times New Roman" w:hAnsi="Times New Roman" w:ascii="Times New Roman"/>
          <w:sz w:val="24"/>
          <w:szCs w:val="24"/>
        </w:rPr>
        <w:t>m upravitelju</w:t>
      </w:r>
      <w:r w:rsidRPr="000D0227">
        <w:rPr>
          <w:rFonts w:cs="Times New Roman" w:hAnsi="Times New Roman" w:ascii="Times New Roman"/>
          <w:sz w:val="24"/>
          <w:szCs w:val="24"/>
        </w:rPr>
        <w:t xml:space="preserve"> </w:t>
      </w:r>
      <w:r w:rsidR="0035140D">
        <w:rPr>
          <w:rFonts w:cs="Times New Roman" w:hAnsi="Times New Roman" w:ascii="Times New Roman"/>
          <w:sz w:val="24"/>
          <w:szCs w:val="24"/>
        </w:rPr>
        <w:t>Deanu Preleviću</w:t>
      </w:r>
      <w:r w:rsidRPr="000D0227">
        <w:rPr>
          <w:rFonts w:cs="Times New Roman" w:hAnsi="Times New Roman" w:ascii="Times New Roman"/>
          <w:sz w:val="24"/>
          <w:szCs w:val="24"/>
        </w:rPr>
        <w:t xml:space="preserve"> s tim da se dostava rješenja smatra obavljenom istekom osmog dana od objave ovog rješenja na mrežnoj stranici e-oglasna ploča sudova.</w:t>
      </w:r>
    </w:p>
    <w:p w:rsidRDefault="00AE59E0" w:rsidP="00AE59E0" w:rsidR="00AE59E0">
      <w:pPr>
        <w:jc w:val="center"/>
      </w:pPr>
      <w:r w:rsidRPr="00E84D73">
        <w:t>Obrazloženje</w:t>
      </w:r>
    </w:p>
    <w:p w:rsidRDefault="00AE59E0" w:rsidP="00AE59E0" w:rsidR="00AE59E0" w:rsidRPr="00146155">
      <w:pPr>
        <w:jc w:val="both"/>
      </w:pPr>
    </w:p>
    <w:p w:rsidRDefault="00CC17A5" w:rsidP="00CC17A5" w:rsidR="00CC17A5">
      <w:pPr>
        <w:tabs>
          <w:tab w:pos="0" w:val="left"/>
        </w:tabs>
        <w:jc w:val="both"/>
      </w:pPr>
      <w:r>
        <w:tab/>
        <w:t xml:space="preserve">Rješenjem ovog suda br. </w:t>
      </w:r>
      <w:r w:rsidRPr="003A4FAE">
        <w:t>4. ST-</w:t>
      </w:r>
      <w:r>
        <w:t>302/2013 od 6. lipnja 2014</w:t>
      </w:r>
      <w:r w:rsidRPr="003A4FAE">
        <w:t>. otvoren stečajni postupak na stečajnim dužnikom</w:t>
      </w:r>
      <w:r>
        <w:t xml:space="preserve"> BROKER CO d.o.o. – u stečaju,</w:t>
      </w:r>
      <w:r w:rsidRPr="00A20312">
        <w:t xml:space="preserve"> OIB:50388729202, Split, Varaždinska 51</w:t>
      </w:r>
      <w:r>
        <w:t>.</w:t>
      </w:r>
    </w:p>
    <w:p w:rsidRDefault="00CC17A5" w:rsidP="00CC17A5" w:rsidR="00CC17A5">
      <w:pPr>
        <w:tabs>
          <w:tab w:pos="0" w:val="left"/>
        </w:tabs>
        <w:jc w:val="both"/>
      </w:pPr>
    </w:p>
    <w:p w:rsidRDefault="00CC17A5" w:rsidP="00CC17A5" w:rsidR="00E92263">
      <w:pPr>
        <w:jc w:val="both"/>
      </w:pPr>
      <w:r>
        <w:tab/>
      </w:r>
      <w:r w:rsidRPr="005C119E">
        <w:t>Ist</w:t>
      </w:r>
      <w:r w:rsidRPr="003A4FAE">
        <w:t>im rješenjem za stečajnog upravitelja imenovan</w:t>
      </w:r>
      <w:r>
        <w:t>a</w:t>
      </w:r>
      <w:r w:rsidRPr="003A4FAE">
        <w:t xml:space="preserve"> </w:t>
      </w:r>
      <w:r w:rsidRPr="00837CE0">
        <w:t xml:space="preserve">je  </w:t>
      </w:r>
      <w:r w:rsidRPr="00A36DA9">
        <w:t>Meri Šitić, Šime Ljubića 7, Split, OIB: 61723426098</w:t>
      </w:r>
      <w:r>
        <w:t>.</w:t>
      </w:r>
    </w:p>
    <w:p w:rsidRDefault="00E92263" w:rsidR="00E92263"/>
    <w:p w:rsidRDefault="00274201" w:rsidP="00274201" w:rsidR="00274201">
      <w:pPr>
        <w:jc w:val="both"/>
        <w:rPr>
          <w:bCs/>
        </w:rPr>
      </w:pPr>
      <w:r>
        <w:tab/>
        <w:t xml:space="preserve">Sud je zaključkom pod gornjim poslovnim brojem od 8. veljače 2016. pozvao stečajnu upraviteljicu da sukladno članku 89. stavku 2. i 3. Stečajnog zakona ("Narodne novine" broj 71/15, dalje SZ) dostavi </w:t>
      </w:r>
      <w:r>
        <w:rPr>
          <w:bCs/>
        </w:rPr>
        <w:t>pisano izvješće o tijeku stečajnog postupka i o stanju stečajne mase, a što je dužna dostavljati najmanje jedanput u tri mjeseca.</w:t>
      </w:r>
    </w:p>
    <w:p w:rsidRDefault="00274201" w:rsidR="00274201"/>
    <w:p w:rsidRDefault="00274201" w:rsidP="00CC1AA1" w:rsidR="00274201">
      <w:pPr>
        <w:jc w:val="both"/>
      </w:pPr>
      <w:r>
        <w:tab/>
        <w:t xml:space="preserve">Dana 17. veljače 2016. u spis je zaprimljeno izvješće stečajne upraviteljice o tijeku stečajnog postupka i stanju stečajne mase za razdoblje od 6. lipnja 2016. do 1. veljače 2016.  </w:t>
      </w:r>
    </w:p>
    <w:p w:rsidRDefault="00274201" w:rsidP="00274201" w:rsidR="00274201">
      <w:pPr>
        <w:jc w:val="both"/>
      </w:pPr>
    </w:p>
    <w:p w:rsidRDefault="00274201" w:rsidP="00274201" w:rsidR="00274201">
      <w:pPr>
        <w:jc w:val="both"/>
      </w:pPr>
      <w:r>
        <w:tab/>
        <w:t xml:space="preserve">Dopisom od 13. srpnja 2016. stečajnoj upraviteljici dostavljen je podnesak stečajnog vjerovnika HETA Asset Resolution Hrvatska d.o.o. zaprimljen na sud dana 11. srpnja 2016. </w:t>
      </w:r>
      <w:r>
        <w:lastRenderedPageBreak/>
        <w:t>na očitovanje.</w:t>
      </w:r>
      <w:r w:rsidR="00CC1AA1">
        <w:t xml:space="preserve"> Rok za očitovanje je bio 3 dana.</w:t>
      </w:r>
      <w:r>
        <w:t xml:space="preserve"> Navedeni dopis stečajna upraviteljica je zaprimila dana </w:t>
      </w:r>
      <w:r w:rsidR="00CC1AA1">
        <w:t>18. srpnja</w:t>
      </w:r>
      <w:r>
        <w:t xml:space="preserve"> 2016.</w:t>
      </w:r>
      <w:r w:rsidR="00CC1AA1">
        <w:t>, te se u zadanom roku nije očitovala.</w:t>
      </w:r>
    </w:p>
    <w:p w:rsidRDefault="00274201" w:rsidP="00274201" w:rsidR="00274201">
      <w:pPr>
        <w:jc w:val="both"/>
      </w:pPr>
    </w:p>
    <w:p w:rsidRDefault="00274201" w:rsidP="001A008A" w:rsidR="00CC1AA1">
      <w:pPr>
        <w:jc w:val="both"/>
        <w:rPr>
          <w:bCs/>
        </w:rPr>
      </w:pPr>
      <w:r>
        <w:tab/>
        <w:t xml:space="preserve">Sud je zaključkom pod gornjim poslovnim brojem od </w:t>
      </w:r>
      <w:r w:rsidR="00CC1AA1">
        <w:t>29. kolovoza</w:t>
      </w:r>
      <w:r>
        <w:t xml:space="preserve"> 2016. pozvao stečajnu upraviteljicu da sukladno članku 89. stavku 2. i 3. </w:t>
      </w:r>
      <w:r w:rsidR="00CC1AA1">
        <w:t>SZ</w:t>
      </w:r>
      <w:r>
        <w:t xml:space="preserve"> dostavi </w:t>
      </w:r>
      <w:r>
        <w:rPr>
          <w:bCs/>
        </w:rPr>
        <w:t>pisano izvješće o tijeku stečajnog postupka i o st</w:t>
      </w:r>
      <w:r w:rsidR="00CC1AA1">
        <w:rPr>
          <w:bCs/>
        </w:rPr>
        <w:t xml:space="preserve">anju stečajne mase u roku od 8 dana, te je ujedno požurio dopis suda od 13. srpnja 2016. kojim je stečajnoj upraviteljici dostavljen podnesak HETE Asset Resolution Hrvatska d.o.o. na očitovanje. Navedeni zaključak stečajna upraviteljica je zaprimila 13. rujna 2016. Stečajna upraviteljica nije u zadanom roku, a ni nakon isteka tog roka postupila po navedenom zaključku. </w:t>
      </w:r>
    </w:p>
    <w:p w:rsidRDefault="00CC1AA1" w:rsidP="001A008A" w:rsidR="00CC1AA1">
      <w:pPr>
        <w:jc w:val="both"/>
        <w:rPr>
          <w:bCs/>
        </w:rPr>
      </w:pPr>
    </w:p>
    <w:p w:rsidRDefault="00CC1AA1" w:rsidP="00CC1AA1" w:rsidR="00CC1AA1">
      <w:pPr>
        <w:jc w:val="both"/>
        <w:rPr>
          <w:bCs/>
        </w:rPr>
      </w:pPr>
      <w:r>
        <w:rPr>
          <w:bCs/>
        </w:rPr>
        <w:tab/>
        <w:t xml:space="preserve">Zaključkom od 12. prosinca 2016. sud je ponovno pozvao stečajnu upraviteljicu na dostavu tromjesečnih izvješća te je </w:t>
      </w:r>
      <w:r w:rsidR="001A008A">
        <w:rPr>
          <w:bCs/>
        </w:rPr>
        <w:t>posebno</w:t>
      </w:r>
      <w:r w:rsidR="00274201">
        <w:rPr>
          <w:bCs/>
        </w:rPr>
        <w:t xml:space="preserve"> pozvao da se </w:t>
      </w:r>
      <w:r w:rsidR="001A008A">
        <w:t>decidirano izjasni koja imovina ulazi u stečajnu masu, koje su parnice u tijeku u kojima je stečajni dužnik stranka</w:t>
      </w:r>
      <w:r w:rsidR="001A008A" w:rsidRPr="00C206BD">
        <w:t>,</w:t>
      </w:r>
      <w:r w:rsidR="001A008A">
        <w:t xml:space="preserve"> ima li mjesta poduzimanju daljnjih radnji u smislu sakupljanja stečajne mase, ili postoje uvjeti za obustavu i zakl</w:t>
      </w:r>
      <w:r>
        <w:t>jučenje ovog stečajnog postupka, a sve u roku od 8 dana.</w:t>
      </w:r>
      <w:r w:rsidR="001A008A">
        <w:t xml:space="preserve"> Navedeni zaključak stečajna upraviteljica je zaprimila 13. prosinca 2016. </w:t>
      </w:r>
      <w:r>
        <w:rPr>
          <w:bCs/>
        </w:rPr>
        <w:t xml:space="preserve">Stečajna upraviteljica nije u zadanom roku, a ni nakon isteka tog roka postupila po navedenom zaključku. </w:t>
      </w:r>
    </w:p>
    <w:p w:rsidRDefault="001A008A" w:rsidP="001A008A" w:rsidR="001A008A">
      <w:pPr>
        <w:jc w:val="both"/>
      </w:pPr>
    </w:p>
    <w:p w:rsidRDefault="001A008A" w:rsidP="001A008A" w:rsidR="001A008A">
      <w:pPr>
        <w:jc w:val="both"/>
      </w:pPr>
      <w:r>
        <w:tab/>
        <w:t xml:space="preserve">Ponovno je sud zaključkom od 23. veljače 2017. pozvao stečajnu upraviteljicu da se izjasni o raspoloživoj stečajnoj masi, ima li mjesta poduzimanju daljnjih radnji u smislu sakupljanja stečajne mase, ili postoje uvjeti za obustavu i zaključenje ovog stečajnog postupka, te nastavljanju sudskih postupaka koji su sada u tijeku nakon obustave i zaključenja stečajnog postupka. </w:t>
      </w:r>
    </w:p>
    <w:p w:rsidRDefault="001A008A" w:rsidP="001A008A" w:rsidR="001A008A">
      <w:pPr>
        <w:jc w:val="both"/>
      </w:pPr>
    </w:p>
    <w:p w:rsidRDefault="001A008A" w:rsidP="001A008A" w:rsidR="001A008A">
      <w:pPr>
        <w:jc w:val="both"/>
      </w:pPr>
      <w:r>
        <w:tab/>
        <w:t xml:space="preserve">Dana 6. ožujka 2017. zaprimljeno je izvješće stečajne upraviteljice o tijeku stečajnog postupka i stanju stečajne mase za razdoblje od 6. lipnja 2014. do 1. ožujka 2017. </w:t>
      </w:r>
    </w:p>
    <w:p w:rsidRDefault="00FC15BF" w:rsidP="001A008A" w:rsidR="00FC15BF">
      <w:pPr>
        <w:jc w:val="both"/>
      </w:pPr>
    </w:p>
    <w:p w:rsidRDefault="001A008A" w:rsidP="001A008A" w:rsidR="001A008A">
      <w:pPr>
        <w:ind w:firstLine="708"/>
        <w:jc w:val="both"/>
      </w:pPr>
      <w:r>
        <w:t>Sud je zaključkom od 4. svibnja 2017. pozvao stečajnu upraviteljicu da se očituje postoje li uvjeti za zaključenje ovog stečajnog postupka s obzirom da se u izvješću koje je dostavljeno sudu 06. ožujka 2017. godine navodi da stečajni dužnik nema imovine za unovčenje već da stečajnu masu čine parnični postupci</w:t>
      </w:r>
      <w:r w:rsidR="00FC15BF">
        <w:t xml:space="preserve"> koji su još uvijek u tijeku, a sve u roku od 8 dana.</w:t>
      </w:r>
      <w:r>
        <w:t xml:space="preserve"> Ujedno je </w:t>
      </w:r>
      <w:r w:rsidR="00FC15BF">
        <w:t>pozvana</w:t>
      </w:r>
      <w:r>
        <w:t xml:space="preserve"> stečajna upraviteljica dostaviti izvješće po predmetu Kž-165/2014 po kojoj presudi je okrivljeni Ivica Lovrinčević bio dužan na ime učinjene štete platiti stečajnom du</w:t>
      </w:r>
      <w:r w:rsidR="00FC15BF">
        <w:t>žniku iznos od 141.610,00 kuna.</w:t>
      </w:r>
    </w:p>
    <w:p w:rsidRDefault="001A008A" w:rsidP="001A008A" w:rsidR="001A008A">
      <w:pPr>
        <w:ind w:firstLine="708"/>
        <w:jc w:val="both"/>
      </w:pPr>
    </w:p>
    <w:p w:rsidRDefault="00085009" w:rsidP="001A008A" w:rsidR="001A008A">
      <w:pPr>
        <w:ind w:firstLine="708"/>
        <w:jc w:val="both"/>
      </w:pPr>
      <w:r>
        <w:t>Po proteku roku za postupanje po zaključku od 4. svibnja 2017., tek je 5</w:t>
      </w:r>
      <w:r w:rsidR="001A008A">
        <w:t xml:space="preserve">. lipnja 2017. zaprimljeno </w:t>
      </w:r>
      <w:r>
        <w:t xml:space="preserve">u spis </w:t>
      </w:r>
      <w:r w:rsidR="001A008A">
        <w:t xml:space="preserve">izvješće stečajne upraviteljice o tijeku stečajnog postupka i stanju stečajne mase za razdoblje od 1. ožujka 2017. do 1. lipnja 2017. </w:t>
      </w:r>
    </w:p>
    <w:p w:rsidRDefault="001A008A" w:rsidP="001A008A" w:rsidR="001A008A">
      <w:pPr>
        <w:ind w:firstLine="708"/>
        <w:jc w:val="both"/>
      </w:pPr>
    </w:p>
    <w:p w:rsidRDefault="001A008A" w:rsidP="001A008A" w:rsidR="001A008A">
      <w:pPr>
        <w:ind w:firstLine="708"/>
        <w:jc w:val="both"/>
      </w:pPr>
      <w:r>
        <w:t>Zaključkom od 14. srpnja 2017. pozvana je stečajna upraviteljica da se ponovno očituje o uvjetima za obustavu ovog stečajnog postupka, jer iz izvješća stečajne u</w:t>
      </w:r>
      <w:r w:rsidR="00085009">
        <w:t xml:space="preserve">praviteljice dostavljenog sudu </w:t>
      </w:r>
      <w:r>
        <w:t xml:space="preserve">5. lipnja 2017. proizlazi da stečajni dužnik nema uopće stečajnu masu u ovom trenutku (kao niti od otvaranja stečajnog postupka) koja bi bila dostatna makar za pokriće troškova postupka, sve pozivom na odredbu članka 203. st. 1. i 2. Stečajnog zakona ("Narodne novine" </w:t>
      </w:r>
      <w:r w:rsidRPr="00762189">
        <w:t xml:space="preserve">broj </w:t>
      </w:r>
      <w:hyperlink r:id="rId11" w:history="true">
        <w:r w:rsidRPr="00762189">
          <w:rPr>
            <w:bCs/>
          </w:rPr>
          <w:t>44/96</w:t>
        </w:r>
      </w:hyperlink>
      <w:r w:rsidRPr="00762189">
        <w:t xml:space="preserve">, </w:t>
      </w:r>
      <w:hyperlink r:id="rId12" w:history="true">
        <w:r w:rsidRPr="00762189">
          <w:rPr>
            <w:bCs/>
          </w:rPr>
          <w:t>29/99</w:t>
        </w:r>
      </w:hyperlink>
      <w:r w:rsidRPr="00762189">
        <w:t xml:space="preserve">, </w:t>
      </w:r>
      <w:hyperlink r:id="rId13" w:history="true">
        <w:r w:rsidRPr="00762189">
          <w:rPr>
            <w:bCs/>
          </w:rPr>
          <w:t>129/00</w:t>
        </w:r>
      </w:hyperlink>
      <w:r w:rsidRPr="00762189">
        <w:t xml:space="preserve">, </w:t>
      </w:r>
      <w:hyperlink r:id="rId14" w:history="true">
        <w:r w:rsidRPr="00762189">
          <w:rPr>
            <w:bCs/>
          </w:rPr>
          <w:t>123/03</w:t>
        </w:r>
      </w:hyperlink>
      <w:r w:rsidRPr="00762189">
        <w:t xml:space="preserve">, </w:t>
      </w:r>
      <w:hyperlink r:id="rId15" w:history="true">
        <w:r w:rsidRPr="00762189">
          <w:rPr>
            <w:bCs/>
          </w:rPr>
          <w:t>82/06</w:t>
        </w:r>
      </w:hyperlink>
      <w:r w:rsidRPr="00762189">
        <w:t xml:space="preserve">, </w:t>
      </w:r>
      <w:hyperlink r:id="rId16" w:history="true">
        <w:r w:rsidRPr="00762189">
          <w:rPr>
            <w:bCs/>
          </w:rPr>
          <w:t>116/10</w:t>
        </w:r>
      </w:hyperlink>
      <w:r w:rsidRPr="00762189">
        <w:t xml:space="preserve">, </w:t>
      </w:r>
      <w:hyperlink r:id="rId17" w:history="true">
        <w:r w:rsidRPr="00762189">
          <w:rPr>
            <w:bCs/>
          </w:rPr>
          <w:t>25/12</w:t>
        </w:r>
      </w:hyperlink>
      <w:r w:rsidRPr="00762189">
        <w:t xml:space="preserve">, </w:t>
      </w:r>
      <w:hyperlink r:id="rId18" w:history="true">
        <w:r w:rsidRPr="00762189">
          <w:rPr>
            <w:bCs/>
          </w:rPr>
          <w:t>133/12</w:t>
        </w:r>
      </w:hyperlink>
      <w:r w:rsidRPr="00762189">
        <w:t xml:space="preserve">, </w:t>
      </w:r>
      <w:hyperlink r:id="rId19" w:history="true">
        <w:r w:rsidRPr="00762189">
          <w:rPr>
            <w:bCs/>
          </w:rPr>
          <w:t>45/13</w:t>
        </w:r>
      </w:hyperlink>
      <w:r w:rsidRPr="00762189">
        <w:t>)</w:t>
      </w:r>
      <w:r>
        <w:t>.</w:t>
      </w:r>
      <w:r w:rsidR="00940273">
        <w:t xml:space="preserve">, a sve u roku od 8 dana. </w:t>
      </w:r>
      <w:r>
        <w:t xml:space="preserve">Navedeni zaključak stečajna upraviteljica je zaprimila 14. kolovoza 2017. i do danas nije zaprimljeno očitovanje. </w:t>
      </w:r>
    </w:p>
    <w:p w:rsidRDefault="001A008A" w:rsidP="001A008A" w:rsidR="001A008A" w:rsidRPr="00350F16">
      <w:pPr>
        <w:jc w:val="both"/>
      </w:pPr>
    </w:p>
    <w:p w:rsidRDefault="007035BE" w:rsidP="00274201" w:rsidR="00274201">
      <w:pPr>
        <w:jc w:val="both"/>
      </w:pPr>
      <w:r>
        <w:tab/>
      </w:r>
    </w:p>
    <w:p w:rsidRDefault="007035BE" w:rsidP="000D14F5" w:rsidR="001F3A17">
      <w:pPr>
        <w:ind w:firstLine="708"/>
        <w:jc w:val="both"/>
      </w:pPr>
      <w:r>
        <w:lastRenderedPageBreak/>
        <w:t xml:space="preserve">Iz uvida u spis razvidno je da stečajna upraviteljica </w:t>
      </w:r>
      <w:r w:rsidR="001F3A17">
        <w:t>očigledno svoju dužnost ne obavlja uredno, a niti u skladu sa zakonom, ignorira zaključke suda kojim je pozvana na postupanje u određenim rokovima, ne dostavlja izviješća koja je dužna dostavljati po redovnom tijeku stvari, a niti po pozivu suda, ne raspolaže</w:t>
      </w:r>
      <w:r w:rsidR="000D14F5">
        <w:t xml:space="preserve"> potrebnim</w:t>
      </w:r>
      <w:r w:rsidR="001F3A17">
        <w:t xml:space="preserve"> podacima </w:t>
      </w:r>
      <w:r w:rsidR="000D14F5">
        <w:t xml:space="preserve">o izgledima za uspjeh u parnicama u kojima je stečajni dužnik stranka, iako je opunomoćila odvjetnike na zastupanje u tim sudskim postupcima, nije jasno koja se imovina nalazi u stečajnoj masi, u izvješćima navodi pokretnu imovinu – vozila, međutim, ne poduzima radnje na povrat imovine u stečajnu masu. </w:t>
      </w:r>
    </w:p>
    <w:p w:rsidRDefault="000D14F5" w:rsidP="000D14F5" w:rsidR="000D14F5">
      <w:pPr>
        <w:ind w:firstLine="708"/>
        <w:jc w:val="both"/>
      </w:pPr>
    </w:p>
    <w:p w:rsidRDefault="000D14F5" w:rsidP="00AB3C1A" w:rsidR="00AB3C1A">
      <w:pPr>
        <w:ind w:firstLine="708"/>
        <w:jc w:val="both"/>
      </w:pPr>
      <w:r>
        <w:t>Nadalje, s</w:t>
      </w:r>
      <w:r w:rsidR="007035BE">
        <w:t>ukladno odredbi čl. 89. st. 2. SZ/15 stečajni upravitelj je dužan podnositi na propisanom obrascu pisana izvješća o tijeku stečajnoga postupka i stanju stečajne mase, i to najmanje jedanput u tri mjeseca.</w:t>
      </w:r>
      <w:r w:rsidR="00AB3C1A">
        <w:t xml:space="preserve"> </w:t>
      </w:r>
      <w:r w:rsidR="007035BE">
        <w:t>Obveza podnošenja izvješća o tijeku stečajnoga postupka i stanju stečajne mase (i to najmanje jedanput u tri mjeseca) je, dakle, zakonsk</w:t>
      </w:r>
      <w:r w:rsidR="00AB3C1A">
        <w:t>a obveza stečajnog upravitelja, jer u</w:t>
      </w:r>
      <w:r w:rsidR="007035BE">
        <w:t xml:space="preserve">pravo izviješća stečajnog upravitelja </w:t>
      </w:r>
      <w:r w:rsidR="00AB3C1A">
        <w:t xml:space="preserve">daju saznanja o stečajnoj masi kojom stečajni dužnik raspolaže ili će eventualno raspolagati nakon dovršetka sudskih postupaka. </w:t>
      </w:r>
    </w:p>
    <w:p w:rsidRDefault="00E92263" w:rsidP="007035BE" w:rsidR="00E92263">
      <w:pPr>
        <w:jc w:val="both"/>
      </w:pPr>
    </w:p>
    <w:p w:rsidRDefault="005C40D9" w:rsidP="007035BE" w:rsidR="005C40D9">
      <w:pPr>
        <w:jc w:val="both"/>
      </w:pPr>
      <w:r>
        <w:tab/>
        <w:t>Ističe se da u vremenskom razdoblju od veljače 2016. do srpnja 2017. (18 mjeseci) sud je sedam puta pozivao stečajnu upraviteljicu na dostavu izvješća o tijeku stečajnog postupka i stanju stečajne mase</w:t>
      </w:r>
      <w:r w:rsidR="000821D9">
        <w:t xml:space="preserve"> što je zakonska dužnost stečajne upraviteljice i bez poziva suda</w:t>
      </w:r>
      <w:r>
        <w:t xml:space="preserve">, očitovanja o </w:t>
      </w:r>
      <w:r w:rsidR="000821D9">
        <w:t xml:space="preserve">navodima iz </w:t>
      </w:r>
      <w:r>
        <w:t>podnes</w:t>
      </w:r>
      <w:r w:rsidR="000821D9">
        <w:t>ka</w:t>
      </w:r>
      <w:r>
        <w:t xml:space="preserve"> vjerovnik</w:t>
      </w:r>
      <w:r w:rsidR="000821D9">
        <w:t xml:space="preserve">a, a po kojim pozivima suda stečajna upraviteljica nije postupala. </w:t>
      </w:r>
    </w:p>
    <w:p w:rsidRDefault="005C40D9" w:rsidP="007035BE" w:rsidR="005C40D9" w:rsidRPr="00146155">
      <w:pPr>
        <w:jc w:val="both"/>
      </w:pPr>
    </w:p>
    <w:p w:rsidRDefault="00AC673A" w:rsidP="00E92263" w:rsidR="00E92263" w:rsidRPr="00FD7FAF">
      <w:pPr>
        <w:ind w:firstLine="708"/>
        <w:jc w:val="both"/>
      </w:pPr>
      <w:r>
        <w:t>Prema članku 91. stavku</w:t>
      </w:r>
      <w:r w:rsidR="00E92263" w:rsidRPr="00FD7FAF">
        <w:t xml:space="preserve"> 2 SZ-a sud može po službenoj dužnosti ili na zahtjev odbora vjerovnika ili skupštine vjerovnika razriješiti stečajnoga upravitelja ako svoju dužnost ne obavlja uspješno ili iz drugih važnih razloga, osobito ako ne postupa po nalogu suda, a stavak 3. istog članka propisuje da prije donošenja odluke iz stavka 2. članka sud će omogućiti stečajnom upravitelju da se očituje, osim ako važni razlozi ne zahtijevaju da se drukčije postupi.</w:t>
      </w:r>
    </w:p>
    <w:p w:rsidRDefault="00E92263" w:rsidP="00B93DEC" w:rsidR="00E92263" w:rsidRPr="00FD7FAF">
      <w:pPr>
        <w:jc w:val="both"/>
      </w:pPr>
    </w:p>
    <w:p w:rsidRDefault="00E92263" w:rsidP="00E92263" w:rsidR="00E92263" w:rsidRPr="00FD7FAF">
      <w:pPr>
        <w:ind w:firstLine="708"/>
        <w:jc w:val="both"/>
      </w:pPr>
      <w:r w:rsidRPr="00FD7FAF">
        <w:t xml:space="preserve"> Prema čl</w:t>
      </w:r>
      <w:r w:rsidR="00AC673A">
        <w:t>anku</w:t>
      </w:r>
      <w:r w:rsidRPr="00FD7FAF">
        <w:t xml:space="preserve"> 91. </w:t>
      </w:r>
      <w:r>
        <w:t>s</w:t>
      </w:r>
      <w:r w:rsidR="00AC673A">
        <w:t>tavku</w:t>
      </w:r>
      <w:r w:rsidRPr="00FD7FAF">
        <w:t xml:space="preserve"> 8 SZ-a rješenjem o razrješenju stečajnoga upravitelja sud će donijeti odluku o imenovanju novoga stečajnog upravitelja odgovarajućom primjenom odredbe članka 84. SZ-a, pa je stoga sud primjenom  automatske metode slučajnog odabira kroz elektronski sustav e-spis za stečajnog upravitelja </w:t>
      </w:r>
      <w:r w:rsidR="000821D9">
        <w:t xml:space="preserve">imenovao </w:t>
      </w:r>
      <w:r w:rsidR="0035140D">
        <w:t>Deana Prelevića,</w:t>
      </w:r>
      <w:r w:rsidRPr="00FD7FAF">
        <w:t xml:space="preserve"> te na temelju spomenutih propisa, odlučeno je kao u izreci.</w:t>
      </w:r>
    </w:p>
    <w:p w:rsidRDefault="006F6BC0" w:rsidP="006F6BC0" w:rsidR="006F6BC0" w:rsidRPr="00146155">
      <w:pPr>
        <w:jc w:val="both"/>
      </w:pPr>
    </w:p>
    <w:p w:rsidRDefault="002F084D" w:rsidP="002F084D" w:rsidR="002F084D" w:rsidRPr="002F084D">
      <w:pPr>
        <w:jc w:val="center"/>
      </w:pPr>
      <w:r w:rsidRPr="002F084D">
        <w:t xml:space="preserve">U Splitu </w:t>
      </w:r>
      <w:r w:rsidR="00CC17A5">
        <w:t>30</w:t>
      </w:r>
      <w:r w:rsidRPr="002F084D">
        <w:t xml:space="preserve">. siječnja 2018. </w:t>
      </w:r>
    </w:p>
    <w:p w:rsidRDefault="002F084D" w:rsidP="002F084D" w:rsidR="002F084D" w:rsidRPr="002F084D"/>
    <w:p w:rsidRDefault="002F084D" w:rsidP="000821D9" w:rsidR="002F084D" w:rsidRPr="002F084D">
      <w:r w:rsidRPr="002F084D">
        <w:tab/>
      </w:r>
      <w:r w:rsidRPr="002F084D">
        <w:tab/>
      </w:r>
      <w:r w:rsidRPr="002F084D">
        <w:tab/>
      </w:r>
      <w:r w:rsidRPr="002F084D">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DC4484" w:rsidR="002F084D" w:rsidRPr="002F084D">
        <w:trPr>
          <w:trHeight w:val="488"/>
        </w:trPr>
        <w:tc>
          <w:tcPr>
            <w:tcW w:type="dxa" w:w="4227"/>
          </w:tcPr>
          <w:p w:rsidRDefault="002F084D" w:rsidP="00DC4484" w:rsidR="002F084D" w:rsidRPr="002F084D">
            <w:pPr>
              <w:jc w:val="center"/>
              <w:rPr>
                <w:bCs/>
                <w:sz w:val="24"/>
              </w:rPr>
            </w:pPr>
            <w:r w:rsidRPr="002F084D">
              <w:rPr>
                <w:bCs/>
                <w:sz w:val="24"/>
              </w:rPr>
              <w:t>Sudac</w:t>
            </w:r>
          </w:p>
          <w:p w:rsidRDefault="002F084D" w:rsidP="00191C72" w:rsidR="002F084D" w:rsidRPr="002F084D">
            <w:pPr>
              <w:rPr>
                <w:bCs/>
                <w:sz w:val="24"/>
              </w:rPr>
            </w:pPr>
          </w:p>
        </w:tc>
      </w:tr>
      <w:tr w:rsidTr="00DC4484" w:rsidR="002F084D" w:rsidRPr="002F084D">
        <w:trPr>
          <w:trHeight w:val="816"/>
        </w:trPr>
        <w:tc>
          <w:tcPr>
            <w:tcW w:type="dxa" w:w="4227"/>
          </w:tcPr>
          <w:p w:rsidRDefault="002F084D" w:rsidP="002F084D" w:rsidR="00191C72">
            <w:pPr>
              <w:jc w:val="center"/>
              <w:rPr>
                <w:bCs/>
                <w:sz w:val="24"/>
              </w:rPr>
            </w:pPr>
            <w:r w:rsidRPr="002F084D">
              <w:rPr>
                <w:bCs/>
                <w:sz w:val="24"/>
              </w:rPr>
              <w:t>Katarina Mikulić</w:t>
            </w:r>
            <w:r w:rsidR="00191C72">
              <w:rPr>
                <w:bCs/>
                <w:sz w:val="24"/>
              </w:rPr>
              <w:t>,v.r.</w:t>
            </w:r>
          </w:p>
          <w:p w:rsidRDefault="00191C72" w:rsidP="0071700F" w:rsidR="00191C72">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191C72" w:rsidP="00191C72" w:rsidR="00191C72"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2F084D" w:rsidP="002F084D" w:rsidR="002F084D" w:rsidRPr="002F084D">
            <w:pPr>
              <w:jc w:val="center"/>
              <w:rPr>
                <w:bCs/>
                <w:sz w:val="24"/>
              </w:rPr>
            </w:pPr>
            <w:r w:rsidRPr="002F084D">
              <w:rPr>
                <w:bCs/>
                <w:sz w:val="24"/>
              </w:rPr>
              <w:t xml:space="preserve"> </w:t>
            </w:r>
          </w:p>
        </w:tc>
      </w:tr>
    </w:tbl>
    <w:p w:rsidRDefault="002F084D" w:rsidP="00191C72" w:rsidR="00AE59E0" w:rsidRPr="00146155">
      <w:r w:rsidRPr="009D0DC2">
        <w:t>Uputa o pravnom lijeku</w:t>
      </w:r>
      <w:r w:rsidR="00621ABB" w:rsidRPr="009D0DC2">
        <w:t xml:space="preserve">: </w:t>
      </w:r>
      <w:r w:rsidR="00621ABB" w:rsidRPr="00ED7940">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w:t>
      </w:r>
      <w:r w:rsidR="00191C72">
        <w:t>ke Hrvatske.</w:t>
      </w:r>
    </w:p>
    <w:sectPr w:rsidSect="00621ABB" w:rsidR="00AE59E0" w:rsidRPr="00146155">
      <w:headerReference w:type="even" r:id="rId20"/>
      <w:headerReference w:type="default" r:id="rId21"/>
      <w:footerReference w:type="default" r:id="rId22"/>
      <w:pgSz w:h="16838" w:w="11906"/>
      <w:pgMar w:gutter="0" w:footer="720" w:header="720" w:left="1417" w:bottom="1417" w:right="1417" w:top="1417"/>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4D73" w:rsidP="00E84D73" w:rsidR="00E84D73">
      <w:r>
        <w:separator/>
      </w:r>
    </w:p>
  </w:endnote>
  <w:endnote w:id="0" w:type="continuationSeparator">
    <w:p w:rsidRDefault="00E84D73" w:rsidP="00E84D73" w:rsidR="00E84D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4D73" w:rsidP="002F084D" w:rsidR="00E84D73">
    <w:pPr>
      <w:pStyle w:val="Podnoje"/>
    </w:pPr>
  </w:p>
  <w:p w:rsidRDefault="00E84D73" w:rsidR="00E84D7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4D73" w:rsidP="00E84D73" w:rsidR="00E84D73">
      <w:r>
        <w:separator/>
      </w:r>
    </w:p>
  </w:footnote>
  <w:footnote w:id="0" w:type="continuationSeparator">
    <w:p w:rsidRDefault="00E84D73" w:rsidP="00E84D73" w:rsidR="00E84D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4D73" w:rsidP="00E91F84" w:rsidR="00220F9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1C72" w:rsidR="00220F9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18279157"/>
      <w:docPartObj>
        <w:docPartGallery w:val="Page Numbers (Top of Page)"/>
        <w:docPartUnique/>
      </w:docPartObj>
    </w:sdtPr>
    <w:sdtEndPr/>
    <w:sdtContent>
      <w:p w:rsidRDefault="002F084D" w:rsidP="002F084D" w:rsidR="002F084D">
        <w:pPr>
          <w:pStyle w:val="Zaglavlje"/>
          <w:ind w:firstLine="4248"/>
          <w:jc w:val="center"/>
        </w:pPr>
        <w:r>
          <w:fldChar w:fldCharType="begin"/>
        </w:r>
        <w:r>
          <w:instrText>PAGE   \* MERGEFORMAT</w:instrText>
        </w:r>
        <w:r>
          <w:fldChar w:fldCharType="separate"/>
        </w:r>
        <w:r w:rsidR="00191C72">
          <w:rPr>
            <w:noProof/>
          </w:rPr>
          <w:t>3</w:t>
        </w:r>
        <w:r>
          <w:fldChar w:fldCharType="end"/>
        </w:r>
        <w:r>
          <w:t xml:space="preserve"> </w:t>
        </w:r>
        <w:r>
          <w:tab/>
        </w:r>
        <w:r>
          <w:tab/>
          <w:t>Poslovni broj:4. St-</w:t>
        </w:r>
        <w:r w:rsidR="00CC17A5">
          <w:t>302/2013-73</w:t>
        </w:r>
      </w:p>
    </w:sdtContent>
  </w:sdt>
  <w:p w:rsidRDefault="00191C72" w:rsidP="00E84D73" w:rsidR="00236A77" w:rsidRPr="00E84D73">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0F729DB"/>
    <w:multiLevelType w:val="hybridMultilevel"/>
    <w:tmpl w:val="378431F2"/>
    <w:lvl w:tplc="64440A8E"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59E0"/>
    <w:rsid w:val="00066650"/>
    <w:rsid w:val="00074213"/>
    <w:rsid w:val="000821D9"/>
    <w:rsid w:val="00085009"/>
    <w:rsid w:val="00085E7C"/>
    <w:rsid w:val="000B4D96"/>
    <w:rsid w:val="000D14F5"/>
    <w:rsid w:val="00134A67"/>
    <w:rsid w:val="001439AC"/>
    <w:rsid w:val="0019032E"/>
    <w:rsid w:val="00191C72"/>
    <w:rsid w:val="001A008A"/>
    <w:rsid w:val="001F3A17"/>
    <w:rsid w:val="0024776D"/>
    <w:rsid w:val="00274201"/>
    <w:rsid w:val="002A4812"/>
    <w:rsid w:val="002F084D"/>
    <w:rsid w:val="0035140D"/>
    <w:rsid w:val="00356CD7"/>
    <w:rsid w:val="003C2F22"/>
    <w:rsid w:val="00417EA6"/>
    <w:rsid w:val="00483CC1"/>
    <w:rsid w:val="005418E3"/>
    <w:rsid w:val="00543621"/>
    <w:rsid w:val="005B2002"/>
    <w:rsid w:val="005C40D9"/>
    <w:rsid w:val="00621ABB"/>
    <w:rsid w:val="00644CF4"/>
    <w:rsid w:val="006820AD"/>
    <w:rsid w:val="006F6BC0"/>
    <w:rsid w:val="007035BE"/>
    <w:rsid w:val="0071519E"/>
    <w:rsid w:val="00780C1A"/>
    <w:rsid w:val="007C17EE"/>
    <w:rsid w:val="007F7A84"/>
    <w:rsid w:val="00814EDB"/>
    <w:rsid w:val="00815142"/>
    <w:rsid w:val="00853B3E"/>
    <w:rsid w:val="00917B0B"/>
    <w:rsid w:val="00940273"/>
    <w:rsid w:val="00981D37"/>
    <w:rsid w:val="009A7350"/>
    <w:rsid w:val="00A51DE9"/>
    <w:rsid w:val="00A552BC"/>
    <w:rsid w:val="00A62CBD"/>
    <w:rsid w:val="00AB3C1A"/>
    <w:rsid w:val="00AC673A"/>
    <w:rsid w:val="00AE59E0"/>
    <w:rsid w:val="00B7506F"/>
    <w:rsid w:val="00B75398"/>
    <w:rsid w:val="00B93DEC"/>
    <w:rsid w:val="00BC492B"/>
    <w:rsid w:val="00C05ADA"/>
    <w:rsid w:val="00C64A40"/>
    <w:rsid w:val="00CC17A5"/>
    <w:rsid w:val="00CC1AA1"/>
    <w:rsid w:val="00CC79FC"/>
    <w:rsid w:val="00D148C7"/>
    <w:rsid w:val="00D62BF1"/>
    <w:rsid w:val="00DD0D50"/>
    <w:rsid w:val="00DD1B77"/>
    <w:rsid w:val="00E84D73"/>
    <w:rsid w:val="00E92263"/>
    <w:rsid w:val="00EB6A52"/>
    <w:rsid w:val="00EC08E7"/>
    <w:rsid w:val="00EE1B93"/>
    <w:rsid w:val="00F2599E"/>
    <w:rsid w:val="00FC15BF"/>
    <w:rsid w:val="00FF2C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E59E0"/>
    <w:rPr>
      <w:rFonts w:cs="Times New Roman" w:eastAsia="Times New Roman"/>
      <w:szCs w:val="24"/>
      <w:lang w:eastAsia="hr-HR"/>
    </w:rPr>
  </w:style>
  <w:style w:styleId="Naslov1" w:type="paragraph">
    <w:name w:val="heading 1"/>
    <w:basedOn w:val="Normal"/>
    <w:next w:val="Normal"/>
    <w:link w:val="Naslov1Char"/>
    <w:qFormat/>
    <w:rsid w:val="00AE59E0"/>
    <w:pPr>
      <w:keepNext/>
      <w:spacing w:after="60" w:before="240"/>
      <w:outlineLvl w:val="0"/>
    </w:pPr>
    <w:rPr>
      <w:rFonts w:cs="Arial" w:hAnsi="Arial" w:ascii="Arial"/>
      <w:b/>
      <w:bCs/>
      <w:kern w:val="32"/>
      <w:sz w:val="32"/>
      <w:szCs w:val="32"/>
    </w:rPr>
  </w:style>
  <w:style w:styleId="Naslov2" w:type="paragraph">
    <w:name w:val="heading 2"/>
    <w:basedOn w:val="Normal"/>
    <w:next w:val="Normal"/>
    <w:link w:val="Naslov2Char"/>
    <w:qFormat/>
    <w:rsid w:val="00AE59E0"/>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E59E0"/>
    <w:rPr>
      <w:rFonts w:cs="Arial" w:eastAsia="Times New Roman" w:hAnsi="Arial" w:ascii="Arial"/>
      <w:b/>
      <w:bCs/>
      <w:kern w:val="32"/>
      <w:sz w:val="32"/>
      <w:szCs w:val="32"/>
      <w:lang w:eastAsia="hr-HR"/>
    </w:rPr>
  </w:style>
  <w:style w:customStyle="true" w:styleId="Naslov2Char" w:type="character">
    <w:name w:val="Naslov 2 Char"/>
    <w:basedOn w:val="Zadanifontodlomka"/>
    <w:link w:val="Naslov2"/>
    <w:rsid w:val="00AE59E0"/>
    <w:rPr>
      <w:rFonts w:cs="Times New Roman" w:eastAsia="Times New Roman"/>
      <w:b/>
      <w:szCs w:val="20"/>
      <w:lang w:eastAsia="hr-HR"/>
    </w:rPr>
  </w:style>
  <w:style w:styleId="Zaglavlje" w:type="paragraph">
    <w:name w:val="header"/>
    <w:basedOn w:val="Normal"/>
    <w:link w:val="ZaglavljeChar"/>
    <w:uiPriority w:val="99"/>
    <w:rsid w:val="00AE59E0"/>
    <w:pPr>
      <w:tabs>
        <w:tab w:pos="4536" w:val="center"/>
        <w:tab w:pos="9072" w:val="right"/>
      </w:tabs>
    </w:pPr>
  </w:style>
  <w:style w:customStyle="true" w:styleId="ZaglavljeChar" w:type="character">
    <w:name w:val="Zaglavlje Char"/>
    <w:basedOn w:val="Zadanifontodlomka"/>
    <w:link w:val="Zaglavlje"/>
    <w:uiPriority w:val="99"/>
    <w:rsid w:val="00AE59E0"/>
    <w:rPr>
      <w:rFonts w:cs="Times New Roman" w:eastAsia="Times New Roman"/>
      <w:szCs w:val="24"/>
      <w:lang w:eastAsia="hr-HR"/>
    </w:rPr>
  </w:style>
  <w:style w:styleId="Brojstranice" w:type="character">
    <w:name w:val="page number"/>
    <w:basedOn w:val="Zadanifontodlomka"/>
    <w:rsid w:val="00AE59E0"/>
  </w:style>
  <w:style w:styleId="Tijeloteksta" w:type="paragraph">
    <w:name w:val="Body Text"/>
    <w:basedOn w:val="Normal"/>
    <w:link w:val="TijelotekstaChar"/>
    <w:rsid w:val="00AE59E0"/>
    <w:pPr>
      <w:jc w:val="both"/>
    </w:pPr>
    <w:rPr>
      <w:szCs w:val="20"/>
    </w:rPr>
  </w:style>
  <w:style w:customStyle="true" w:styleId="TijelotekstaChar" w:type="character">
    <w:name w:val="Tijelo teksta Char"/>
    <w:basedOn w:val="Zadanifontodlomka"/>
    <w:link w:val="Tijeloteksta"/>
    <w:rsid w:val="00AE59E0"/>
    <w:rPr>
      <w:rFonts w:cs="Times New Roman" w:eastAsia="Times New Roman"/>
      <w:szCs w:val="20"/>
      <w:lang w:eastAsia="hr-HR"/>
    </w:rPr>
  </w:style>
  <w:style w:styleId="Tekstbalonia" w:type="paragraph">
    <w:name w:val="Balloon Text"/>
    <w:basedOn w:val="Normal"/>
    <w:link w:val="TekstbaloniaChar"/>
    <w:uiPriority w:val="99"/>
    <w:semiHidden/>
    <w:unhideWhenUsed/>
    <w:rsid w:val="00AE59E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E59E0"/>
    <w:rPr>
      <w:rFonts w:cs="Tahoma" w:eastAsia="Times New Roman" w:hAnsi="Tahoma" w:ascii="Tahoma"/>
      <w:sz w:val="16"/>
      <w:szCs w:val="16"/>
      <w:lang w:eastAsia="hr-HR"/>
    </w:rPr>
  </w:style>
  <w:style w:styleId="Podnoje" w:type="paragraph">
    <w:name w:val="footer"/>
    <w:basedOn w:val="Normal"/>
    <w:link w:val="PodnojeChar"/>
    <w:uiPriority w:val="99"/>
    <w:unhideWhenUsed/>
    <w:rsid w:val="00E84D73"/>
    <w:pPr>
      <w:tabs>
        <w:tab w:pos="4536" w:val="center"/>
        <w:tab w:pos="9072" w:val="right"/>
      </w:tabs>
    </w:pPr>
  </w:style>
  <w:style w:customStyle="true" w:styleId="PodnojeChar" w:type="character">
    <w:name w:val="Podnožje Char"/>
    <w:basedOn w:val="Zadanifontodlomka"/>
    <w:link w:val="Podnoje"/>
    <w:uiPriority w:val="99"/>
    <w:rsid w:val="00E84D73"/>
    <w:rPr>
      <w:rFonts w:cs="Times New Roman" w:eastAsia="Times New Roman"/>
      <w:szCs w:val="24"/>
      <w:lang w:eastAsia="hr-HR"/>
    </w:rPr>
  </w:style>
  <w:style w:styleId="Bezproreda" w:type="paragraph">
    <w:name w:val="No Spacing"/>
    <w:uiPriority w:val="1"/>
    <w:qFormat/>
    <w:rsid w:val="001439AC"/>
    <w:rPr>
      <w:rFonts w:hAnsiTheme="minorHAnsi" w:asciiTheme="minorHAnsi"/>
      <w:sz w:val="22"/>
    </w:rPr>
  </w:style>
  <w:style w:styleId="Reetkatablice" w:type="table">
    <w:name w:val="Table Grid"/>
    <w:basedOn w:val="Obinatablica"/>
    <w:uiPriority w:val="59"/>
    <w:rsid w:val="002F084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91C72"/>
    <w:rPr>
      <w:color w:val="808080"/>
      <w:bdr w:space="0" w:sz="0" w:color="auto" w:val="none"/>
      <w:shd w:fill="auto" w:color="auto" w:val="clear"/>
    </w:rPr>
  </w:style>
  <w:style w:customStyle="true" w:styleId="eSPISCCParagraphDefaultFont" w:type="character">
    <w:name w:val="eSPIS_CC_Paragraph Default Font"/>
    <w:basedOn w:val="Zadanifontodlomka"/>
    <w:rsid w:val="00191C7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91C72"/>
    <w:rPr>
      <w:b/>
      <w:bdr w:space="0" w:sz="0" w:color="auto" w:val="none"/>
      <w:shd w:fill="FFFFCC" w:color="auto" w:val="clear"/>
      <w:lang w:val="hr-HR"/>
    </w:rPr>
  </w:style>
  <w:style w:customStyle="true" w:styleId="PozadinaSvijetloCrvena" w:type="character">
    <w:name w:val="Pozadina_SvijetloCrvena"/>
    <w:basedOn w:val="eSPISCCParagraphDefaultFont"/>
    <w:rsid w:val="00191C7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91C7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E59E0"/>
    <w:rPr>
      <w:rFonts w:cs="Times New Roman" w:eastAsia="Times New Roman"/>
      <w:szCs w:val="24"/>
      <w:lang w:eastAsia="hr-HR"/>
    </w:rPr>
  </w:style>
  <w:style w:styleId="Naslov1" w:type="paragraph">
    <w:name w:val="heading 1"/>
    <w:basedOn w:val="Normal"/>
    <w:next w:val="Normal"/>
    <w:link w:val="Naslov1Char"/>
    <w:qFormat/>
    <w:rsid w:val="00AE59E0"/>
    <w:pPr>
      <w:keepNext/>
      <w:spacing w:after="60" w:before="240"/>
      <w:outlineLvl w:val="0"/>
    </w:pPr>
    <w:rPr>
      <w:rFonts w:ascii="Arial" w:cs="Arial" w:hAnsi="Arial"/>
      <w:b/>
      <w:bCs/>
      <w:kern w:val="32"/>
      <w:sz w:val="32"/>
      <w:szCs w:val="32"/>
    </w:rPr>
  </w:style>
  <w:style w:styleId="Naslov2" w:type="paragraph">
    <w:name w:val="heading 2"/>
    <w:basedOn w:val="Normal"/>
    <w:next w:val="Normal"/>
    <w:link w:val="Naslov2Char"/>
    <w:qFormat/>
    <w:rsid w:val="00AE59E0"/>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E59E0"/>
    <w:rPr>
      <w:rFonts w:ascii="Arial" w:cs="Arial" w:eastAsia="Times New Roman" w:hAnsi="Arial"/>
      <w:b/>
      <w:bCs/>
      <w:kern w:val="32"/>
      <w:sz w:val="32"/>
      <w:szCs w:val="32"/>
      <w:lang w:eastAsia="hr-HR"/>
    </w:rPr>
  </w:style>
  <w:style w:customStyle="1" w:styleId="Naslov2Char" w:type="character">
    <w:name w:val="Naslov 2 Char"/>
    <w:basedOn w:val="Zadanifontodlomka"/>
    <w:link w:val="Naslov2"/>
    <w:rsid w:val="00AE59E0"/>
    <w:rPr>
      <w:rFonts w:cs="Times New Roman" w:eastAsia="Times New Roman"/>
      <w:b/>
      <w:szCs w:val="20"/>
      <w:lang w:eastAsia="hr-HR"/>
    </w:rPr>
  </w:style>
  <w:style w:styleId="Zaglavlje" w:type="paragraph">
    <w:name w:val="header"/>
    <w:basedOn w:val="Normal"/>
    <w:link w:val="ZaglavljeChar"/>
    <w:uiPriority w:val="99"/>
    <w:rsid w:val="00AE59E0"/>
    <w:pPr>
      <w:tabs>
        <w:tab w:pos="4536" w:val="center"/>
        <w:tab w:pos="9072" w:val="right"/>
      </w:tabs>
    </w:pPr>
  </w:style>
  <w:style w:customStyle="1" w:styleId="ZaglavljeChar" w:type="character">
    <w:name w:val="Zaglavlje Char"/>
    <w:basedOn w:val="Zadanifontodlomka"/>
    <w:link w:val="Zaglavlje"/>
    <w:uiPriority w:val="99"/>
    <w:rsid w:val="00AE59E0"/>
    <w:rPr>
      <w:rFonts w:cs="Times New Roman" w:eastAsia="Times New Roman"/>
      <w:szCs w:val="24"/>
      <w:lang w:eastAsia="hr-HR"/>
    </w:rPr>
  </w:style>
  <w:style w:styleId="Brojstranice" w:type="character">
    <w:name w:val="page number"/>
    <w:basedOn w:val="Zadanifontodlomka"/>
    <w:rsid w:val="00AE59E0"/>
  </w:style>
  <w:style w:styleId="Tijeloteksta" w:type="paragraph">
    <w:name w:val="Body Text"/>
    <w:basedOn w:val="Normal"/>
    <w:link w:val="TijelotekstaChar"/>
    <w:rsid w:val="00AE59E0"/>
    <w:pPr>
      <w:jc w:val="both"/>
    </w:pPr>
    <w:rPr>
      <w:szCs w:val="20"/>
    </w:rPr>
  </w:style>
  <w:style w:customStyle="1" w:styleId="TijelotekstaChar" w:type="character">
    <w:name w:val="Tijelo teksta Char"/>
    <w:basedOn w:val="Zadanifontodlomka"/>
    <w:link w:val="Tijeloteksta"/>
    <w:rsid w:val="00AE59E0"/>
    <w:rPr>
      <w:rFonts w:cs="Times New Roman" w:eastAsia="Times New Roman"/>
      <w:szCs w:val="20"/>
      <w:lang w:eastAsia="hr-HR"/>
    </w:rPr>
  </w:style>
  <w:style w:styleId="Tekstbalonia" w:type="paragraph">
    <w:name w:val="Balloon Text"/>
    <w:basedOn w:val="Normal"/>
    <w:link w:val="TekstbaloniaChar"/>
    <w:uiPriority w:val="99"/>
    <w:semiHidden/>
    <w:unhideWhenUsed/>
    <w:rsid w:val="00AE59E0"/>
    <w:rPr>
      <w:rFonts w:ascii="Tahoma" w:cs="Tahoma" w:hAnsi="Tahoma"/>
      <w:sz w:val="16"/>
      <w:szCs w:val="16"/>
    </w:rPr>
  </w:style>
  <w:style w:customStyle="1" w:styleId="TekstbaloniaChar" w:type="character">
    <w:name w:val="Tekst balončića Char"/>
    <w:basedOn w:val="Zadanifontodlomka"/>
    <w:link w:val="Tekstbalonia"/>
    <w:uiPriority w:val="99"/>
    <w:semiHidden/>
    <w:rsid w:val="00AE59E0"/>
    <w:rPr>
      <w:rFonts w:ascii="Tahoma" w:cs="Tahoma" w:eastAsia="Times New Roman" w:hAnsi="Tahoma"/>
      <w:sz w:val="16"/>
      <w:szCs w:val="16"/>
      <w:lang w:eastAsia="hr-HR"/>
    </w:rPr>
  </w:style>
  <w:style w:styleId="Podnoje" w:type="paragraph">
    <w:name w:val="footer"/>
    <w:basedOn w:val="Normal"/>
    <w:link w:val="PodnojeChar"/>
    <w:uiPriority w:val="99"/>
    <w:unhideWhenUsed/>
    <w:rsid w:val="00E84D73"/>
    <w:pPr>
      <w:tabs>
        <w:tab w:pos="4536" w:val="center"/>
        <w:tab w:pos="9072" w:val="right"/>
      </w:tabs>
    </w:pPr>
  </w:style>
  <w:style w:customStyle="1" w:styleId="PodnojeChar" w:type="character">
    <w:name w:val="Podnožje Char"/>
    <w:basedOn w:val="Zadanifontodlomka"/>
    <w:link w:val="Podnoje"/>
    <w:uiPriority w:val="99"/>
    <w:rsid w:val="00E84D73"/>
    <w:rPr>
      <w:rFonts w:cs="Times New Roman" w:eastAsia="Times New Roman"/>
      <w:szCs w:val="24"/>
      <w:lang w:eastAsia="hr-HR"/>
    </w:rPr>
  </w:style>
  <w:style w:styleId="Bezproreda" w:type="paragraph">
    <w:name w:val="No Spacing"/>
    <w:uiPriority w:val="1"/>
    <w:qFormat/>
    <w:rsid w:val="001439AC"/>
    <w:rPr>
      <w:rFonts w:asciiTheme="minorHAnsi" w:hAnsiTheme="minorHAnsi"/>
      <w:sz w:val="22"/>
    </w:rPr>
  </w:style>
  <w:style w:styleId="Reetkatablice" w:type="table">
    <w:name w:val="Table Grid"/>
    <w:basedOn w:val="Obinatablica"/>
    <w:uiPriority w:val="59"/>
    <w:rsid w:val="002F084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91C72"/>
    <w:rPr>
      <w:color w:val="808080"/>
      <w:bdr w:color="auto" w:space="0" w:sz="0" w:val="none"/>
      <w:shd w:color="auto" w:fill="auto" w:val="clear"/>
    </w:rPr>
  </w:style>
  <w:style w:customStyle="1" w:styleId="eSPISCCParagraphDefaultFont" w:type="character">
    <w:name w:val="eSPIS_CC_Paragraph Default Font"/>
    <w:basedOn w:val="Zadanifontodlomka"/>
    <w:rsid w:val="00191C7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91C72"/>
    <w:rPr>
      <w:b/>
      <w:bdr w:color="auto" w:space="0" w:sz="0" w:val="none"/>
      <w:shd w:color="auto" w:fill="FFFFCC" w:val="clear"/>
      <w:lang w:val="hr-HR"/>
    </w:rPr>
  </w:style>
  <w:style w:customStyle="1" w:styleId="PozadinaSvijetloCrvena" w:type="character">
    <w:name w:val="Pozadina_SvijetloCrvena"/>
    <w:basedOn w:val="eSPISCCParagraphDefaultFont"/>
    <w:rsid w:val="00191C7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91C7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on.hr/cms.htm?id=199" TargetMode="External"/><Relationship Id="rId18" Type="http://schemas.openxmlformats.org/officeDocument/2006/relationships/hyperlink" Target="http://www.zakon.hr/cms.htm?id=204" TargetMode="Externa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zakon.hr/cms.htm?id=198" TargetMode="External"/><Relationship Id="rId17" Type="http://schemas.openxmlformats.org/officeDocument/2006/relationships/hyperlink" Target="http://www.zakon.hr/cms.htm?id=203" TargetMode="External"/><Relationship Id="rId2" Type="http://schemas.openxmlformats.org/officeDocument/2006/relationships/customXml" Target="../customXml/item2.xml"/><Relationship Id="rId16" Type="http://schemas.openxmlformats.org/officeDocument/2006/relationships/hyperlink" Target="http://www.zakon.hr/cms.htm?id=20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akon.hr/cms.htm?id=197"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zakon.hr/cms.htm?id=201"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www.zakon.hr/cms.htm?id=11194"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on.hr/cms.htm?id=200" TargetMode="External"/><Relationship Id="rId22"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2018.</izvorni_sadrzaj>
    <derivirana_varijabla naziv="DomainObject.DatumDonosenjaOdluke_1">30.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izvorni_sadrzaj>
    <derivirana_varijabla naziv="DomainObject.Predmet.Broj_1">302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St-302/2013</izvorni_sadrzaj>
    <derivirana_varijabla naziv="DomainObject.Predmet.OznakaBroj_1">St-302/2013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BROKER CO. društvo s ograničenom odgovornošću za trgovinu, ugostiteljstvo, poslovanje nekretninama, iznajmljivanje i poslovn</izvorni_sadrzaj>
    <derivirana_varijabla naziv="DomainObject.Predmet.ProtustrankaFormated_1">  BROKER CO. društvo s ograničenom odgovornošću za trgovinu, ugostiteljstvo, poslovanje nekretninama, iznajmljivanje i poslovn</derivirana_varijabla>
  </DomainObject.Predmet.ProtustrankaFormated>
  <DomainObject.Predmet.ProtustrankaFormatedOIB>
    <izvorni_sadrzaj>  BROKER CO. društvo s ograničenom odgovornošću za trgovinu, ugostiteljstvo, poslovanje nekretninama, iznajmljivanje i poslovn, OIB 50388729202</izvorni_sadrzaj>
    <derivirana_varijabla naziv="DomainObject.Predmet.ProtustrankaFormatedOIB_1">  BROKER CO. društvo s ograničenom odgovornošću za trgovinu, ugostiteljstvo, poslovanje nekretninama, iznajmljivanje i poslovn, OIB 50388729202</derivirana_varijabla>
  </DomainObject.Predmet.ProtustrankaFormatedOIB>
  <DomainObject.Predmet.ProtustrankaFormatedWithAdress>
    <izvorni_sadrzaj> BROKER CO. društvo s ograničenom odgovornošću za trgovinu, ugostiteljstvo, poslovanje nekretninama, iznajmljivanje i poslovn, Varaždinska 51, 21000 Split</izvorni_sadrzaj>
    <derivirana_varijabla naziv="DomainObject.Predmet.ProtustrankaFormatedWithAdress_1"> BROKER CO. društvo s ograničenom odgovornošću za trgovinu, ugostiteljstvo, poslovanje nekretninama, iznajmljivanje i poslovn, Varaždinska 51, 21000 Split</derivirana_varijabla>
  </DomainObject.Predmet.ProtustrankaFormatedWithAdress>
  <DomainObject.Predmet.ProtustrankaFormatedWithAdressOIB>
    <izvorni_sadrzaj> BROKER CO. društvo s ograničenom odgovornošću za trgovinu, ugostiteljstvo, poslovanje nekretninama, iznajmljivanje i poslovn, OIB 50388729202, Varaždinska 51, 21000 Split</izvorni_sadrzaj>
    <derivirana_varijabla naziv="DomainObject.Predmet.ProtustrankaFormatedWithAdressOIB_1"> BROKER CO. društvo s ograničenom odgovornošću za trgovinu, ugostiteljstvo, poslovanje nekretninama, iznajmljivanje i poslovn, OIB 50388729202, Varaždinska 51, 21000 Split</derivirana_varijabla>
  </DomainObject.Predmet.ProtustrankaFormatedWithAdressOIB>
  <DomainObject.Predmet.ProtustrankaWithAdress>
    <izvorni_sadrzaj>BROKER CO. društvo s ograničenom odgovornošću za trgovinu, ugostiteljstvo, poslovanje nekretninama, iznajmljivanje i poslovn Varaždinska 51, 21000 Split</izvorni_sadrzaj>
    <derivirana_varijabla naziv="DomainObject.Predmet.ProtustrankaWithAdress_1">BROKER CO. društvo s ograničenom odgovornošću za trgovinu, ugostiteljstvo, poslovanje nekretninama, iznajmljivanje i poslovn Varaždinska 51, 21000 Split</derivirana_varijabla>
  </DomainObject.Predmet.ProtustrankaWithAdress>
  <DomainObject.Predmet.ProtustrankaWithAdressOIB>
    <izvorni_sadrzaj>BROKER CO. društvo s ograničenom odgovornošću za trgovinu, ugostiteljstvo, poslovanje nekretninama, iznajmljivanje i poslovn, OIB 50388729202, Varaždinska 51, 21000 Split</izvorni_sadrzaj>
    <derivirana_varijabla naziv="DomainObject.Predmet.ProtustrankaWithAdressOIB_1">BROKER CO. društvo s ograničenom odgovornošću za trgovinu, ugostiteljstvo, poslovanje nekretninama, iznajmljivanje i poslovn, OIB 50388729202, Varaždinska 51, 21000 Split</derivirana_varijabla>
  </DomainObject.Predmet.ProtustrankaWithAdressOIB>
  <DomainObject.Predmet.ProtustrankaNazivFormated>
    <izvorni_sadrzaj>BROKER CO. društvo s ograničenom odgovornošću za trgovinu, ugostiteljstvo, poslovanje nekretninama, iznajmljivanje i poslovn</izvorni_sadrzaj>
    <derivirana_varijabla naziv="DomainObject.Predmet.ProtustrankaNazivFormated_1">BROKER CO. društvo s ograničenom odgovornošću za trgovinu, ugostiteljstvo, poslovanje nekretninama, iznajmljivanje i poslovn</derivirana_varijabla>
  </DomainObject.Predmet.ProtustrankaNazivFormated>
  <DomainObject.Predmet.ProtustrankaNazivFormatedOIB>
    <izvorni_sadrzaj>BROKER CO. društvo s ograničenom odgovornošću za trgovinu, ugostiteljstvo, poslovanje nekretninama, iznajmljivanje i poslovn, OIB 50388729202</izvorni_sadrzaj>
    <derivirana_varijabla naziv="DomainObject.Predmet.ProtustrankaNazivFormatedOIB_1">BROKER CO. društvo s ograničenom odgovornošću za trgovinu, ugostiteljstvo, poslovanje nekretninama, iznajmljivanje i poslovn, OIB 50388729202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Ministarstvo financija RH, Porezna uprava zastupanog po punomoćniku ŽUPANIJSKO DRŽAVNO ODVJETNIŠTVO U SPLITU; Blaženko Simonović zastupanog po punomoćniku ZUO DRAŽEN VUKOVIĆ I SAŠA LALIĆ; GRAD SPLIT; ALLIANZ ZAGREB dioničko društvo za osiguranje zastupanog po punomoćniku OD HANŽEKOVIĆ I PARTNERI; Hrvatski Telekom d.d.; FINANCIJSKA AGENCIJA; HEP-Operator distribucijskog sustava d.o.o. za distribuciju i opskrbu električne energije; HETA Asset Resolution Hrvatska, društvo za financiranje d.o.o. zastupanog po punomoćniku Damir Katić</izvorni_sadrzaj>
    <derivirana_varijabla naziv="DomainObject.Predmet.StrankaFormated_1">  Fina Split; Ministarstvo financija RH, Porezna uprava zastupanog po punomoćniku ŽUPANIJSKO DRŽAVNO ODVJETNIŠTVO U SPLITU; Blaženko Simonović zastupanog po punomoćniku ZUO DRAŽEN VUKOVIĆ I SAŠA LALIĆ; GRAD SPLIT; ALLIANZ ZAGREB dioničko društvo za osiguranje zastupanog po punomoćniku OD HANŽEKOVIĆ I PARTNERI; Hrvatski Telekom d.d.; FINANCIJSKA AGENCIJA; HEP-Operator distribucijskog sustava d.o.o. za distribuciju i opskrbu električne energije; HETA Asset Resolution Hrvatska, društvo za financiranje d.o.o. zastupanog po punomoćniku Damir Katić</derivirana_varijabla>
  </DomainObject.Predmet.StrankaFormated>
  <DomainObject.Predmet.StrankaFormatedOIB>
    <izvorni_sadrzaj>  Fina Split, OIB 85821130368; Ministarstvo financija RH, Porezna uprava, OIB 18683136487 zastupanog po punomoćniku ŽUPANIJSKO DRŽAVNO ODVJETNIŠTVO U SPLITU; Blaženko Simonović, OIB 64278458598 zastupanog po punomoćniku ZUO DRAŽEN VUKOVIĆ I SAŠA LALIĆ; GRAD SPLIT, OIB 78755598868; ALLIANZ ZAGREB dioničko društvo za osiguranje, OIB 23759810849 zastupanog po punomoćniku OD HANŽEKOVIĆ I PARTNERI; Hrvatski Telekom d.d., OIB 81793146560; FINANCIJSKA AGENCIJA, OIB 85821130368; HEP-Operator distribucijskog sustava d.o.o. za distribuciju i opskrbu električne energije, OIB 46830600751; HETA Asset Resolution Hrvatska, društvo za financiranje d.o.o., OIB 87064273078 zastupanog po punomoćniku Damir Katić</izvorni_sadrzaj>
    <derivirana_varijabla naziv="DomainObject.Predmet.StrankaFormatedOIB_1">  Fina Split, OIB 85821130368; Ministarstvo financija RH, Porezna uprava, OIB 18683136487 zastupanog po punomoćniku ŽUPANIJSKO DRŽAVNO ODVJETNIŠTVO U SPLITU; Blaženko Simonović, OIB 64278458598 zastupanog po punomoćniku ZUO DRAŽEN VUKOVIĆ I SAŠA LALIĆ; GRAD SPLIT, OIB 78755598868; ALLIANZ ZAGREB dioničko društvo za osiguranje, OIB 23759810849 zastupanog po punomoćniku OD HANŽEKOVIĆ I PARTNERI; Hrvatski Telekom d.d., OIB 81793146560; FINANCIJSKA AGENCIJA, OIB 85821130368; HEP-Operator distribucijskog sustava d.o.o. za distribuciju i opskrbu električne energije, OIB 46830600751; HETA Asset Resolution Hrvatska, društvo za financiranje d.o.o., OIB 87064273078 zastupanog po punomoćniku Damir Katić</derivirana_varijabla>
  </DomainObject.Predmet.StrankaFormatedOIB>
  <DomainObject.Predmet.StrankaFormatedWithAdress>
    <izvorni_sadrzaj> Fina Split, Mažuran.šetalište 24b, 21000 Split; Ministarstvo financija RH, Porezna uprava zastupanog po punomoćniku ŽUPANIJSKO DRŽAVNO ODVJETNIŠTVO U SPLITU; Blaženko Simonović, Ruđera Boškovića 19, 21000 Split zastupanog po punomoćniku ZUO DRAŽEN VUKOVIĆ I SAŠA LALIĆ; GRAD SPLIT, Branimirova obala 17, 21000 Split; ALLIANZ ZAGREB dioničko društvo za osiguranje, Heinzelova 70, Zagreb zastupanog po punomoćniku OD HANŽEKOVIĆ I PARTNERI; Hrvatski Telekom d.d., Roberta Frangeša Mihanovića 9, Zagreb; FINANCIJSKA AGENCIJA, Vrtni put 3, 10000 Zagreb; HEP-Operator distribucijskog sustava d.o.o. za distribuciju i opskrbu električne energije, Ulica grada Vukovara 37, Zagreb; HETA Asset Resolution Hrvatska, društvo za financiranje d.o.o., Slavonska avenija 6/a, 10000 Zagreb zastupanog po punomoćniku Damir Katić</izvorni_sadrzaj>
    <derivirana_varijabla naziv="DomainObject.Predmet.StrankaFormatedWithAdress_1"> Fina Split, Mažuran.šetalište 24b, 21000 Split; Ministarstvo financija RH, Porezna uprava zastupanog po punomoćniku ŽUPANIJSKO DRŽAVNO ODVJETNIŠTVO U SPLITU; Blaženko Simonović, Ruđera Boškovića 19, 21000 Split zastupanog po punomoćniku ZUO DRAŽEN VUKOVIĆ I SAŠA LALIĆ; GRAD SPLIT, Branimirova obala 17, 21000 Split; ALLIANZ ZAGREB dioničko društvo za osiguranje, Heinzelova 70, Zagreb zastupanog po punomoćniku OD HANŽEKOVIĆ I PARTNERI; Hrvatski Telekom d.d., Roberta Frangeša Mihanovića 9, Zagreb; FINANCIJSKA AGENCIJA, Vrtni put 3, 10000 Zagreb; HEP-Operator distribucijskog sustava d.o.o. za distribuciju i opskrbu električne energije, Ulica grada Vukovara 37, Zagreb; HETA Asset Resolution Hrvatska, društvo za financiranje d.o.o., Slavonska avenija 6/a, 10000 Zagreb zastupanog po punomoćniku Damir Katić</derivirana_varijabla>
  </DomainObject.Predmet.StrankaFormatedWithAdress>
  <DomainObject.Predmet.StrankaFormatedWithAdressOIB>
    <izvorni_sadrzaj> Fina Split, OIB 85821130368, Mažuran.šetalište 24b, 21000 Split; Ministarstvo financija RH, Porezna uprava, OIB 18683136487 zastupanog po punomoćniku ŽUPANIJSKO DRŽAVNO ODVJETNIŠTVO U SPLITU; Blaženko Simonović, OIB 64278458598, Ruđera Boškovića 19, 21000 Split zastupanog po punomoćniku ZUO DRAŽEN VUKOVIĆ I SAŠA LALIĆ; GRAD SPLIT, OIB 78755598868, Branimirova obala 17, 21000 Split; ALLIANZ ZAGREB dioničko društvo za osiguranje, OIB 23759810849, Heinzelova 70, Zagreb zastupanog po punomoćniku OD HANŽEKOVIĆ I PARTNERI; Hrvatski Telekom d.d., OIB 81793146560, Roberta Frangeša Mihanovića 9, Zagreb; FINANCIJSKA AGENCIJA, OIB 85821130368, Vrtni put 3, 10000 Zagreb; HEP-Operator distribucijskog sustava d.o.o. za distribuciju i opskrbu električne energije, OIB 46830600751, Ulica grada Vukovara 37, Zagreb; HETA Asset Resolution Hrvatska, društvo za financiranje d.o.o., OIB 87064273078, Slavonska avenija 6/a, 10000 Zagreb zastupanog po punomoćniku Damir Katić</izvorni_sadrzaj>
    <derivirana_varijabla naziv="DomainObject.Predmet.StrankaFormatedWithAdressOIB_1"> Fina Split, OIB 85821130368, Mažuran.šetalište 24b, 21000 Split; Ministarstvo financija RH, Porezna uprava, OIB 18683136487 zastupanog po punomoćniku ŽUPANIJSKO DRŽAVNO ODVJETNIŠTVO U SPLITU; Blaženko Simonović, OIB 64278458598, Ruđera Boškovića 19, 21000 Split zastupanog po punomoćniku ZUO DRAŽEN VUKOVIĆ I SAŠA LALIĆ; GRAD SPLIT, OIB 78755598868, Branimirova obala 17, 21000 Split; ALLIANZ ZAGREB dioničko društvo za osiguranje, OIB 23759810849, Heinzelova 70, Zagreb zastupanog po punomoćniku OD HANŽEKOVIĆ I PARTNERI; Hrvatski Telekom d.d., OIB 81793146560, Roberta Frangeša Mihanovića 9, Zagreb; FINANCIJSKA AGENCIJA, OIB 85821130368, Vrtni put 3, 10000 Zagreb; HEP-Operator distribucijskog sustava d.o.o. za distribuciju i opskrbu električne energije, OIB 46830600751, Ulica grada Vukovara 37, Zagreb; HETA Asset Resolution Hrvatska, društvo za financiranje d.o.o., OIB 87064273078, Slavonska avenija 6/a, 10000 Zagreb zastupanog po punomoćniku Damir Katić</derivirana_varijabla>
  </DomainObject.Predmet.StrankaFormatedWithAdressOIB>
  <DomainObject.Predmet.StrankaWithAdress>
    <izvorni_sadrzaj>Fina Split Mažuran.šetalište 24b,21000 Split,Ministarstvo financija RH, Porezna uprava ,Blaženko Simonović Ruđera Boškovića 19,21000 Split,GRAD SPLIT Branimirova obala 17,21000 Split,ALLIANZ ZAGREB dioničko društvo za osiguranje Heinzelova 70,Zagreb,Hrvatski Telekom d.d. Roberta Frangeša Mihanovića 9,Zagreb,FINANCIJSKA AGENCIJA Vrtni put 3,10000 Zagreb,HEP-Operator distribucijskog sustava d.o.o. za distribuciju i opskrbu električne energije Ulica grada Vukovara 37,Zagreb,HETA Asset Resolution Hrvatska, društvo za financiranje d.o.o. Slavonska avenija 6/a,10000 Zagreb</izvorni_sadrzaj>
    <derivirana_varijabla naziv="DomainObject.Predmet.StrankaWithAdress_1">Fina Split Mažuran.šetalište 24b,21000 Split,Ministarstvo financija RH, Porezna uprava ,Blaženko Simonović Ruđera Boškovića 19,21000 Split,GRAD SPLIT Branimirova obala 17,21000 Split,ALLIANZ ZAGREB dioničko društvo za osiguranje Heinzelova 70,Zagreb,Hrvatski Telekom d.d. Roberta Frangeša Mihanovića 9,Zagreb,FINANCIJSKA AGENCIJA Vrtni put 3,10000 Zagreb,HEP-Operator distribucijskog sustava d.o.o. za distribuciju i opskrbu električne energije Ulica grada Vukovara 37,Zagreb,HETA Asset Resolution Hrvatska, društvo za financiranje d.o.o. Slavonska avenija 6/a,10000 Zagreb</derivirana_varijabla>
  </DomainObject.Predmet.StrankaWithAdress>
  <DomainObject.Predmet.StrankaWithAdressOIB>
    <izvorni_sadrzaj>Fina Split, OIB 85821130368, Mažuran.šetalište 24b,21000 Split,Ministarstvo financija RH, Porezna uprava, OIB 18683136487,Blaženko Simonović, OIB 64278458598, Ruđera Boškovića 19,21000 Split,GRAD SPLIT, OIB 78755598868, Branimirova obala 17,21000 Split,ALLIANZ ZAGREB dioničko društvo za osiguranje, OIB 23759810849, Heinzelova 70,Zagreb,Hrvatski Telekom d.d., OIB 81793146560, Roberta Frangeša Mihanovića 9,Zagreb,FINANCIJSKA AGENCIJA, OIB 85821130368, Vrtni put 3,10000 Zagreb,HEP-Operator distribucijskog sustava d.o.o. za distribuciju i opskrbu električne energije, OIB 46830600751, Ulica grada Vukovara 37,Zagreb,HETA Asset Resolution Hrvatska, društvo za financiranje d.o.o., OIB 87064273078, Slavonska avenija 6/a,10000 Zagreb</izvorni_sadrzaj>
    <derivirana_varijabla naziv="DomainObject.Predmet.StrankaWithAdressOIB_1">Fina Split, OIB 85821130368, Mažuran.šetalište 24b,21000 Split,Ministarstvo financija RH, Porezna uprava, OIB 18683136487,Blaženko Simonović, OIB 64278458598, Ruđera Boškovića 19,21000 Split,GRAD SPLIT, OIB 78755598868, Branimirova obala 17,21000 Split,ALLIANZ ZAGREB dioničko društvo za osiguranje, OIB 23759810849, Heinzelova 70,Zagreb,Hrvatski Telekom d.d., OIB 81793146560, Roberta Frangeša Mihanovića 9,Zagreb,FINANCIJSKA AGENCIJA, OIB 85821130368, Vrtni put 3,10000 Zagreb,HEP-Operator distribucijskog sustava d.o.o. za distribuciju i opskrbu električne energije, OIB 46830600751, Ulica grada Vukovara 37,Zagreb,HETA Asset Resolution Hrvatska, društvo za financiranje d.o.o., OIB 87064273078, Slavonska avenija 6/a,10000 Zagreb</derivirana_varijabla>
  </DomainObject.Predmet.StrankaWithAdressOIB>
  <DomainObject.Predmet.StrankaNazivFormated>
    <izvorni_sadrzaj>Fina Split,Ministarstvo financija RH, Porezna uprava,Blaženko Simonović,GRAD SPLIT,ALLIANZ ZAGREB dioničko društvo za osiguranje,Hrvatski Telekom d.d.,FINANCIJSKA AGENCIJA,HEP-Operator distribucijskog sustava d.o.o. za distribuciju i opskrbu električne energije,HETA Asset Resolution Hrvatska, društvo za financiranje d.o.o.</izvorni_sadrzaj>
    <derivirana_varijabla naziv="DomainObject.Predmet.StrankaNazivFormated_1">Fina Split,Ministarstvo financija RH, Porezna uprava,Blaženko Simonović,GRAD SPLIT,ALLIANZ ZAGREB dioničko društvo za osiguranje,Hrvatski Telekom d.d.,FINANCIJSKA AGENCIJA,HEP-Operator distribucijskog sustava d.o.o. za distribuciju i opskrbu električne energije,HETA Asset Resolution Hrvatska, društvo za financiranje d.o.o.</derivirana_varijabla>
  </DomainObject.Predmet.StrankaNazivFormated>
  <DomainObject.Predmet.StrankaNazivFormatedOIB>
    <izvorni_sadrzaj>Fina Split, OIB 85821130368,Ministarstvo financija RH, Porezna uprava, OIB 18683136487,Blaženko Simonović, OIB 64278458598,GRAD SPLIT, OIB 78755598868,ALLIANZ ZAGREB dioničko društvo za osiguranje, OIB 23759810849,Hrvatski Telekom d.d., OIB 81793146560,FINANCIJSKA AGENCIJA, OIB 85821130368,HEP-Operator distribucijskog sustava d.o.o. za distribuciju i opskrbu električne energije, OIB 46830600751,HETA Asset Resolution Hrvatska, društvo za financiranje d.o.o., OIB 87064273078</izvorni_sadrzaj>
    <derivirana_varijabla naziv="DomainObject.Predmet.StrankaNazivFormatedOIB_1">Fina Split, OIB 85821130368,Ministarstvo financija RH, Porezna uprava, OIB 18683136487,Blaženko Simonović, OIB 64278458598,GRAD SPLIT, OIB 78755598868,ALLIANZ ZAGREB dioničko društvo za osiguranje, OIB 23759810849,Hrvatski Telekom d.d., OIB 81793146560,FINANCIJSKA AGENCIJA, OIB 85821130368,HEP-Operator distribucijskog sustava d.o.o. za distribuciju i opskrbu električne energije, OIB 46830600751,HETA Asset Resolution Hrvatska, društvo za financiranje d.o.o., OIB 87064273078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Ministarstvo financija RH, Porezna uprava zastupanog po punomoćniku ŽUPANIJSKO DRŽAVNO ODVJETNIŠTVO U SPLITU</item>
      <item>Blaženko Simonović zastupanog po punomoćniku ZUO DRAŽEN VUKOVIĆ I SAŠA LALIĆ</item>
      <item>GRAD SPLIT</item>
      <item>ALLIANZ ZAGREB dioničko društvo za osiguranje zastupanog po punomoćniku OD HANŽEKOVIĆ I PARTNERI</item>
      <item>Hrvatski Telekom d.d.</item>
      <item>FINANCIJSKA AGENCIJA</item>
      <item>HEP-Operator distribucijskog sustava d.o.o. za distribuciju i opskrbu električne energije</item>
      <item>HETA Asset Resolution Hrvatska, društvo za financiranje d.o.o. zastupanog po punomoćniku Damir Katić</item>
    </izvorni_sadrzaj>
    <derivirana_varijabla naziv="DomainObject.Predmet.StrankaListFormated_1">
      <item>Fina Split</item>
      <item>Ministarstvo financija RH, Porezna uprava zastupanog po punomoćniku ŽUPANIJSKO DRŽAVNO ODVJETNIŠTVO U SPLITU</item>
      <item>Blaženko Simonović zastupanog po punomoćniku ZUO DRAŽEN VUKOVIĆ I SAŠA LALIĆ</item>
      <item>GRAD SPLIT</item>
      <item>ALLIANZ ZAGREB dioničko društvo za osiguranje zastupanog po punomoćniku OD HANŽEKOVIĆ I PARTNERI</item>
      <item>Hrvatski Telekom d.d.</item>
      <item>FINANCIJSKA AGENCIJA</item>
      <item>HEP-Operator distribucijskog sustava d.o.o. za distribuciju i opskrbu električne energije</item>
      <item>HETA Asset Resolution Hrvatska, društvo za financiranje d.o.o. zastupanog po punomoćniku Damir Katić</item>
    </derivirana_varijabla>
  </DomainObject.Predmet.StrankaListFormated>
  <DomainObject.Predmet.StrankaListFormatedOIB>
    <izvorni_sadrzaj>
      <item>Fina Split, OIB 85821130368</item>
      <item>Ministarstvo financija RH, Porezna uprava, OIB 18683136487 zastupanog po punomoćniku ŽUPANIJSKO DRŽAVNO ODVJETNIŠTVO U SPLITU</item>
      <item>Blaženko Simonović, OIB 64278458598 zastupanog po punomoćniku ZUO DRAŽEN VUKOVIĆ I SAŠA LALIĆ</item>
      <item>GRAD SPLIT, OIB 78755598868</item>
      <item>ALLIANZ ZAGREB dioničko društvo za osiguranje, OIB 23759810849 zastupanog po punomoćniku OD HANŽEKOVIĆ I PARTNERI</item>
      <item>Hrvatski Telekom d.d., OIB 81793146560</item>
      <item>FINANCIJSKA AGENCIJA, OIB 85821130368</item>
      <item>HEP-Operator distribucijskog sustava d.o.o. za distribuciju i opskrbu električne energije, OIB 46830600751</item>
      <item>HETA Asset Resolution Hrvatska, društvo za financiranje d.o.o., OIB 87064273078 zastupanog po punomoćniku Damir Katić</item>
    </izvorni_sadrzaj>
    <derivirana_varijabla naziv="DomainObject.Predmet.StrankaListFormatedOIB_1">
      <item>Fina Split, OIB 85821130368</item>
      <item>Ministarstvo financija RH, Porezna uprava, OIB 18683136487 zastupanog po punomoćniku ŽUPANIJSKO DRŽAVNO ODVJETNIŠTVO U SPLITU</item>
      <item>Blaženko Simonović, OIB 64278458598 zastupanog po punomoćniku ZUO DRAŽEN VUKOVIĆ I SAŠA LALIĆ</item>
      <item>GRAD SPLIT, OIB 78755598868</item>
      <item>ALLIANZ ZAGREB dioničko društvo za osiguranje, OIB 23759810849 zastupanog po punomoćniku OD HANŽEKOVIĆ I PARTNERI</item>
      <item>Hrvatski Telekom d.d., OIB 81793146560</item>
      <item>FINANCIJSKA AGENCIJA, OIB 85821130368</item>
      <item>HEP-Operator distribucijskog sustava d.o.o. za distribuciju i opskrbu električne energije, OIB 46830600751</item>
      <item>HETA Asset Resolution Hrvatska, društvo za financiranje d.o.o., OIB 87064273078 zastupanog po punomoćniku Damir Katić</item>
    </derivirana_varijabla>
  </DomainObject.Predmet.StrankaListFormatedOIB>
  <DomainObject.Predmet.StrankaListFormatedWithAdress>
    <izvorni_sadrzaj>
      <item>Fina Split, Mažuran.šetalište 24b, 21000 Split</item>
      <item>Ministarstvo financija RH, Porezna uprava zastupanog po punomoćniku ŽUPANIJSKO DRŽAVNO ODVJETNIŠTVO U SPLITU</item>
      <item>Blaženko Simonović, Ruđera Boškovića 19, 21000 Split zastupanog po punomoćniku ZUO DRAŽEN VUKOVIĆ I SAŠA LALIĆ</item>
      <item>GRAD SPLIT, Branimirova obala 17, 21000 Split</item>
      <item>ALLIANZ ZAGREB dioničko društvo za osiguranje, Heinzelova 70, Zagreb zastupanog po punomoćniku OD HANŽEKOVIĆ I PARTNERI</item>
      <item>Hrvatski Telekom d.d., Roberta Frangeša Mihanovića 9, Zagreb</item>
      <item>FINANCIJSKA AGENCIJA, Vrtni put 3, 10000 Zagreb</item>
      <item>HEP-Operator distribucijskog sustava d.o.o. za distribuciju i opskrbu električne energije, Ulica grada Vukovara 37, Zagreb</item>
      <item>HETA Asset Resolution Hrvatska, društvo za financiranje d.o.o., Slavonska avenija 6/a, 10000 Zagreb zastupanog po punomoćniku Damir Katić</item>
    </izvorni_sadrzaj>
    <derivirana_varijabla naziv="DomainObject.Predmet.StrankaListFormatedWithAdress_1">
      <item>Fina Split, Mažuran.šetalište 24b, 21000 Split</item>
      <item>Ministarstvo financija RH, Porezna uprava zastupanog po punomoćniku ŽUPANIJSKO DRŽAVNO ODVJETNIŠTVO U SPLITU</item>
      <item>Blaženko Simonović, Ruđera Boškovića 19, 21000 Split zastupanog po punomoćniku ZUO DRAŽEN VUKOVIĆ I SAŠA LALIĆ</item>
      <item>GRAD SPLIT, Branimirova obala 17, 21000 Split</item>
      <item>ALLIANZ ZAGREB dioničko društvo za osiguranje, Heinzelova 70, Zagreb zastupanog po punomoćniku OD HANŽEKOVIĆ I PARTNERI</item>
      <item>Hrvatski Telekom d.d., Roberta Frangeša Mihanovića 9, Zagreb</item>
      <item>FINANCIJSKA AGENCIJA, Vrtni put 3, 10000 Zagreb</item>
      <item>HEP-Operator distribucijskog sustava d.o.o. za distribuciju i opskrbu električne energije, Ulica grada Vukovara 37, Zagreb</item>
      <item>HETA Asset Resolution Hrvatska, društvo za financiranje d.o.o., Slavonska avenija 6/a, 10000 Zagreb zastupanog po punomoćniku Damir Katić</item>
    </derivirana_varijabla>
  </DomainObject.Predmet.StrankaListFormatedWithAdress>
  <DomainObject.Predmet.StrankaListFormatedWithAdressOIB>
    <izvorni_sadrzaj>
      <item>Fina Split, OIB 85821130368, Mažuran.šetalište 24b, 21000 Split</item>
      <item>Ministarstvo financija RH, Porezna uprava, OIB 18683136487 zastupanog po punomoćniku ŽUPANIJSKO DRŽAVNO ODVJETNIŠTVO U SPLITU</item>
      <item>Blaženko Simonović, OIB 64278458598, Ruđera Boškovića 19, 21000 Split zastupanog po punomoćniku ZUO DRAŽEN VUKOVIĆ I SAŠA LALIĆ</item>
      <item>GRAD SPLIT, OIB 78755598868, Branimirova obala 17, 21000 Split</item>
      <item>ALLIANZ ZAGREB dioničko društvo za osiguranje, OIB 23759810849, Heinzelova 70, Zagreb zastupanog po punomoćniku OD HANŽEKOVIĆ I PARTNERI</item>
      <item>Hrvatski Telekom d.d., OIB 81793146560, Roberta Frangeša Mihanovića 9, Zagreb</item>
      <item>FINANCIJSKA AGENCIJA, OIB 85821130368, Vrtni put 3, 10000 Zagreb</item>
      <item>HEP-Operator distribucijskog sustava d.o.o. za distribuciju i opskrbu električne energije, OIB 46830600751, Ulica grada Vukovara 37, Zagreb</item>
      <item>HETA Asset Resolution Hrvatska, društvo za financiranje d.o.o., OIB 87064273078, Slavonska avenija 6/a, 10000 Zagreb zastupanog po punomoćniku Damir Katić</item>
    </izvorni_sadrzaj>
    <derivirana_varijabla naziv="DomainObject.Predmet.StrankaListFormatedWithAdressOIB_1">
      <item>Fina Split, OIB 85821130368, Mažuran.šetalište 24b, 21000 Split</item>
      <item>Ministarstvo financija RH, Porezna uprava, OIB 18683136487 zastupanog po punomoćniku ŽUPANIJSKO DRŽAVNO ODVJETNIŠTVO U SPLITU</item>
      <item>Blaženko Simonović, OIB 64278458598, Ruđera Boškovića 19, 21000 Split zastupanog po punomoćniku ZUO DRAŽEN VUKOVIĆ I SAŠA LALIĆ</item>
      <item>GRAD SPLIT, OIB 78755598868, Branimirova obala 17, 21000 Split</item>
      <item>ALLIANZ ZAGREB dioničko društvo za osiguranje, OIB 23759810849, Heinzelova 70, Zagreb zastupanog po punomoćniku OD HANŽEKOVIĆ I PARTNERI</item>
      <item>Hrvatski Telekom d.d., OIB 81793146560, Roberta Frangeša Mihanovića 9, Zagreb</item>
      <item>FINANCIJSKA AGENCIJA, OIB 85821130368, Vrtni put 3, 10000 Zagreb</item>
      <item>HEP-Operator distribucijskog sustava d.o.o. za distribuciju i opskrbu električne energije, OIB 46830600751, Ulica grada Vukovara 37, Zagreb</item>
      <item>HETA Asset Resolution Hrvatska, društvo za financiranje d.o.o., OIB 87064273078, Slavonska avenija 6/a, 10000 Zagreb zastupanog po punomoćniku Damir Katić</item>
    </derivirana_varijabla>
  </DomainObject.Predmet.StrankaListFormatedWithAdressOIB>
  <DomainObject.Predmet.StrankaListNazivFormated>
    <izvorni_sadrzaj>
      <item>Fina Split</item>
      <item>Ministarstvo financija RH, Porezna uprava</item>
      <item>Blaženko Simonović</item>
      <item>GRAD SPLIT</item>
      <item>ALLIANZ ZAGREB dioničko društvo za osiguranje</item>
      <item>Hrvatski Telekom d.d.</item>
      <item>FINANCIJSKA AGENCIJA</item>
      <item>HEP-Operator distribucijskog sustava d.o.o. za distribuciju i opskrbu električne energije</item>
      <item>HETA Asset Resolution Hrvatska, društvo za financiranje d.o.o.</item>
    </izvorni_sadrzaj>
    <derivirana_varijabla naziv="DomainObject.Predmet.StrankaListNazivFormated_1">
      <item>Fina Split</item>
      <item>Ministarstvo financija RH, Porezna uprava</item>
      <item>Blaženko Simonović</item>
      <item>GRAD SPLIT</item>
      <item>ALLIANZ ZAGREB dioničko društvo za osiguranje</item>
      <item>Hrvatski Telekom d.d.</item>
      <item>FINANCIJSKA AGENCIJA</item>
      <item>HEP-Operator distribucijskog sustava d.o.o. za distribuciju i opskrbu električne energije</item>
      <item>HETA Asset Resolution Hrvatska, društvo za financiranje d.o.o.</item>
    </derivirana_varijabla>
  </DomainObject.Predmet.StrankaListNazivFormated>
  <DomainObject.Predmet.StrankaListNazivFormatedOIB>
    <izvorni_sadrzaj>
      <item>Fina Split, OIB 85821130368</item>
      <item>Ministarstvo financija RH, Porezna uprava, OIB 18683136487</item>
      <item>Blaženko Simonović, OIB 64278458598</item>
      <item>GRAD SPLIT, OIB 78755598868</item>
      <item>ALLIANZ ZAGREB dioničko društvo za osiguranje, OIB 23759810849</item>
      <item>Hrvatski Telekom d.d., OIB 81793146560</item>
      <item>FINANCIJSKA AGENCIJA, OIB 85821130368</item>
      <item>HEP-Operator distribucijskog sustava d.o.o. za distribuciju i opskrbu električne energije, OIB 46830600751</item>
      <item>HETA Asset Resolution Hrvatska, društvo za financiranje d.o.o., OIB 87064273078</item>
    </izvorni_sadrzaj>
    <derivirana_varijabla naziv="DomainObject.Predmet.StrankaListNazivFormatedOIB_1">
      <item>Fina Split, OIB 85821130368</item>
      <item>Ministarstvo financija RH, Porezna uprava, OIB 18683136487</item>
      <item>Blaženko Simonović, OIB 64278458598</item>
      <item>GRAD SPLIT, OIB 78755598868</item>
      <item>ALLIANZ ZAGREB dioničko društvo za osiguranje, OIB 23759810849</item>
      <item>Hrvatski Telekom d.d., OIB 81793146560</item>
      <item>FINANCIJSKA AGENCIJA, OIB 85821130368</item>
      <item>HEP-Operator distribucijskog sustava d.o.o. za distribuciju i opskrbu električne energije, OIB 46830600751</item>
      <item>HETA Asset Resolution Hrvatska, društvo za financiranje d.o.o., OIB 87064273078</item>
    </derivirana_varijabla>
  </DomainObject.Predmet.StrankaListNazivFormatedOIB>
  <DomainObject.Predmet.ProtuStrankaListFormated>
    <izvorni_sadrzaj>
      <item>BROKER CO. društvo s ograničenom odgovornošću za trgovinu, ugostiteljstvo, poslovanje nekretninama, iznajmljivanje i poslovn</item>
    </izvorni_sadrzaj>
    <derivirana_varijabla naziv="DomainObject.Predmet.ProtuStrankaListFormated_1">
      <item>BROKER CO. društvo s ograničenom odgovornošću za trgovinu, ugostiteljstvo, poslovanje nekretninama, iznajmljivanje i poslovn</item>
    </derivirana_varijabla>
  </DomainObject.Predmet.ProtuStrankaListFormated>
  <DomainObject.Predmet.ProtuStrankaListFormatedOIB>
    <izvorni_sadrzaj>
      <item>BROKER CO. društvo s ograničenom odgovornošću za trgovinu, ugostiteljstvo, poslovanje nekretninama, iznajmljivanje i poslovn, OIB 50388729202</item>
    </izvorni_sadrzaj>
    <derivirana_varijabla naziv="DomainObject.Predmet.ProtuStrankaListFormatedOIB_1">
      <item>BROKER CO. društvo s ograničenom odgovornošću za trgovinu, ugostiteljstvo, poslovanje nekretninama, iznajmljivanje i poslovn, OIB 50388729202</item>
    </derivirana_varijabla>
  </DomainObject.Predmet.ProtuStrankaListFormatedOIB>
  <DomainObject.Predmet.ProtuStrankaListFormatedWithAdress>
    <izvorni_sadrzaj>
      <item>BROKER CO. društvo s ograničenom odgovornošću za trgovinu, ugostiteljstvo, poslovanje nekretninama, iznajmljivanje i poslovn, Varaždinska 51, 21000 Split</item>
    </izvorni_sadrzaj>
    <derivirana_varijabla naziv="DomainObject.Predmet.ProtuStrankaListFormatedWithAdress_1">
      <item>BROKER CO. društvo s ograničenom odgovornošću za trgovinu, ugostiteljstvo, poslovanje nekretninama, iznajmljivanje i poslovn, Varaždinska 51, 21000 Split</item>
    </derivirana_varijabla>
  </DomainObject.Predmet.ProtuStrankaListFormatedWithAdress>
  <DomainObject.Predmet.ProtuStrankaListFormatedWithAdressOIB>
    <izvorni_sadrzaj>
      <item>BROKER CO. društvo s ograničenom odgovornošću za trgovinu, ugostiteljstvo, poslovanje nekretninama, iznajmljivanje i poslovn, OIB 50388729202, Varaždinska 51, 21000 Split</item>
    </izvorni_sadrzaj>
    <derivirana_varijabla naziv="DomainObject.Predmet.ProtuStrankaListFormatedWithAdressOIB_1">
      <item>BROKER CO. društvo s ograničenom odgovornošću za trgovinu, ugostiteljstvo, poslovanje nekretninama, iznajmljivanje i poslovn, OIB 50388729202, Varaždinska 51, 21000 Split</item>
    </derivirana_varijabla>
  </DomainObject.Predmet.ProtuStrankaListFormatedWithAdressOIB>
  <DomainObject.Predmet.ProtuStrankaListNazivFormated>
    <izvorni_sadrzaj>
      <item>BROKER CO. društvo s ograničenom odgovornošću za trgovinu, ugostiteljstvo, poslovanje nekretninama, iznajmljivanje i poslovn</item>
    </izvorni_sadrzaj>
    <derivirana_varijabla naziv="DomainObject.Predmet.ProtuStrankaListNazivFormated_1">
      <item>BROKER CO. društvo s ograničenom odgovornošću za trgovinu, ugostiteljstvo, poslovanje nekretninama, iznajmljivanje i poslovn</item>
    </derivirana_varijabla>
  </DomainObject.Predmet.ProtuStrankaListNazivFormated>
  <DomainObject.Predmet.ProtuStrankaListNazivFormatedOIB>
    <izvorni_sadrzaj>
      <item>BROKER CO. društvo s ograničenom odgovornošću za trgovinu, ugostiteljstvo, poslovanje nekretninama, iznajmljivanje i poslovn, OIB 50388729202</item>
    </izvorni_sadrzaj>
    <derivirana_varijabla naziv="DomainObject.Predmet.ProtuStrankaListNazivFormatedOIB_1">
      <item>BROKER CO. društvo s ograničenom odgovornošću za trgovinu, ugostiteljstvo, poslovanje nekretninama, iznajmljivanje i poslovn, OIB 50388729202</item>
    </derivirana_varijabla>
  </DomainObject.Predmet.ProtuStrankaListNazivFormatedOIB>
  <DomainObject.Predmet.OstaliListFormated>
    <izvorni_sadrzaj>
      <item>IVICA VULIĆ</item>
      <item>Meri Šitić</item>
      <item>ŽUPANIJSKO DRŽAVNO ODVJETNIŠTVO U SPLITU punomoćnik sudionika u postupku Ministarstvo financija RH, Porezna uprava</item>
      <item>ZUO DRAŽEN VUKOVIĆ I SAŠA LALIĆ punomoćnik sudionika u postupku Blaženko Simonović</item>
      <item>OD HANŽEKOVIĆ I PARTNERI punomoćnik sudionika u postupku ALLIANZ ZAGREB dioničko društvo za osiguranje</item>
      <item>Damir Katić punomoćnik sudionika u postupku HETA Asset Resolution Hrvatska, društvo za financiranje d.o.o.</item>
    </izvorni_sadrzaj>
    <derivirana_varijabla naziv="DomainObject.Predmet.OstaliListFormated_1">
      <item>IVICA VULIĆ</item>
      <item>Meri Šitić</item>
      <item>ŽUPANIJSKO DRŽAVNO ODVJETNIŠTVO U SPLITU punomoćnik sudionika u postupku Ministarstvo financija RH, Porezna uprava</item>
      <item>ZUO DRAŽEN VUKOVIĆ I SAŠA LALIĆ punomoćnik sudionika u postupku Blaženko Simonović</item>
      <item>OD HANŽEKOVIĆ I PARTNERI punomoćnik sudionika u postupku ALLIANZ ZAGREB dioničko društvo za osiguranje</item>
      <item>Damir Katić punomoćnik sudionika u postupku HETA Asset Resolution Hrvatska, društvo za financiranje d.o.o.</item>
    </derivirana_varijabla>
  </DomainObject.Predmet.OstaliListFormated>
  <DomainObject.Predmet.OstaliListFormatedOIB>
    <izvorni_sadrzaj>
      <item>IVICA VULIĆ, OIB 82671688314</item>
      <item>Meri Šitić, OIB 61723426098</item>
      <item>ŽUPANIJSKO DRŽAVNO ODVJETNIŠTVO U SPLITU punomoćnik sudionika u postupku Ministarstvo financija RH, Porezna uprava</item>
      <item>ZUO DRAŽEN VUKOVIĆ I SAŠA LALIĆ punomoćnik sudionika u postupku Blaženko Simonović</item>
      <item>OD HANŽEKOVIĆ I PARTNERI punomoćnik sudionika u postupku ALLIANZ ZAGREB dioničko društvo za osiguranje</item>
      <item>Damir Katić punomoćnik sudionika u postupku HETA Asset Resolution Hrvatska, društvo za financiranje d.o.o.</item>
    </izvorni_sadrzaj>
    <derivirana_varijabla naziv="DomainObject.Predmet.OstaliListFormatedOIB_1">
      <item>IVICA VULIĆ, OIB 82671688314</item>
      <item>Meri Šitić, OIB 61723426098</item>
      <item>ŽUPANIJSKO DRŽAVNO ODVJETNIŠTVO U SPLITU punomoćnik sudionika u postupku Ministarstvo financija RH, Porezna uprava</item>
      <item>ZUO DRAŽEN VUKOVIĆ I SAŠA LALIĆ punomoćnik sudionika u postupku Blaženko Simonović</item>
      <item>OD HANŽEKOVIĆ I PARTNERI punomoćnik sudionika u postupku ALLIANZ ZAGREB dioničko društvo za osiguranje</item>
      <item>Damir Katić punomoćnik sudionika u postupku HETA Asset Resolution Hrvatska, društvo za financiranje d.o.o.</item>
    </derivirana_varijabla>
  </DomainObject.Predmet.OstaliListFormatedOIB>
  <DomainObject.Predmet.OstaliListFormatedWithAdress>
    <izvorni_sadrzaj>
      <item>IVICA VULIĆ, Varaždinska 51, 21000 Split</item>
      <item>Meri Šitić, Šime Ljubića 7, 21000 Split</item>
      <item>ŽUPANIJSKO DRŽAVNO ODVJETNIŠTVO U SPLITU, Gundulićeva 29a, 21000 Split punomoćnik sudionika u postupku Ministarstvo financija RH, Porezna uprava</item>
      <item>ZUO DRAŽEN VUKOVIĆ I SAŠA LALIĆ, Hrvatske mornarice 1d, 21000 Split punomoćnik sudionika u postupku Blaženko Simonović</item>
      <item>OD HANŽEKOVIĆ I PARTNERI, Radnička cesta 22, 10000 Zagreb punomoćnik sudionika u postupku ALLIANZ ZAGREB dioničko društvo za osiguranje</item>
      <item>Damir Katić, Drniška 22, 10000 Zagreb punomoćnik sudionika u postupku HETA Asset Resolution Hrvatska, društvo za financiranje d.o.o.</item>
    </izvorni_sadrzaj>
    <derivirana_varijabla naziv="DomainObject.Predmet.OstaliListFormatedWithAdress_1">
      <item>IVICA VULIĆ, Varaždinska 51, 21000 Split</item>
      <item>Meri Šitić, Šime Ljubića 7, 21000 Split</item>
      <item>ŽUPANIJSKO DRŽAVNO ODVJETNIŠTVO U SPLITU, Gundulićeva 29a, 21000 Split punomoćnik sudionika u postupku Ministarstvo financija RH, Porezna uprava</item>
      <item>ZUO DRAŽEN VUKOVIĆ I SAŠA LALIĆ, Hrvatske mornarice 1d, 21000 Split punomoćnik sudionika u postupku Blaženko Simonović</item>
      <item>OD HANŽEKOVIĆ I PARTNERI, Radnička cesta 22, 10000 Zagreb punomoćnik sudionika u postupku ALLIANZ ZAGREB dioničko društvo za osiguranje</item>
      <item>Damir Katić, Drniška 22, 10000 Zagreb punomoćnik sudionika u postupku HETA Asset Resolution Hrvatska, društvo za financiranje d.o.o.</item>
    </derivirana_varijabla>
  </DomainObject.Predmet.OstaliListFormatedWithAdress>
  <DomainObject.Predmet.OstaliListFormatedWithAdressOIB>
    <izvorni_sadrzaj>
      <item>IVICA VULIĆ, OIB 82671688314, Varaždinska 51, 21000 Split</item>
      <item>Meri Šitić, OIB 61723426098, Šime Ljubića 7, 21000 Split</item>
      <item>ŽUPANIJSKO DRŽAVNO ODVJETNIŠTVO U SPLITU, Gundulićeva 29a, 21000 Split punomoćnik sudionika u postupku Ministarstvo financija RH, Porezna uprava</item>
      <item>ZUO DRAŽEN VUKOVIĆ I SAŠA LALIĆ, Hrvatske mornarice 1d, 21000 Split punomoćnik sudionika u postupku Blaženko Simonović</item>
      <item>OD HANŽEKOVIĆ I PARTNERI, Radnička cesta 22, 10000 Zagreb punomoćnik sudionika u postupku ALLIANZ ZAGREB dioničko društvo za osiguranje</item>
      <item>Damir Katić, Drniška 22, 10000 Zagreb punomoćnik sudionika u postupku HETA Asset Resolution Hrvatska, društvo za financiranje d.o.o.</item>
    </izvorni_sadrzaj>
    <derivirana_varijabla naziv="DomainObject.Predmet.OstaliListFormatedWithAdressOIB_1">
      <item>IVICA VULIĆ, OIB 82671688314, Varaždinska 51, 21000 Split</item>
      <item>Meri Šitić, OIB 61723426098, Šime Ljubića 7, 21000 Split</item>
      <item>ŽUPANIJSKO DRŽAVNO ODVJETNIŠTVO U SPLITU, Gundulićeva 29a, 21000 Split punomoćnik sudionika u postupku Ministarstvo financija RH, Porezna uprava</item>
      <item>ZUO DRAŽEN VUKOVIĆ I SAŠA LALIĆ, Hrvatske mornarice 1d, 21000 Split punomoćnik sudionika u postupku Blaženko Simonović</item>
      <item>OD HANŽEKOVIĆ I PARTNERI, Radnička cesta 22, 10000 Zagreb punomoćnik sudionika u postupku ALLIANZ ZAGREB dioničko društvo za osiguranje</item>
      <item>Damir Katić, Drniška 22, 10000 Zagreb punomoćnik sudionika u postupku HETA Asset Resolution Hrvatska, društvo za financiranje d.o.o.</item>
    </derivirana_varijabla>
  </DomainObject.Predmet.OstaliListFormatedWithAdressOIB>
  <DomainObject.Predmet.OstaliListNazivFormated>
    <izvorni_sadrzaj>
      <item>IVICA VULIĆ</item>
      <item>Meri Šitić</item>
      <item>ŽUPANIJSKO DRŽAVNO ODVJETNIŠTVO U SPLITU</item>
      <item>ZUO DRAŽEN VUKOVIĆ I SAŠA LALIĆ</item>
      <item>OD HANŽEKOVIĆ I PARTNERI</item>
      <item>Damir Katić</item>
    </izvorni_sadrzaj>
    <derivirana_varijabla naziv="DomainObject.Predmet.OstaliListNazivFormated_1">
      <item>IVICA VULIĆ</item>
      <item>Meri Šitić</item>
      <item>ŽUPANIJSKO DRŽAVNO ODVJETNIŠTVO U SPLITU</item>
      <item>ZUO DRAŽEN VUKOVIĆ I SAŠA LALIĆ</item>
      <item>OD HANŽEKOVIĆ I PARTNERI</item>
      <item>Damir Katić</item>
    </derivirana_varijabla>
  </DomainObject.Predmet.OstaliListNazivFormated>
  <DomainObject.Predmet.OstaliListNazivFormatedOIB>
    <izvorni_sadrzaj>
      <item>IVICA VULIĆ, OIB 82671688314</item>
      <item>Meri Šitić, OIB 61723426098</item>
      <item>ŽUPANIJSKO DRŽAVNO ODVJETNIŠTVO U SPLITU</item>
      <item>ZUO DRAŽEN VUKOVIĆ I SAŠA LALIĆ</item>
      <item>OD HANŽEKOVIĆ I PARTNERI</item>
      <item>Damir Katić</item>
    </izvorni_sadrzaj>
    <derivirana_varijabla naziv="DomainObject.Predmet.OstaliListNazivFormatedOIB_1">
      <item>IVICA VULIĆ, OIB 82671688314</item>
      <item>Meri Šitić, OIB 61723426098</item>
      <item>ŽUPANIJSKO DRŽAVNO ODVJETNIŠTVO U SPLITU</item>
      <item>ZUO DRAŽEN VUKOVIĆ I SAŠA LALIĆ</item>
      <item>OD HANŽEKOVIĆ I PARTNERI</item>
      <item>Damir Katić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BROKER CO. društvo s ograničenom odgovornošću za trgovinu, ugostiteljstvo, poslovanje nekretninama, iznajmljivanje i poslovn</izvorni_sadrzaj>
    <derivirana_varijabla naziv="DomainObject.Predmet.ProtustrankaIDrugi_1">BROKER CO. društvo s ograničenom odgovornošću za trgovinu, ugostiteljstvo, poslovanje nekretninama, iznajmljivanje i poslovn</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BROKER CO. društvo s ograničenom odgovornošću za trgovinu, ugostiteljstvo, poslovanje nekretninama, iznajmljivanje i poslovn, OIB 50388729202, Varaždinska 51, 21000 Split</izvorni_sadrzaj>
    <derivirana_varijabla naziv="DomainObject.Predmet.ProtustrankaIDrugiAdressOIB_1">BROKER CO. društvo s ograničenom odgovornošću za trgovinu, ugostiteljstvo, poslovanje nekretninama, iznajmljivanje i poslovn, OIB 50388729202, Varaždinska 51,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BROKER CO. društvo s ograničenom odgovornošću za trgovinu, ugostiteljstvo, poslovanje nekretninama, iznajmljivanje i poslovn</item>
      <item>Fina Split</item>
      <item>IVICA VULIĆ</item>
      <item>Meri Šitić</item>
      <item>Ministarstvo financija RH, Porezna uprava</item>
      <item>ŽUPANIJSKO DRŽAVNO ODVJETNIŠTVO U SPLITU</item>
      <item>Blaženko Simonović</item>
      <item>ZUO DRAŽEN VUKOVIĆ I SAŠA LALIĆ</item>
      <item>GRAD SPLIT</item>
      <item>ALLIANZ ZAGREB dioničko društvo za osiguranje</item>
      <item>OD HANŽEKOVIĆ I PARTNERI</item>
      <item>Hrvatski Telekom d.d.</item>
      <item>FINANCIJSKA AGENCIJA</item>
      <item>HEP-Operator distribucijskog sustava d.o.o. za distribuciju i opskrbu električne energije</item>
      <item>HETA Asset Resolution Hrvatska, društvo za financiranje d.o.o.</item>
      <item>Damir Katić</item>
    </izvorni_sadrzaj>
    <derivirana_varijabla naziv="DomainObject.Predmet.SudioniciListNaziv_1">
      <item>BROKER CO. društvo s ograničenom odgovornošću za trgovinu, ugostiteljstvo, poslovanje nekretninama, iznajmljivanje i poslovn</item>
      <item>Fina Split</item>
      <item>IVICA VULIĆ</item>
      <item>Meri Šitić</item>
      <item>Ministarstvo financija RH, Porezna uprava</item>
      <item>ŽUPANIJSKO DRŽAVNO ODVJETNIŠTVO U SPLITU</item>
      <item>Blaženko Simonović</item>
      <item>ZUO DRAŽEN VUKOVIĆ I SAŠA LALIĆ</item>
      <item>GRAD SPLIT</item>
      <item>ALLIANZ ZAGREB dioničko društvo za osiguranje</item>
      <item>OD HANŽEKOVIĆ I PARTNERI</item>
      <item>Hrvatski Telekom d.d.</item>
      <item>FINANCIJSKA AGENCIJA</item>
      <item>HEP-Operator distribucijskog sustava d.o.o. za distribuciju i opskrbu električne energije</item>
      <item>HETA Asset Resolution Hrvatska, društvo za financiranje d.o.o.</item>
      <item>Damir Katić</item>
    </derivirana_varijabla>
  </DomainObject.Predmet.SudioniciListNaziv>
  <DomainObject.Predmet.SudioniciListAdressOIB>
    <izvorni_sadrzaj>
      <item>BROKER CO. društvo s ograničenom odgovornošću za trgovinu, ugostiteljstvo, poslovanje nekretninama, iznajmljivanje i poslovn, OIB 50388729202, Varaždinska 51,21000 Split</item>
      <item>Fina Split, OIB 85821130368, Mažuran.šetalište 24b,21000 Split</item>
      <item>IVICA VULIĆ, OIB 82671688314, Varaždinska 51,21000 Split</item>
      <item>Meri Šitić, OIB 61723426098, Šime Ljubića 7,21000 Split</item>
      <item>Ministarstvo financija RH, Porezna uprava, OIB 18683136487</item>
      <item>ŽUPANIJSKO DRŽAVNO ODVJETNIŠTVO U SPLITU, Gundulićeva 29a,21000 Split</item>
      <item>Blaženko Simonović, OIB 64278458598, Ruđera Boškovića 19,21000 Split</item>
      <item>ZUO DRAŽEN VUKOVIĆ I SAŠA LALIĆ, Hrvatske mornarice 1d,21000 Split</item>
      <item>GRAD SPLIT, OIB 78755598868, Branimirova obala 17,21000 Split</item>
      <item>ALLIANZ ZAGREB dioničko društvo za osiguranje, OIB 23759810849, Heinzelova 70,Zagreb</item>
      <item>OD HANŽEKOVIĆ I PARTNERI, Radnička cesta 22,10000 Zagreb</item>
      <item>Hrvatski Telekom d.d., OIB 81793146560, Roberta Frangeša Mihanovića 9,Zagreb</item>
      <item>FINANCIJSKA AGENCIJA, OIB 85821130368, Vrtni put 3,10000 Zagreb</item>
      <item>HEP-Operator distribucijskog sustava d.o.o. za distribuciju i opskrbu električne energije, OIB 46830600751, Ulica grada Vukovara 37,Zagreb</item>
      <item>HETA Asset Resolution Hrvatska, društvo za financiranje d.o.o., OIB 87064273078, Slavonska avenija 6/a,10000 Zagreb</item>
      <item>Damir Katić, Drniška 22,10000 Zagreb</item>
    </izvorni_sadrzaj>
    <derivirana_varijabla naziv="DomainObject.Predmet.SudioniciListAdressOIB_1">
      <item>BROKER CO. društvo s ograničenom odgovornošću za trgovinu, ugostiteljstvo, poslovanje nekretninama, iznajmljivanje i poslovn, OIB 50388729202, Varaždinska 51,21000 Split</item>
      <item>Fina Split, OIB 85821130368, Mažuran.šetalište 24b,21000 Split</item>
      <item>IVICA VULIĆ, OIB 82671688314, Varaždinska 51,21000 Split</item>
      <item>Meri Šitić, OIB 61723426098, Šime Ljubića 7,21000 Split</item>
      <item>Ministarstvo financija RH, Porezna uprava, OIB 18683136487</item>
      <item>ŽUPANIJSKO DRŽAVNO ODVJETNIŠTVO U SPLITU, Gundulićeva 29a,21000 Split</item>
      <item>Blaženko Simonović, OIB 64278458598, Ruđera Boškovića 19,21000 Split</item>
      <item>ZUO DRAŽEN VUKOVIĆ I SAŠA LALIĆ, Hrvatske mornarice 1d,21000 Split</item>
      <item>GRAD SPLIT, OIB 78755598868, Branimirova obala 17,21000 Split</item>
      <item>ALLIANZ ZAGREB dioničko društvo za osiguranje, OIB 23759810849, Heinzelova 70,Zagreb</item>
      <item>OD HANŽEKOVIĆ I PARTNERI, Radnička cesta 22,10000 Zagreb</item>
      <item>Hrvatski Telekom d.d., OIB 81793146560, Roberta Frangeša Mihanovića 9,Zagreb</item>
      <item>FINANCIJSKA AGENCIJA, OIB 85821130368, Vrtni put 3,10000 Zagreb</item>
      <item>HEP-Operator distribucijskog sustava d.o.o. za distribuciju i opskrbu električne energije, OIB 46830600751, Ulica grada Vukovara 37,Zagreb</item>
      <item>HETA Asset Resolution Hrvatska, društvo za financiranje d.o.o., OIB 87064273078, Slavonska avenija 6/a,10000 Zagreb</item>
      <item>Damir Katić, Drniška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50388729202</item>
      <item>, OIB 85821130368</item>
      <item>, OIB 82671688314</item>
      <item>, OIB 61723426098</item>
      <item>, OIB 18683136487</item>
      <item>, OIB null</item>
      <item>, OIB 64278458598</item>
      <item>, OIB null</item>
      <item>, OIB 78755598868</item>
      <item>, OIB 23759810849</item>
      <item>, OIB null</item>
      <item>, OIB 81793146560</item>
      <item>, OIB 85821130368</item>
      <item>, OIB 46830600751</item>
      <item>, OIB 87064273078</item>
      <item>, OIB null</item>
    </izvorni_sadrzaj>
    <derivirana_varijabla naziv="DomainObject.Predmet.SudioniciListNazivOIB_1">
      <item>, OIB 50388729202</item>
      <item>, OIB 85821130368</item>
      <item>, OIB 82671688314</item>
      <item>, OIB 61723426098</item>
      <item>, OIB 18683136487</item>
      <item>, OIB null</item>
      <item>, OIB 64278458598</item>
      <item>, OIB null</item>
      <item>, OIB 78755598868</item>
      <item>, OIB 23759810849</item>
      <item>, OIB null</item>
      <item>, OIB 81793146560</item>
      <item>, OIB 85821130368</item>
      <item>, OIB 46830600751</item>
      <item>, OIB 87064273078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F6CB22-6418-4AC4-A193-47AFAB0968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1260</properties:Words>
  <properties:Characters>7058</properties:Characters>
  <properties:Lines>145</properties:Lines>
  <properties:Paragraphs>35</properties:Paragraphs>
  <properties:TotalTime>174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2017-02-10T09:17:00Z</dcterms:created>
  <dc:creator>Katarina Mikulić</dc:creator>
  <cp:lastModifiedBy>Katarina Mikulić</cp:lastModifiedBy>
  <cp:lastPrinted>2018-01-30T11:14:00Z</cp:lastPrinted>
  <dcterms:modified xmlns:xsi="http://www.w3.org/2001/XMLSchema-instance" xsi:type="dcterms:W3CDTF">2018-01-30T11:14:00Z</dcterms:modified>
  <cp:revision>56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