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c6e7" w14:paraId="e72c6e7" w:rsidRDefault="007109AF" w:rsidP="00680BBA" w:rsidR="00E9772F">
      <w:pPr>
        <w:pStyle w:val="Naslov2"/>
        <w15:collapsed w:val="false"/>
        <w:rPr>
          <w:rFonts w:cs="Times New Roman" w:hAnsi="Times New Roman" w:ascii="Times New Roman"/>
          <w:b w:val="false"/>
          <w:noProof/>
          <w:sz w:val="24"/>
          <w:szCs w:val="24"/>
        </w:rPr>
      </w:pPr>
      <w:bookmarkStart w:name="_GoBack" w:id="0"/>
      <w:bookmarkEnd w:id="0"/>
      <w:r w:rsidRPr="00E9772F">
        <w:rPr>
          <w:rFonts w:cs="Times New Roman" w:hAnsi="Times New Roman" w:ascii="Times New Roman"/>
          <w:b w:val="false"/>
          <w:noProof/>
          <w:sz w:val="24"/>
          <w:szCs w:val="24"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E9772F">
      <w:pPr>
        <w:pStyle w:val="Naslov2"/>
        <w:rPr>
          <w:rFonts w:cs="Times New Roman" w:hAnsi="Times New Roman" w:ascii="Times New Roman"/>
          <w:b w:val="false"/>
          <w:noProof/>
          <w:sz w:val="24"/>
          <w:szCs w:val="24"/>
        </w:rPr>
      </w:pPr>
      <w:r w:rsidRPr="00E9772F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680BBA" w:rsidRPr="00E9772F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>Trgovački sud u Zagrebu</w:t>
      </w:r>
    </w:p>
    <w:p w:rsidRDefault="00680BBA" w:rsidP="00680BBA" w:rsidR="00680BBA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>Zagreb, Amruševa 2/II</w:t>
      </w:r>
    </w:p>
    <w:p w:rsidRDefault="000E7DD0" w:rsidP="00BF2229" w:rsidR="000E7DD0" w:rsidRPr="00E9772F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E9772F">
      <w:pPr>
        <w:jc w:val="center"/>
        <w:rPr>
          <w:sz w:val="24"/>
          <w:szCs w:val="24"/>
          <w:lang w:val="pt-BR"/>
        </w:rPr>
      </w:pPr>
      <w:r w:rsidRPr="00E9772F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E9772F">
      <w:pPr>
        <w:jc w:val="center"/>
        <w:rPr>
          <w:sz w:val="24"/>
          <w:szCs w:val="24"/>
          <w:lang w:val="pt-BR"/>
        </w:rPr>
      </w:pPr>
      <w:r w:rsidRPr="00E9772F">
        <w:rPr>
          <w:sz w:val="24"/>
          <w:szCs w:val="24"/>
          <w:lang w:val="pt-BR"/>
        </w:rPr>
        <w:t>R J E Š E NJ E</w:t>
      </w:r>
    </w:p>
    <w:p w:rsidRDefault="009E27A7" w:rsidP="00BF2229" w:rsidR="009E27A7" w:rsidRPr="00E9772F">
      <w:pPr>
        <w:jc w:val="center"/>
        <w:rPr>
          <w:sz w:val="24"/>
          <w:szCs w:val="24"/>
          <w:lang w:val="pt-BR"/>
        </w:rPr>
      </w:pPr>
      <w:r w:rsidRPr="00E9772F">
        <w:rPr>
          <w:sz w:val="24"/>
          <w:szCs w:val="24"/>
          <w:lang w:val="pt-BR"/>
        </w:rPr>
        <w:t>I</w:t>
      </w:r>
    </w:p>
    <w:p w:rsidRDefault="009E27A7" w:rsidP="00BF2229" w:rsidR="009E27A7" w:rsidRPr="00E9772F">
      <w:pPr>
        <w:jc w:val="center"/>
        <w:rPr>
          <w:sz w:val="24"/>
          <w:szCs w:val="24"/>
          <w:lang w:val="pt-BR"/>
        </w:rPr>
      </w:pPr>
      <w:r w:rsidRPr="00E9772F">
        <w:rPr>
          <w:sz w:val="24"/>
          <w:szCs w:val="24"/>
          <w:lang w:val="pt-BR"/>
        </w:rPr>
        <w:t>ZAKLJUČAK</w:t>
      </w:r>
    </w:p>
    <w:p w:rsidRDefault="00BF2229" w:rsidP="00BF2229" w:rsidR="00BF2229" w:rsidRPr="00E9772F">
      <w:pPr>
        <w:jc w:val="center"/>
        <w:rPr>
          <w:sz w:val="24"/>
          <w:szCs w:val="24"/>
          <w:lang w:val="pt-BR"/>
        </w:rPr>
      </w:pPr>
    </w:p>
    <w:p w:rsidRDefault="00BF2229" w:rsidP="00031EDF" w:rsidR="00680BBA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         </w:t>
      </w:r>
      <w:r w:rsidR="00D3609A" w:rsidRPr="00E9772F">
        <w:rPr>
          <w:sz w:val="24"/>
          <w:szCs w:val="24"/>
        </w:rPr>
        <w:t xml:space="preserve">TRGOVAČKI SUD U ZAGREBU, po sucu </w:t>
      </w:r>
      <w:r w:rsidR="00665156" w:rsidRPr="00E9772F">
        <w:rPr>
          <w:sz w:val="24"/>
          <w:szCs w:val="24"/>
        </w:rPr>
        <w:t>Vesni Sremac Šoštar</w:t>
      </w:r>
      <w:r w:rsidR="00D3609A" w:rsidRPr="00E9772F">
        <w:rPr>
          <w:sz w:val="24"/>
          <w:szCs w:val="24"/>
        </w:rPr>
        <w:t xml:space="preserve">, kao stečajnom sucu, u stečajnom postupku nad dužnikom </w:t>
      </w:r>
      <w:r w:rsidR="00E9772F" w:rsidRPr="00E9772F">
        <w:rPr>
          <w:sz w:val="24"/>
          <w:szCs w:val="24"/>
        </w:rPr>
        <w:t>ELEG. G. d.o.o., u stečaju, Ivanić-Grad, Omladinska 12, OIB 8765926135</w:t>
      </w:r>
      <w:r w:rsidR="002F60C2" w:rsidRPr="00E9772F">
        <w:rPr>
          <w:sz w:val="24"/>
          <w:szCs w:val="24"/>
        </w:rPr>
        <w:t xml:space="preserve">, </w:t>
      </w:r>
      <w:r w:rsidRPr="00E9772F">
        <w:rPr>
          <w:sz w:val="24"/>
          <w:szCs w:val="24"/>
        </w:rPr>
        <w:t xml:space="preserve">dana </w:t>
      </w:r>
      <w:r w:rsidR="00E9772F" w:rsidRPr="00E9772F">
        <w:rPr>
          <w:sz w:val="24"/>
          <w:szCs w:val="24"/>
        </w:rPr>
        <w:t>21. rujna 2018</w:t>
      </w:r>
      <w:r w:rsidRPr="00E9772F">
        <w:rPr>
          <w:sz w:val="24"/>
          <w:szCs w:val="24"/>
        </w:rPr>
        <w:t>.</w:t>
      </w:r>
    </w:p>
    <w:p w:rsidRDefault="002E1396" w:rsidR="00680BBA" w:rsidRPr="00E9772F">
      <w:pPr>
        <w:widowControl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 xml:space="preserve"> </w:t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  <w:t xml:space="preserve">                                       </w:t>
      </w:r>
    </w:p>
    <w:p w:rsidRDefault="002E1396" w:rsidR="002E1396" w:rsidRPr="00E9772F">
      <w:pPr>
        <w:widowControl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 xml:space="preserve">r i j e š i o    j e </w:t>
      </w:r>
    </w:p>
    <w:p w:rsidRDefault="002E1396" w:rsidP="002F60C2" w:rsidR="002E1396" w:rsidRPr="00E9772F">
      <w:pPr>
        <w:widowControl/>
        <w:rPr>
          <w:sz w:val="24"/>
          <w:szCs w:val="24"/>
        </w:rPr>
      </w:pPr>
    </w:p>
    <w:p w:rsidRDefault="00500170" w:rsidP="00500170" w:rsidR="00E86483" w:rsidRPr="00E9772F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E9772F">
        <w:rPr>
          <w:sz w:val="24"/>
          <w:szCs w:val="24"/>
        </w:rPr>
        <w:tab/>
        <w:t xml:space="preserve">I </w:t>
      </w:r>
      <w:r w:rsidR="002E1396" w:rsidRPr="00E9772F">
        <w:rPr>
          <w:sz w:val="24"/>
          <w:szCs w:val="24"/>
        </w:rPr>
        <w:t xml:space="preserve">Iz kupovine </w:t>
      </w:r>
      <w:r w:rsidR="002F60C2" w:rsidRPr="00E9772F">
        <w:rPr>
          <w:sz w:val="24"/>
          <w:szCs w:val="24"/>
        </w:rPr>
        <w:t xml:space="preserve">ostvarene </w:t>
      </w:r>
      <w:r w:rsidR="002E1396" w:rsidRPr="00E9772F">
        <w:rPr>
          <w:sz w:val="24"/>
          <w:szCs w:val="24"/>
        </w:rPr>
        <w:t xml:space="preserve"> prodajom</w:t>
      </w:r>
      <w:r w:rsidR="00680BBA" w:rsidRPr="00E9772F">
        <w:rPr>
          <w:sz w:val="24"/>
          <w:szCs w:val="24"/>
        </w:rPr>
        <w:t xml:space="preserve"> nekretnine stečajnog dužnika</w:t>
      </w:r>
      <w:r w:rsidR="00E27B26" w:rsidRPr="00E9772F">
        <w:rPr>
          <w:sz w:val="24"/>
          <w:szCs w:val="24"/>
        </w:rPr>
        <w:t xml:space="preserve"> u iznosu od </w:t>
      </w:r>
      <w:r w:rsidR="005839C8" w:rsidRPr="00E9772F">
        <w:rPr>
          <w:sz w:val="24"/>
          <w:szCs w:val="24"/>
        </w:rPr>
        <w:t>619.123,50</w:t>
      </w:r>
      <w:r w:rsidR="00E27B26" w:rsidRPr="00E9772F">
        <w:rPr>
          <w:sz w:val="24"/>
          <w:szCs w:val="24"/>
        </w:rPr>
        <w:t xml:space="preserve"> kn</w:t>
      </w:r>
      <w:r w:rsidR="00680BBA" w:rsidRPr="00E9772F">
        <w:rPr>
          <w:sz w:val="24"/>
          <w:szCs w:val="24"/>
        </w:rPr>
        <w:t xml:space="preserve"> </w:t>
      </w:r>
      <w:r w:rsidR="007B4BBE" w:rsidRPr="00E9772F">
        <w:rPr>
          <w:sz w:val="24"/>
          <w:szCs w:val="24"/>
        </w:rPr>
        <w:t xml:space="preserve"> i to:</w:t>
      </w:r>
    </w:p>
    <w:p w:rsidRDefault="00D74E78" w:rsidP="00500170" w:rsidR="00D74E78" w:rsidRPr="00E9772F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665156" w:rsidP="00360E6F" w:rsidR="00360E6F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>-</w:t>
      </w:r>
      <w:r w:rsidRPr="00E9772F">
        <w:rPr>
          <w:sz w:val="24"/>
          <w:szCs w:val="24"/>
        </w:rPr>
        <w:tab/>
      </w:r>
      <w:r w:rsidR="00360E6F" w:rsidRPr="00E9772F">
        <w:rPr>
          <w:sz w:val="24"/>
          <w:szCs w:val="24"/>
        </w:rPr>
        <w:t>5. suvlasnički dio: 16/100 etažno vlasništvo (E-5), poslovni prostor u podrumu površine od 135,38m</w:t>
      </w:r>
      <w:r w:rsidR="00360E6F" w:rsidRPr="00E9772F">
        <w:rPr>
          <w:sz w:val="24"/>
          <w:szCs w:val="24"/>
          <w:vertAlign w:val="superscript"/>
        </w:rPr>
        <w:t>2</w:t>
      </w:r>
      <w:r w:rsidR="00360E6F" w:rsidRPr="00E9772F">
        <w:rPr>
          <w:sz w:val="24"/>
          <w:szCs w:val="24"/>
        </w:rPr>
        <w:t xml:space="preserve"> i 6. suvlasnički dio: 13/100 etažno vlasništvo (E-6), poslovni prostor u prizemlju površine od 115,05 m</w:t>
      </w:r>
      <w:r w:rsidR="00360E6F" w:rsidRPr="00E9772F">
        <w:rPr>
          <w:sz w:val="24"/>
          <w:szCs w:val="24"/>
          <w:vertAlign w:val="superscript"/>
        </w:rPr>
        <w:t xml:space="preserve">2, </w:t>
      </w:r>
      <w:r w:rsidR="00360E6F" w:rsidRPr="00E9772F">
        <w:rPr>
          <w:sz w:val="24"/>
          <w:szCs w:val="24"/>
        </w:rPr>
        <w:t>sve upisano kod Općinskog suda u Velikoj Gorici, Zemljišnoknjižni odjel Ivanić Grad upisano u zk. uložak br. 2822, kč. br. 2552, u naravi kuća i dvorište u Ivanić Gradu, površine 431m</w:t>
      </w:r>
      <w:r w:rsidR="00360E6F" w:rsidRPr="00E9772F">
        <w:rPr>
          <w:sz w:val="24"/>
          <w:szCs w:val="24"/>
          <w:vertAlign w:val="superscript"/>
        </w:rPr>
        <w:t>2</w:t>
      </w:r>
      <w:r w:rsidR="00360E6F" w:rsidRPr="00E9772F">
        <w:rPr>
          <w:sz w:val="24"/>
          <w:szCs w:val="24"/>
        </w:rPr>
        <w:t>.</w:t>
      </w:r>
    </w:p>
    <w:p w:rsidRDefault="00EC29BB" w:rsidP="00360E6F" w:rsidR="00EC29BB" w:rsidRPr="00E9772F">
      <w:pPr>
        <w:jc w:val="both"/>
        <w:rPr>
          <w:sz w:val="24"/>
          <w:szCs w:val="24"/>
        </w:rPr>
      </w:pPr>
    </w:p>
    <w:p w:rsidRDefault="00E86483" w:rsidP="006E3CA6" w:rsidR="007B4BBE" w:rsidRPr="00E9772F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         </w:t>
      </w:r>
      <w:r w:rsidR="00665156" w:rsidRPr="00E9772F">
        <w:rPr>
          <w:sz w:val="24"/>
          <w:szCs w:val="24"/>
        </w:rPr>
        <w:t>namiruju</w:t>
      </w:r>
      <w:r w:rsidR="007B4BBE" w:rsidRPr="00E9772F">
        <w:rPr>
          <w:sz w:val="24"/>
          <w:szCs w:val="24"/>
        </w:rPr>
        <w:t xml:space="preserve"> se</w:t>
      </w:r>
      <w:r w:rsidR="00BE13B8" w:rsidRPr="00E9772F">
        <w:rPr>
          <w:sz w:val="24"/>
          <w:szCs w:val="24"/>
        </w:rPr>
        <w:t>:</w:t>
      </w:r>
    </w:p>
    <w:p w:rsidRDefault="00665156" w:rsidP="006E3CA6" w:rsidR="00665156" w:rsidRPr="00E9772F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665156" w:rsidP="00360E6F" w:rsidR="00EC29BB" w:rsidRPr="00E9772F">
      <w:pPr>
        <w:pStyle w:val="Odlomakpopisa"/>
        <w:numPr>
          <w:ilvl w:val="0"/>
          <w:numId w:val="14"/>
        </w:numPr>
        <w:tabs>
          <w:tab w:pos="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stvarno nastali troškovi i ostale ob</w:t>
      </w:r>
      <w:r w:rsidR="00AE2C18" w:rsidRPr="00E9772F">
        <w:rPr>
          <w:sz w:val="24"/>
          <w:szCs w:val="24"/>
        </w:rPr>
        <w:t>veze stečajne mase prema čl. 170</w:t>
      </w:r>
      <w:r w:rsidRPr="00E9772F">
        <w:rPr>
          <w:sz w:val="24"/>
          <w:szCs w:val="24"/>
        </w:rPr>
        <w:t xml:space="preserve">. Stečajnog zakona u iznosu od </w:t>
      </w:r>
      <w:r w:rsidR="00360E6F" w:rsidRPr="00E9772F">
        <w:rPr>
          <w:sz w:val="24"/>
          <w:szCs w:val="24"/>
        </w:rPr>
        <w:t>135.256,85</w:t>
      </w:r>
      <w:r w:rsidRPr="00E9772F">
        <w:rPr>
          <w:sz w:val="24"/>
          <w:szCs w:val="24"/>
        </w:rPr>
        <w:t xml:space="preserve"> kn</w:t>
      </w:r>
    </w:p>
    <w:p w:rsidRDefault="00360E6F" w:rsidP="00360E6F" w:rsidR="00360E6F" w:rsidRPr="00E9772F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360E6F" w:rsidP="00360E6F" w:rsidR="00360E6F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1.1.troškovi utvrđenja tražbine po čl. 170. st. 1. Stečajnog zakona, paušalno 5% u iznosu od 30.956,18 kn</w:t>
      </w:r>
    </w:p>
    <w:p w:rsidRDefault="00360E6F" w:rsidP="00360E6F" w:rsidR="00360E6F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1.2.troškovi unovčenja po čl. 170. st. 2. Stečajnog zakona u iznosu od 39.400,25 kn,</w:t>
      </w:r>
    </w:p>
    <w:p w:rsidRDefault="00360E6F" w:rsidP="00360E6F" w:rsidR="00360E6F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          1.3. Trošak nagrade stečajnog upravitelja(bruto)                     64.900,42 Kn</w:t>
      </w:r>
    </w:p>
    <w:p w:rsidRDefault="00360E6F" w:rsidP="00360E6F" w:rsidR="00360E6F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          1.4. sveukupno 135.256,85 Kn</w:t>
      </w:r>
    </w:p>
    <w:p w:rsidRDefault="00665156" w:rsidP="00360E6F" w:rsidR="00665156" w:rsidRPr="00E9772F">
      <w:pPr>
        <w:ind w:left="680"/>
        <w:jc w:val="both"/>
        <w:rPr>
          <w:sz w:val="24"/>
          <w:szCs w:val="24"/>
        </w:rPr>
      </w:pPr>
    </w:p>
    <w:p w:rsidRDefault="00665156" w:rsidP="00360E6F" w:rsidR="00665156" w:rsidRPr="00E9772F">
      <w:pPr>
        <w:jc w:val="both"/>
        <w:rPr>
          <w:sz w:val="24"/>
          <w:szCs w:val="24"/>
        </w:rPr>
      </w:pPr>
    </w:p>
    <w:p w:rsidRDefault="00665156" w:rsidP="00665156" w:rsidR="00665156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>2. razlučna prava upisana sljedećim redoslijedom naplate i osnovama:</w:t>
      </w:r>
    </w:p>
    <w:p w:rsidRDefault="00665156" w:rsidP="00665156" w:rsidR="00665156" w:rsidRPr="00E9772F">
      <w:pPr>
        <w:jc w:val="both"/>
        <w:rPr>
          <w:sz w:val="24"/>
          <w:szCs w:val="24"/>
        </w:rPr>
      </w:pPr>
    </w:p>
    <w:p w:rsidRDefault="00360E6F" w:rsidP="009E27A7" w:rsidR="00360E6F" w:rsidRPr="00E9772F">
      <w:pPr>
        <w:ind w:firstLine="72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</w:t>
      </w:r>
      <w:r w:rsidR="009E27A7" w:rsidRPr="00E9772F">
        <w:rPr>
          <w:sz w:val="24"/>
          <w:szCs w:val="24"/>
        </w:rPr>
        <w:t>R</w:t>
      </w:r>
      <w:r w:rsidRPr="00E9772F">
        <w:rPr>
          <w:sz w:val="24"/>
          <w:szCs w:val="24"/>
        </w:rPr>
        <w:t>azlučni vjerovnik ERSTE &amp; S</w:t>
      </w:r>
      <w:r w:rsidR="00E9772F">
        <w:rPr>
          <w:sz w:val="24"/>
          <w:szCs w:val="24"/>
        </w:rPr>
        <w:t>TEIERMARKISCHE BANK d.d.</w:t>
      </w:r>
      <w:r w:rsidR="009E27A7" w:rsidRPr="00E9772F">
        <w:rPr>
          <w:sz w:val="24"/>
          <w:szCs w:val="24"/>
        </w:rPr>
        <w:t>,</w:t>
      </w:r>
      <w:r w:rsidR="00E9772F">
        <w:rPr>
          <w:sz w:val="24"/>
          <w:szCs w:val="24"/>
        </w:rPr>
        <w:t xml:space="preserve"> </w:t>
      </w:r>
      <w:r w:rsidR="009E27A7" w:rsidRPr="00E9772F">
        <w:rPr>
          <w:sz w:val="24"/>
          <w:szCs w:val="24"/>
        </w:rPr>
        <w:t>Rijeka</w:t>
      </w:r>
      <w:r w:rsidRPr="00E9772F">
        <w:rPr>
          <w:sz w:val="24"/>
          <w:szCs w:val="24"/>
        </w:rPr>
        <w:t>, koji ukupno p</w:t>
      </w:r>
      <w:r w:rsidR="009E27A7" w:rsidRPr="00E9772F">
        <w:rPr>
          <w:sz w:val="24"/>
          <w:szCs w:val="24"/>
        </w:rPr>
        <w:t>otražuje iznos od 734.066,88 Kn</w:t>
      </w:r>
      <w:r w:rsidRPr="00E9772F">
        <w:rPr>
          <w:sz w:val="24"/>
          <w:szCs w:val="24"/>
        </w:rPr>
        <w:t xml:space="preserve">,  namiruje se djelomično iznosom od 483.866,65 kn. </w:t>
      </w:r>
    </w:p>
    <w:p w:rsidRDefault="009E27A7" w:rsidP="009E27A7" w:rsidR="009E27A7" w:rsidRPr="00E9772F">
      <w:pPr>
        <w:ind w:firstLine="720"/>
        <w:jc w:val="both"/>
        <w:rPr>
          <w:sz w:val="24"/>
          <w:szCs w:val="24"/>
        </w:rPr>
      </w:pPr>
    </w:p>
    <w:p w:rsidRDefault="00E9772F" w:rsidP="009E27A7" w:rsidR="00E9772F">
      <w:pPr>
        <w:ind w:firstLine="720"/>
        <w:jc w:val="center"/>
        <w:rPr>
          <w:sz w:val="24"/>
          <w:szCs w:val="24"/>
        </w:rPr>
      </w:pPr>
    </w:p>
    <w:p w:rsidRDefault="009E27A7" w:rsidP="00850950" w:rsidR="009E27A7" w:rsidRPr="00E9772F">
      <w:pPr>
        <w:ind w:firstLine="720"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>zaključio je</w:t>
      </w:r>
    </w:p>
    <w:p w:rsidRDefault="009E27A7" w:rsidP="009E27A7" w:rsidR="009E27A7" w:rsidRPr="00E9772F">
      <w:pPr>
        <w:ind w:firstLine="720"/>
        <w:jc w:val="center"/>
        <w:rPr>
          <w:sz w:val="24"/>
          <w:szCs w:val="24"/>
        </w:rPr>
      </w:pPr>
    </w:p>
    <w:p w:rsidRDefault="009E27A7" w:rsidP="009E27A7" w:rsidR="009E27A7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Nalaže se razlučnom vjerovniku E</w:t>
      </w:r>
      <w:r w:rsidR="0057533A" w:rsidRPr="00E9772F">
        <w:rPr>
          <w:sz w:val="24"/>
          <w:szCs w:val="24"/>
        </w:rPr>
        <w:t>RSTE &amp; STEIERMARKISCHE BANK d.d.,</w:t>
      </w:r>
      <w:r w:rsidR="00E9772F" w:rsidRPr="00E9772F">
        <w:rPr>
          <w:sz w:val="24"/>
          <w:szCs w:val="24"/>
        </w:rPr>
        <w:t xml:space="preserve"> </w:t>
      </w:r>
      <w:r w:rsidRPr="00E9772F">
        <w:rPr>
          <w:sz w:val="24"/>
          <w:szCs w:val="24"/>
        </w:rPr>
        <w:t xml:space="preserve">Rijeka, isplatiti  troškove iz točke </w:t>
      </w:r>
      <w:r w:rsidR="00C9712D" w:rsidRPr="00E9772F">
        <w:rPr>
          <w:sz w:val="24"/>
          <w:szCs w:val="24"/>
        </w:rPr>
        <w:t xml:space="preserve">I. </w:t>
      </w:r>
      <w:r w:rsidRPr="00E9772F">
        <w:rPr>
          <w:sz w:val="24"/>
          <w:szCs w:val="24"/>
        </w:rPr>
        <w:t>1. ovog Rješenja za korist:</w:t>
      </w:r>
    </w:p>
    <w:p w:rsidRDefault="009E27A7" w:rsidP="009E27A7" w:rsidR="009E27A7" w:rsidRPr="00E9772F">
      <w:pPr>
        <w:ind w:firstLine="708"/>
        <w:jc w:val="both"/>
        <w:rPr>
          <w:sz w:val="24"/>
          <w:szCs w:val="24"/>
        </w:rPr>
      </w:pPr>
    </w:p>
    <w:p w:rsidRDefault="009E27A7" w:rsidP="009E27A7" w:rsidR="00AE531F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1.stečajnog dužnika ELEG.G. d.o.o. u stečaju, Ivanić Grad, iznos od 135.256,85  kn na račun broj IBAN: </w:t>
      </w:r>
      <w:r w:rsidRPr="00E9772F">
        <w:rPr>
          <w:w w:val="98"/>
          <w:sz w:val="24"/>
          <w:szCs w:val="24"/>
        </w:rPr>
        <w:t>HR 08 2488 0011 1001 3171 1 , BKS Bank</w:t>
      </w:r>
      <w:r w:rsidRPr="00E9772F">
        <w:rPr>
          <w:sz w:val="24"/>
          <w:szCs w:val="24"/>
        </w:rPr>
        <w:t xml:space="preserve"> AG poziv na broj 372-15.</w:t>
      </w:r>
    </w:p>
    <w:p w:rsidRDefault="000D6FCE" w:rsidR="000D6FCE" w:rsidRPr="00E9772F">
      <w:pPr>
        <w:widowControl/>
        <w:jc w:val="center"/>
        <w:rPr>
          <w:sz w:val="24"/>
          <w:szCs w:val="24"/>
        </w:rPr>
      </w:pPr>
    </w:p>
    <w:p w:rsidRDefault="002E1396" w:rsidR="002E1396" w:rsidRPr="00E9772F">
      <w:pPr>
        <w:widowControl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>Obrazloženje</w:t>
      </w:r>
    </w:p>
    <w:p w:rsidRDefault="008F6E94" w:rsidR="008F6E94" w:rsidRPr="00E9772F">
      <w:pPr>
        <w:widowControl/>
        <w:jc w:val="center"/>
        <w:rPr>
          <w:sz w:val="24"/>
          <w:szCs w:val="24"/>
        </w:rPr>
      </w:pPr>
    </w:p>
    <w:p w:rsidRDefault="00707976" w:rsidP="00707976" w:rsidR="00707976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Rješenjem ovog suda</w:t>
      </w:r>
      <w:r w:rsidR="00FA3ABB" w:rsidRPr="00E9772F">
        <w:rPr>
          <w:sz w:val="24"/>
          <w:szCs w:val="24"/>
        </w:rPr>
        <w:t xml:space="preserve">, broj gornji, od </w:t>
      </w:r>
      <w:r w:rsidR="009E27A7" w:rsidRPr="00E9772F">
        <w:rPr>
          <w:sz w:val="24"/>
          <w:szCs w:val="24"/>
        </w:rPr>
        <w:t>19. siječnja 2016</w:t>
      </w:r>
      <w:r w:rsidRPr="00E9772F">
        <w:rPr>
          <w:sz w:val="24"/>
          <w:szCs w:val="24"/>
        </w:rPr>
        <w:t>.</w:t>
      </w:r>
      <w:r w:rsidR="009E27A7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nad </w:t>
      </w:r>
      <w:r w:rsidR="00FA3ABB" w:rsidRPr="00E9772F">
        <w:rPr>
          <w:sz w:val="24"/>
          <w:szCs w:val="24"/>
        </w:rPr>
        <w:t xml:space="preserve">uvodno navedenim </w:t>
      </w:r>
      <w:r w:rsidRPr="00E9772F">
        <w:rPr>
          <w:sz w:val="24"/>
          <w:szCs w:val="24"/>
        </w:rPr>
        <w:t xml:space="preserve">dužnikom je otvoren stečajni postupak. </w:t>
      </w:r>
    </w:p>
    <w:p w:rsidRDefault="006B2424" w:rsidP="00707976" w:rsidR="006B2424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Nekretnina, koja je u vlasništvu stečajnog dužnika, pobliže navedena u izreci ovog rješenja, dosuđena je razlučnom vjerovniku na javnoj dražbi održanoj 22. svibnja 2018., za iznos od 619.123,5</w:t>
      </w:r>
      <w:r w:rsidR="00262B25" w:rsidRPr="00E9772F">
        <w:rPr>
          <w:sz w:val="24"/>
          <w:szCs w:val="24"/>
        </w:rPr>
        <w:t>0 kn</w:t>
      </w:r>
      <w:r w:rsidRPr="00E9772F">
        <w:rPr>
          <w:sz w:val="24"/>
          <w:szCs w:val="24"/>
        </w:rPr>
        <w:t xml:space="preserve"> </w:t>
      </w:r>
      <w:r w:rsidR="00262B25" w:rsidRPr="00E9772F">
        <w:rPr>
          <w:sz w:val="24"/>
          <w:szCs w:val="24"/>
        </w:rPr>
        <w:t>i  to r</w:t>
      </w:r>
      <w:r w:rsidRPr="00E9772F">
        <w:rPr>
          <w:sz w:val="24"/>
          <w:szCs w:val="24"/>
        </w:rPr>
        <w:t xml:space="preserve">ješenjem </w:t>
      </w:r>
      <w:r w:rsidR="00262B25" w:rsidRPr="00E9772F">
        <w:rPr>
          <w:sz w:val="24"/>
          <w:szCs w:val="24"/>
        </w:rPr>
        <w:t>ovog suda, broj gornji</w:t>
      </w:r>
      <w:r w:rsidRPr="00E9772F">
        <w:rPr>
          <w:sz w:val="24"/>
          <w:szCs w:val="24"/>
        </w:rPr>
        <w:t xml:space="preserve"> od 22. svibnja 2018</w:t>
      </w:r>
      <w:r w:rsidR="00262B25" w:rsidRPr="00E9772F">
        <w:rPr>
          <w:sz w:val="24"/>
          <w:szCs w:val="24"/>
        </w:rPr>
        <w:t>.</w:t>
      </w:r>
    </w:p>
    <w:p w:rsidRDefault="00707976" w:rsidP="00FA3ABB" w:rsidR="00707976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ab/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Pr="00E9772F">
          <w:rPr>
            <w:sz w:val="24"/>
            <w:szCs w:val="24"/>
          </w:rPr>
          <w:t xml:space="preserve">164. stavak </w:t>
        </w:r>
      </w:smartTag>
      <w:r w:rsidRPr="00E9772F">
        <w:rPr>
          <w:sz w:val="24"/>
          <w:szCs w:val="24"/>
        </w:rPr>
        <w:t xml:space="preserve"> 3. Stečajnog zakona (NN br. 44/96 do 133/12, dalje SZ)</w:t>
      </w:r>
      <w:r w:rsidR="00AE2C18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koji se u ovom postupku primjenjuje temeljem odredbe članka 441. stavak 1. Stečajnog zakona (NN br. 71/15)</w:t>
      </w:r>
      <w:r w:rsidR="00357129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262B25" w:rsidP="00C9712D" w:rsidR="00262B25" w:rsidRPr="00E9772F">
      <w:pPr>
        <w:ind w:firstLine="72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Ročište za diobu</w:t>
      </w:r>
      <w:r w:rsidR="00C9712D" w:rsidRPr="00E9772F">
        <w:rPr>
          <w:sz w:val="24"/>
          <w:szCs w:val="24"/>
        </w:rPr>
        <w:t xml:space="preserve"> kupovine održano je dana 05.rujna </w:t>
      </w:r>
      <w:r w:rsidRPr="00E9772F">
        <w:rPr>
          <w:sz w:val="24"/>
          <w:szCs w:val="24"/>
        </w:rPr>
        <w:t>2018. godine.</w:t>
      </w:r>
    </w:p>
    <w:p w:rsidRDefault="00262B25" w:rsidP="00262B25" w:rsidR="00262B25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ab/>
        <w:t>Na navedenom ročištu raspravljano je o namirenju razlučnog vjerovnika i troškovima postupka sukladno odredbi čl. 164. a. st. 3. i 170. SZ-a.</w:t>
      </w:r>
    </w:p>
    <w:p w:rsidRDefault="00262B25" w:rsidP="00C9712D" w:rsidR="00262B25" w:rsidRPr="00E9772F">
      <w:pPr>
        <w:ind w:firstLine="72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Na ročištu za diobu stečajni upravitelj </w:t>
      </w:r>
      <w:r w:rsidR="00C9712D" w:rsidRPr="00E9772F">
        <w:rPr>
          <w:sz w:val="24"/>
          <w:szCs w:val="24"/>
        </w:rPr>
        <w:t>se izjasnio</w:t>
      </w:r>
      <w:r w:rsidRPr="00E9772F">
        <w:rPr>
          <w:sz w:val="24"/>
          <w:szCs w:val="24"/>
        </w:rPr>
        <w:t xml:space="preserve"> o troškovima</w:t>
      </w:r>
      <w:r w:rsidR="00C9712D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sukladno odredbama čl. 170. SZ-a</w:t>
      </w:r>
      <w:r w:rsidR="00C9712D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na što razlučni vjerovnik nije imao primjedbi.</w:t>
      </w:r>
    </w:p>
    <w:p w:rsidRDefault="00262B25" w:rsidP="00C9712D" w:rsidR="00262B25" w:rsidRPr="00E9772F">
      <w:pPr>
        <w:ind w:firstLine="720"/>
        <w:rPr>
          <w:sz w:val="24"/>
          <w:szCs w:val="24"/>
        </w:rPr>
      </w:pPr>
      <w:r w:rsidRPr="00E9772F">
        <w:rPr>
          <w:sz w:val="24"/>
          <w:szCs w:val="24"/>
        </w:rPr>
        <w:t xml:space="preserve">U odnosu </w:t>
      </w:r>
      <w:r w:rsidR="006C2B23" w:rsidRPr="00E9772F">
        <w:rPr>
          <w:sz w:val="24"/>
          <w:szCs w:val="24"/>
        </w:rPr>
        <w:t xml:space="preserve">na </w:t>
      </w:r>
      <w:r w:rsidRPr="00E9772F">
        <w:rPr>
          <w:sz w:val="24"/>
          <w:szCs w:val="24"/>
        </w:rPr>
        <w:t xml:space="preserve">podnesak </w:t>
      </w:r>
      <w:r w:rsidR="006C2B23" w:rsidRPr="00E9772F">
        <w:rPr>
          <w:sz w:val="24"/>
          <w:szCs w:val="24"/>
        </w:rPr>
        <w:t>razlučnog vjerovnika</w:t>
      </w:r>
      <w:r w:rsidRPr="00E9772F">
        <w:rPr>
          <w:sz w:val="24"/>
          <w:szCs w:val="24"/>
        </w:rPr>
        <w:t xml:space="preserve"> Stjepana Šipraka :</w:t>
      </w:r>
    </w:p>
    <w:p w:rsidRDefault="00262B25" w:rsidP="00C9712D" w:rsidR="00262B25" w:rsidRPr="00E9772F">
      <w:pPr>
        <w:ind w:firstLine="72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Čl</w:t>
      </w:r>
      <w:r w:rsidR="00C9712D" w:rsidRPr="00E9772F">
        <w:rPr>
          <w:sz w:val="24"/>
          <w:szCs w:val="24"/>
        </w:rPr>
        <w:t>ankom</w:t>
      </w:r>
      <w:r w:rsidRPr="00E9772F">
        <w:rPr>
          <w:sz w:val="24"/>
          <w:szCs w:val="24"/>
        </w:rPr>
        <w:t xml:space="preserve"> 164. a. st. 3. SZ-a određeno je da će stečajni sudac u stečajnom postupku</w:t>
      </w:r>
      <w:r w:rsidR="006C2B23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nakon što je unovčio stvar ili pravo na kojem postoji razlučno pravo upisano u javnoj knjizi</w:t>
      </w:r>
      <w:r w:rsidR="006C2B23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iz iznosa ostvarenog prodajom prvenstveno namiriti troškove unovčenja obračunate prema pravilima iz čl. 170. SZ-a, te namiriti tražbine razlučnih vjerovnika prema redoslijedu predviđenog pravilima ovršnog postupka, a preostali iznos predati stečajnom upravitelju za namirenje stečajnog vjerovnika.</w:t>
      </w:r>
    </w:p>
    <w:p w:rsidRDefault="006C2B23" w:rsidP="00C9712D" w:rsidR="00262B25" w:rsidRPr="00E9772F">
      <w:pPr>
        <w:ind w:firstLine="68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Shodno navedenom, </w:t>
      </w:r>
      <w:r w:rsidR="00262B25" w:rsidRPr="00E9772F">
        <w:rPr>
          <w:sz w:val="24"/>
          <w:szCs w:val="24"/>
        </w:rPr>
        <w:t>r</w:t>
      </w:r>
      <w:r w:rsidRPr="00E9772F">
        <w:rPr>
          <w:sz w:val="24"/>
          <w:szCs w:val="24"/>
        </w:rPr>
        <w:t>azlučni vjerovnik</w:t>
      </w:r>
      <w:r w:rsidR="00262B25" w:rsidRPr="00E9772F">
        <w:rPr>
          <w:sz w:val="24"/>
          <w:szCs w:val="24"/>
        </w:rPr>
        <w:t xml:space="preserve"> Stjepan Šiprak nije mogao biti namiren i</w:t>
      </w:r>
      <w:r w:rsidRPr="00E9772F">
        <w:rPr>
          <w:sz w:val="24"/>
          <w:szCs w:val="24"/>
        </w:rPr>
        <w:t>z</w:t>
      </w:r>
      <w:r w:rsidR="00262B25" w:rsidRPr="00E9772F">
        <w:rPr>
          <w:sz w:val="24"/>
          <w:szCs w:val="24"/>
        </w:rPr>
        <w:t xml:space="preserve"> ostvarene prodaje</w:t>
      </w:r>
      <w:r w:rsidRPr="00E9772F">
        <w:rPr>
          <w:sz w:val="24"/>
          <w:szCs w:val="24"/>
        </w:rPr>
        <w:t>, budući da</w:t>
      </w:r>
      <w:r w:rsidR="00262B25" w:rsidRPr="00E9772F">
        <w:rPr>
          <w:sz w:val="24"/>
          <w:szCs w:val="24"/>
        </w:rPr>
        <w:t xml:space="preserve"> iz iznosa ostvarenog prodajom nije u cijelosti namiren vjerovnik ERSTE &amp; STEIERMÄRKISCHE BANK d.d. Zagreb, Varšavska 3-5, OIB 23057039320</w:t>
      </w:r>
      <w:r w:rsidRPr="00E9772F">
        <w:rPr>
          <w:sz w:val="24"/>
          <w:szCs w:val="24"/>
        </w:rPr>
        <w:t xml:space="preserve">, </w:t>
      </w:r>
      <w:r w:rsidR="00262B25" w:rsidRPr="00E9772F">
        <w:rPr>
          <w:sz w:val="24"/>
          <w:szCs w:val="24"/>
        </w:rPr>
        <w:t xml:space="preserve">koji je prvi u </w:t>
      </w:r>
      <w:r w:rsidRPr="00E9772F">
        <w:rPr>
          <w:sz w:val="24"/>
          <w:szCs w:val="24"/>
        </w:rPr>
        <w:t>redoslijedu</w:t>
      </w:r>
      <w:r w:rsidR="00262B25" w:rsidRPr="00E9772F">
        <w:rPr>
          <w:sz w:val="24"/>
          <w:szCs w:val="24"/>
        </w:rPr>
        <w:t xml:space="preserve"> namire</w:t>
      </w:r>
      <w:r w:rsidRPr="00E9772F">
        <w:rPr>
          <w:sz w:val="24"/>
          <w:szCs w:val="24"/>
        </w:rPr>
        <w:t>nja</w:t>
      </w:r>
      <w:r w:rsidR="00262B25" w:rsidRPr="00E9772F">
        <w:rPr>
          <w:sz w:val="24"/>
          <w:szCs w:val="24"/>
        </w:rPr>
        <w:t xml:space="preserve"> predviđenih pravilima ovršnog postupka.</w:t>
      </w:r>
    </w:p>
    <w:p w:rsidRDefault="00231884" w:rsidP="00BC52AF" w:rsidR="00E00DDE" w:rsidRPr="00E9772F">
      <w:pPr>
        <w:widowControl/>
        <w:ind w:firstLine="68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</w:t>
      </w:r>
      <w:r w:rsidR="00AE2C18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založni se vjerovnici namiruju redom stjecanja založnog prava</w:t>
      </w:r>
    </w:p>
    <w:p w:rsidRDefault="0026616B" w:rsidP="002100B9" w:rsidR="002100B9" w:rsidRPr="00E9772F">
      <w:pPr>
        <w:widowControl/>
        <w:ind w:firstLine="68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Kako se založni vjerovnici </w:t>
      </w:r>
      <w:r w:rsidR="003C3DA9" w:rsidRPr="00E9772F">
        <w:rPr>
          <w:sz w:val="24"/>
          <w:szCs w:val="24"/>
        </w:rPr>
        <w:t>iz iznosa dobivenog prodajom namiruju</w:t>
      </w:r>
      <w:r w:rsidR="00AE2C18" w:rsidRPr="00E9772F">
        <w:rPr>
          <w:sz w:val="24"/>
          <w:szCs w:val="24"/>
        </w:rPr>
        <w:t xml:space="preserve"> redom stjecanja založnog prava, </w:t>
      </w:r>
      <w:r w:rsidR="002100B9" w:rsidRPr="00E9772F">
        <w:rPr>
          <w:sz w:val="24"/>
          <w:szCs w:val="24"/>
        </w:rPr>
        <w:t>r</w:t>
      </w:r>
      <w:r w:rsidR="007A43E8" w:rsidRPr="00E9772F">
        <w:rPr>
          <w:sz w:val="24"/>
          <w:szCs w:val="24"/>
        </w:rPr>
        <w:t>i</w:t>
      </w:r>
      <w:r w:rsidR="002100B9" w:rsidRPr="00E9772F">
        <w:rPr>
          <w:sz w:val="24"/>
          <w:szCs w:val="24"/>
        </w:rPr>
        <w:t>ješeno je kao u izreci.</w:t>
      </w:r>
    </w:p>
    <w:p w:rsidRDefault="00C9712D" w:rsidP="002100B9" w:rsidR="00BC52AF" w:rsidRPr="00E9772F">
      <w:pPr>
        <w:widowControl/>
        <w:ind w:firstLine="68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Razlučnom vjerovniku valjal</w:t>
      </w:r>
      <w:r w:rsidR="00BC52AF" w:rsidRPr="00E9772F">
        <w:rPr>
          <w:sz w:val="24"/>
          <w:szCs w:val="24"/>
        </w:rPr>
        <w:t xml:space="preserve">o je naložiti isplatu troškova iz toč. 1. ovog rješenja za korist stečajnog dužnika, jer taj iznos preostaje na ime razlike kupovnine, </w:t>
      </w:r>
      <w:r w:rsidR="00BC52AF" w:rsidRPr="00E9772F">
        <w:rPr>
          <w:sz w:val="24"/>
          <w:szCs w:val="24"/>
        </w:rPr>
        <w:lastRenderedPageBreak/>
        <w:t xml:space="preserve">u odnosu na troškove stečajne mase, koja se prvenstveno namiruje, pa je odlučeno kao u izreci. </w:t>
      </w:r>
    </w:p>
    <w:p w:rsidRDefault="004679D4" w:rsidP="00584AC6" w:rsidR="004679D4" w:rsidRPr="00E9772F">
      <w:pPr>
        <w:ind w:firstLine="72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</w:t>
      </w:r>
    </w:p>
    <w:p w:rsidRDefault="00BC52AF" w:rsidR="002E1396" w:rsidRPr="00E9772F">
      <w:pPr>
        <w:widowControl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>U Zagrebu, 21. rujna 2018. godine</w:t>
      </w:r>
      <w:r w:rsidR="002E1396" w:rsidRPr="00E9772F">
        <w:rPr>
          <w:sz w:val="24"/>
          <w:szCs w:val="24"/>
        </w:rPr>
        <w:t xml:space="preserve"> </w:t>
      </w:r>
    </w:p>
    <w:p w:rsidRDefault="002E1396" w:rsidR="002E1396" w:rsidRPr="00E9772F">
      <w:pPr>
        <w:widowControl/>
        <w:jc w:val="both"/>
        <w:rPr>
          <w:sz w:val="24"/>
          <w:szCs w:val="24"/>
        </w:rPr>
      </w:pP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  <w:t xml:space="preserve">  </w:t>
      </w:r>
      <w:r w:rsidRPr="00E9772F">
        <w:rPr>
          <w:sz w:val="24"/>
          <w:szCs w:val="24"/>
        </w:rPr>
        <w:tab/>
      </w:r>
    </w:p>
    <w:p w:rsidRDefault="00FA4E8E" w:rsidP="003C7165" w:rsidR="002E1396" w:rsidRPr="00E9772F">
      <w:pPr>
        <w:widowControl/>
        <w:ind w:left="504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="003C7165" w:rsidRPr="00E9772F">
        <w:rPr>
          <w:sz w:val="24"/>
          <w:szCs w:val="24"/>
        </w:rPr>
        <w:t xml:space="preserve"> </w:t>
      </w:r>
      <w:r w:rsidR="00AE2C18" w:rsidRPr="00E9772F">
        <w:rPr>
          <w:sz w:val="24"/>
          <w:szCs w:val="24"/>
        </w:rPr>
        <w:t xml:space="preserve">       </w:t>
      </w:r>
      <w:r w:rsidR="004A00DB" w:rsidRPr="00E9772F">
        <w:rPr>
          <w:sz w:val="24"/>
          <w:szCs w:val="24"/>
        </w:rPr>
        <w:t>Sudac:</w:t>
      </w:r>
    </w:p>
    <w:p w:rsidRDefault="003C7165" w:rsidP="00E53D3D" w:rsidR="00850950">
      <w:pPr>
        <w:pStyle w:val="Uvuenotijeloteksta"/>
        <w:ind w:firstLine="141" w:left="1983"/>
        <w:jc w:val="right"/>
      </w:pPr>
      <w:r w:rsidRPr="00E9772F">
        <w:t xml:space="preserve"> </w:t>
      </w:r>
      <w:r w:rsidR="00FA4E8E" w:rsidRPr="00E9772F">
        <w:tab/>
      </w:r>
      <w:r w:rsidR="002E1396" w:rsidRPr="00E9772F">
        <w:t xml:space="preserve"> </w:t>
      </w:r>
      <w:r w:rsidR="00FA4E8E" w:rsidRPr="00E9772F">
        <w:t xml:space="preserve">       </w:t>
      </w:r>
      <w:r w:rsidR="00850950">
        <w:t>Vesna Sremac Šoštar,v.r.</w:t>
      </w:r>
    </w:p>
    <w:p w:rsidRDefault="00850950" w:rsidP="00850950" w:rsidR="00850950" w:rsidRPr="00850950">
      <w:pPr>
        <w:pStyle w:val="Uvuenotijeloteksta"/>
        <w:ind w:firstLine="141" w:left="1983"/>
        <w:jc w:val="right"/>
      </w:pPr>
      <w:r w:rsidRPr="00850950">
        <w:t>Za točnost otpravka</w:t>
      </w:r>
    </w:p>
    <w:p w:rsidRDefault="00850950" w:rsidP="00850950" w:rsidR="00DB298D" w:rsidRPr="00850950">
      <w:pPr>
        <w:widowControl/>
        <w:ind w:firstLine="720" w:left="4320"/>
        <w:jc w:val="right"/>
        <w:rPr>
          <w:sz w:val="24"/>
          <w:szCs w:val="24"/>
        </w:rPr>
      </w:pPr>
      <w:r w:rsidRPr="00850950">
        <w:rPr>
          <w:sz w:val="24"/>
          <w:szCs w:val="24"/>
        </w:rPr>
        <w:t>Matea Bizjak</w:t>
      </w:r>
      <w:r w:rsidR="00FA4E8E" w:rsidRPr="00850950">
        <w:rPr>
          <w:sz w:val="24"/>
          <w:szCs w:val="24"/>
        </w:rPr>
        <w:tab/>
        <w:t xml:space="preserve"> </w:t>
      </w:r>
    </w:p>
    <w:p w:rsidRDefault="004A00DB" w:rsidR="002E1396" w:rsidRPr="00E9772F">
      <w:pPr>
        <w:widowControl/>
        <w:jc w:val="both"/>
        <w:rPr>
          <w:sz w:val="24"/>
          <w:szCs w:val="24"/>
        </w:rPr>
      </w:pPr>
      <w:r w:rsidRPr="00E9772F">
        <w:rPr>
          <w:sz w:val="24"/>
          <w:szCs w:val="24"/>
        </w:rPr>
        <w:t>Upute o pravnom lijeku</w:t>
      </w:r>
      <w:r w:rsidR="002E1396" w:rsidRPr="00E9772F">
        <w:rPr>
          <w:sz w:val="24"/>
          <w:szCs w:val="24"/>
        </w:rPr>
        <w:t>:</w:t>
      </w:r>
    </w:p>
    <w:p w:rsidRDefault="002E1396" w:rsidR="002E1396" w:rsidRPr="00E9772F">
      <w:pPr>
        <w:widowControl/>
        <w:jc w:val="both"/>
        <w:rPr>
          <w:sz w:val="24"/>
          <w:szCs w:val="24"/>
        </w:rPr>
      </w:pPr>
      <w:r w:rsidRPr="00E9772F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8D437F" w:rsidR="00D16B24" w:rsidRPr="00E9772F">
      <w:pPr>
        <w:widowControl/>
        <w:jc w:val="both"/>
        <w:rPr>
          <w:sz w:val="24"/>
          <w:szCs w:val="24"/>
        </w:rPr>
      </w:pPr>
      <w:r w:rsidRPr="00E9772F">
        <w:rPr>
          <w:sz w:val="24"/>
          <w:szCs w:val="24"/>
        </w:rPr>
        <w:t>Protiv zaključka nije dopuštena žalba (čl. 11. st. 9. SZ-a).</w:t>
      </w:r>
    </w:p>
    <w:p w:rsidRDefault="003B6357" w:rsidR="003B6357" w:rsidRPr="00E9772F">
      <w:pPr>
        <w:widowControl/>
        <w:jc w:val="both"/>
        <w:rPr>
          <w:sz w:val="24"/>
          <w:szCs w:val="24"/>
        </w:rPr>
      </w:pPr>
    </w:p>
    <w:p w:rsidRDefault="005839C8" w:rsidP="005839C8" w:rsidR="005839C8" w:rsidRPr="00E9772F">
      <w:pPr>
        <w:widowControl/>
        <w:jc w:val="both"/>
        <w:rPr>
          <w:sz w:val="24"/>
          <w:szCs w:val="24"/>
        </w:rPr>
      </w:pPr>
    </w:p>
    <w:p w:rsidRDefault="005839C8" w:rsidP="005839C8" w:rsidR="005839C8" w:rsidRPr="00E9772F">
      <w:pPr>
        <w:rPr>
          <w:sz w:val="24"/>
          <w:szCs w:val="24"/>
          <w:highlight w:val="yellow"/>
        </w:rPr>
      </w:pPr>
    </w:p>
    <w:p w:rsidRDefault="005839C8" w:rsidP="005839C8" w:rsidR="005839C8" w:rsidRPr="00E9772F">
      <w:pPr>
        <w:widowControl/>
        <w:jc w:val="both"/>
        <w:rPr>
          <w:sz w:val="24"/>
          <w:szCs w:val="24"/>
        </w:rPr>
      </w:pPr>
    </w:p>
    <w:sectPr w:rsidSect="00F379B3" w:rsidR="005839C8" w:rsidRPr="00E9772F">
      <w:headerReference w:type="even" r:id="rId11"/>
      <w:headerReference w:type="default" r:id="rId12"/>
      <w:headerReference w:type="first" r:id="rId13"/>
      <w:endnotePr>
        <w:numFmt w:val="decimal"/>
      </w:endnotePr>
      <w:pgSz w:h="16838" w:w="11906"/>
      <w:pgMar w:gutter="0" w:footer="720" w:header="720" w:left="1800" w:bottom="170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6F2" w:rsidR="00FB66F2">
      <w:r>
        <w:separator/>
      </w:r>
    </w:p>
  </w:endnote>
  <w:endnote w:id="0" w:type="continuationSeparator">
    <w:p w:rsidRDefault="00FB66F2" w:rsidR="00FB6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6F2" w:rsidR="00FB66F2">
      <w:r>
        <w:separator/>
      </w:r>
    </w:p>
  </w:footnote>
  <w:footnote w:id="0" w:type="continuationSeparator">
    <w:p w:rsidRDefault="00FB66F2" w:rsidR="00FB6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C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5156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 xml:space="preserve">48 </w:t>
    </w:r>
    <w:r w:rsidR="00D17E04" w:rsidRPr="00DC19F7">
      <w:rPr>
        <w:sz w:val="24"/>
        <w:szCs w:val="24"/>
      </w:rPr>
      <w:t>St-</w:t>
    </w:r>
    <w:r w:rsidR="00E9772F">
      <w:rPr>
        <w:sz w:val="24"/>
        <w:szCs w:val="24"/>
      </w:rPr>
      <w:t>372/15</w:t>
    </w:r>
  </w:p>
  <w:p w:rsidRDefault="004A00DB" w:rsidP="00D17E04" w:rsidR="004A00D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64540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772F" w:rsidP="00E9772F" w:rsidR="00E9772F" w:rsidRPr="00E9772F">
        <w:pPr>
          <w:pStyle w:val="Zaglavlje"/>
          <w:jc w:val="right"/>
          <w:rPr>
            <w:sz w:val="24"/>
            <w:szCs w:val="24"/>
          </w:rPr>
        </w:pPr>
        <w:r w:rsidRPr="00E9772F">
          <w:rPr>
            <w:sz w:val="24"/>
            <w:szCs w:val="24"/>
          </w:rPr>
          <w:t>48.St-372/15</w:t>
        </w:r>
      </w:p>
    </w:sdtContent>
  </w:sdt>
  <w:p w:rsidRDefault="00E9772F" w:rsidR="00E977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88515EC"/>
    <w:multiLevelType w:val="hybridMultilevel"/>
    <w:tmpl w:val="D11A650C"/>
    <w:lvl w:tplc="2ECCA0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3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5962F1E"/>
    <w:multiLevelType w:val="hybridMultilevel"/>
    <w:tmpl w:val="AF92EB00"/>
    <w:lvl w:tplc="D928914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6">
    <w:nsid w:val="2AC63868"/>
    <w:multiLevelType w:val="hybridMultilevel"/>
    <w:tmpl w:val="3F56411A"/>
    <w:lvl w:tplc="041A0001" w:ilvl="0">
      <w:start w:val="2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DD80208"/>
    <w:multiLevelType w:val="hybridMultilevel"/>
    <w:tmpl w:val="1352A73A"/>
    <w:lvl w:tplc="034E4066" w:ilvl="0">
      <w:start w:val="3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9">
    <w:nsid w:val="42ED3F9D"/>
    <w:multiLevelType w:val="hybridMultilevel"/>
    <w:tmpl w:val="77CA03E4"/>
    <w:lvl w:tplc="4FA4DD46" w:ilvl="0">
      <w:start w:val="3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1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42578C"/>
    <w:multiLevelType w:val="hybridMultilevel"/>
    <w:tmpl w:val="424A9BF4"/>
    <w:lvl w:tplc="073C08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30D2DE8"/>
    <w:multiLevelType w:val="hybridMultilevel"/>
    <w:tmpl w:val="7FC658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5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0"/>
  </w:num>
  <w:num w:numId="5">
    <w:abstractNumId w:val="11"/>
  </w:num>
  <w:num w:numId="6">
    <w:abstractNumId w:val="15"/>
  </w:num>
  <w:num w:numId="7">
    <w:abstractNumId w:val="2"/>
  </w:num>
  <w:num w:numId="8">
    <w:abstractNumId w:val="10"/>
  </w:num>
  <w:num w:numId="9">
    <w:abstractNumId w:val="3"/>
  </w:num>
  <w:num w:numId="10">
    <w:abstractNumId w:val="9"/>
  </w:num>
  <w:num w:numId="11">
    <w:abstractNumId w:val="12"/>
  </w:num>
  <w:num w:numId="12">
    <w:abstractNumId w:val="7"/>
  </w:num>
  <w:num w:numId="13">
    <w:abstractNumId w:val="5"/>
  </w:num>
  <w:num w:numId="14">
    <w:abstractNumId w:val="13"/>
  </w:num>
  <w:num w:numId="15">
    <w:abstractNumId w:val="1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A4BD7"/>
    <w:rsid w:val="000D6FCE"/>
    <w:rsid w:val="000E0CB5"/>
    <w:rsid w:val="000E7DD0"/>
    <w:rsid w:val="000F0479"/>
    <w:rsid w:val="00107F22"/>
    <w:rsid w:val="00132E32"/>
    <w:rsid w:val="001E6FA1"/>
    <w:rsid w:val="002100B9"/>
    <w:rsid w:val="00231884"/>
    <w:rsid w:val="00231981"/>
    <w:rsid w:val="00262B25"/>
    <w:rsid w:val="0026616B"/>
    <w:rsid w:val="00294762"/>
    <w:rsid w:val="002E1396"/>
    <w:rsid w:val="002F2220"/>
    <w:rsid w:val="002F60C2"/>
    <w:rsid w:val="002F7A69"/>
    <w:rsid w:val="0030603B"/>
    <w:rsid w:val="00316BA2"/>
    <w:rsid w:val="00347326"/>
    <w:rsid w:val="00357129"/>
    <w:rsid w:val="00360E6F"/>
    <w:rsid w:val="003B6357"/>
    <w:rsid w:val="003C3DA9"/>
    <w:rsid w:val="003C49A2"/>
    <w:rsid w:val="003C7165"/>
    <w:rsid w:val="003E530E"/>
    <w:rsid w:val="00404E91"/>
    <w:rsid w:val="00444712"/>
    <w:rsid w:val="00452E5A"/>
    <w:rsid w:val="004679D4"/>
    <w:rsid w:val="004A00DB"/>
    <w:rsid w:val="004D1127"/>
    <w:rsid w:val="00500170"/>
    <w:rsid w:val="00521B50"/>
    <w:rsid w:val="00536459"/>
    <w:rsid w:val="005571E5"/>
    <w:rsid w:val="0057533A"/>
    <w:rsid w:val="005839C8"/>
    <w:rsid w:val="00584AC6"/>
    <w:rsid w:val="0063686E"/>
    <w:rsid w:val="00665156"/>
    <w:rsid w:val="00680BBA"/>
    <w:rsid w:val="006B2424"/>
    <w:rsid w:val="006B2CB9"/>
    <w:rsid w:val="006C2B23"/>
    <w:rsid w:val="006C539B"/>
    <w:rsid w:val="006D3B0A"/>
    <w:rsid w:val="006E3CA6"/>
    <w:rsid w:val="006F3F56"/>
    <w:rsid w:val="00707976"/>
    <w:rsid w:val="007109AF"/>
    <w:rsid w:val="0075166C"/>
    <w:rsid w:val="007A43E8"/>
    <w:rsid w:val="007B4BBE"/>
    <w:rsid w:val="007D648A"/>
    <w:rsid w:val="00815D64"/>
    <w:rsid w:val="00850950"/>
    <w:rsid w:val="008917B0"/>
    <w:rsid w:val="008D437F"/>
    <w:rsid w:val="008F6E94"/>
    <w:rsid w:val="009069A4"/>
    <w:rsid w:val="009303E2"/>
    <w:rsid w:val="009C5450"/>
    <w:rsid w:val="009D4387"/>
    <w:rsid w:val="009E27A7"/>
    <w:rsid w:val="009E4FB4"/>
    <w:rsid w:val="009F7C69"/>
    <w:rsid w:val="00A03E2A"/>
    <w:rsid w:val="00A70AA7"/>
    <w:rsid w:val="00A719DF"/>
    <w:rsid w:val="00A92515"/>
    <w:rsid w:val="00AE2C18"/>
    <w:rsid w:val="00AE531F"/>
    <w:rsid w:val="00B00CF5"/>
    <w:rsid w:val="00B05C11"/>
    <w:rsid w:val="00B22B4C"/>
    <w:rsid w:val="00B362C8"/>
    <w:rsid w:val="00B4444E"/>
    <w:rsid w:val="00B84188"/>
    <w:rsid w:val="00B92875"/>
    <w:rsid w:val="00BC52AF"/>
    <w:rsid w:val="00BE13B8"/>
    <w:rsid w:val="00BF2229"/>
    <w:rsid w:val="00C3748F"/>
    <w:rsid w:val="00C9712D"/>
    <w:rsid w:val="00CB3E1C"/>
    <w:rsid w:val="00D16B24"/>
    <w:rsid w:val="00D17E04"/>
    <w:rsid w:val="00D25F2B"/>
    <w:rsid w:val="00D32080"/>
    <w:rsid w:val="00D3609A"/>
    <w:rsid w:val="00D74E78"/>
    <w:rsid w:val="00D7688A"/>
    <w:rsid w:val="00DA12DA"/>
    <w:rsid w:val="00DB298D"/>
    <w:rsid w:val="00DF7E49"/>
    <w:rsid w:val="00E00DDE"/>
    <w:rsid w:val="00E27B26"/>
    <w:rsid w:val="00E721EC"/>
    <w:rsid w:val="00E86483"/>
    <w:rsid w:val="00E908F0"/>
    <w:rsid w:val="00E92FBF"/>
    <w:rsid w:val="00E9772F"/>
    <w:rsid w:val="00EC29BB"/>
    <w:rsid w:val="00F24BEE"/>
    <w:rsid w:val="00F379B3"/>
    <w:rsid w:val="00FA3ABB"/>
    <w:rsid w:val="00FA4E8E"/>
    <w:rsid w:val="00FB07BB"/>
    <w:rsid w:val="00FB66F2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9772F"/>
  </w:style>
  <w:style w:styleId="Tekstrezerviranogmjesta" w:type="character">
    <w:name w:val="Placeholder Text"/>
    <w:basedOn w:val="Zadanifontodlomka"/>
    <w:uiPriority w:val="99"/>
    <w:semiHidden/>
    <w:rsid w:val="00850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95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950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95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95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85095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85095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9772F"/>
  </w:style>
  <w:style w:styleId="Tekstrezerviranogmjesta" w:type="character">
    <w:name w:val="Placeholder Text"/>
    <w:basedOn w:val="Zadanifontodlomka"/>
    <w:uiPriority w:val="99"/>
    <w:semiHidden/>
    <w:rsid w:val="00850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9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9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9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9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850950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85095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916BE-0590-4256-B294-3F73E5E4F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4090</properties:Characters>
  <properties:Lines>109</properties:Lines>
  <properties:Paragraphs>43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2018-09-21T08:26:00Z</dcterms:created>
  <dc:creator>user</dc:creator>
  <cp:lastModifiedBy>Matea Bizjak</cp:lastModifiedBy>
  <cp:lastPrinted>2018-09-21T11:07:00Z</cp:lastPrinted>
  <dcterms:modified xmlns:xsi="http://www.w3.org/2001/XMLSchema-instance" xsi:type="dcterms:W3CDTF">2018-09-21T11:07:00Z</dcterms:modified>
  <cp:revision>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(St-372-15-DJELOMIČNO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