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0d7d" w14:paraId="2cf0d7d" w:rsidRDefault="002759A6" w:rsidP="002759A6" w:rsidR="002759A6" w:rsidRPr="002759A6">
      <w:pPr>
        <w:spacing w:lineRule="auto" w:line="240" w:after="0"/>
        <w15:collapsed w:val="false"/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</w:pPr>
      <w:r w:rsidRPr="002759A6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>Obrazac 19.</w:t>
      </w:r>
    </w:p>
    <w:p w:rsidRDefault="002759A6" w:rsidP="002759A6" w:rsidR="002759A6" w:rsidRPr="002759A6">
      <w:pPr>
        <w:spacing w:lineRule="auto" w:line="259" w:after="16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  <w:b/>
        </w:rPr>
      </w:pPr>
      <w:r w:rsidRPr="002759A6">
        <w:rPr>
          <w:rFonts w:cs="Times New Roman" w:eastAsia="Calibri" w:hAnsi="Calibri" w:ascii="Calibri"/>
          <w:b/>
        </w:rPr>
        <w:t>Nadležni trgovački sud</w:t>
      </w:r>
      <w:r w:rsidRPr="002759A6">
        <w:rPr>
          <w:rFonts w:cs="Times New Roman" w:eastAsia="Calibri" w:hAnsi="Calibri" w:ascii="Calibri"/>
          <w:b/>
        </w:rPr>
        <w:tab/>
      </w:r>
      <w:r w:rsidRPr="002759A6">
        <w:rPr>
          <w:rFonts w:cs="Times New Roman" w:eastAsia="Calibri" w:hAnsi="Calibri" w:ascii="Calibri"/>
          <w:b/>
        </w:rPr>
        <w:tab/>
        <w:t>Trgovački sud u Bjelovaru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  <w:b/>
        </w:rPr>
      </w:pPr>
      <w:r w:rsidRPr="002759A6">
        <w:rPr>
          <w:rFonts w:cs="Times New Roman" w:eastAsia="Calibri" w:hAnsi="Calibri" w:ascii="Calibri"/>
          <w:b/>
        </w:rPr>
        <w:t>Poslovni broj spisa</w:t>
      </w:r>
      <w:r w:rsidRPr="002759A6">
        <w:rPr>
          <w:rFonts w:cs="Times New Roman" w:eastAsia="Calibri" w:hAnsi="Calibri" w:ascii="Calibri"/>
          <w:b/>
        </w:rPr>
        <w:tab/>
      </w:r>
      <w:r w:rsidRPr="002759A6">
        <w:rPr>
          <w:rFonts w:cs="Times New Roman" w:eastAsia="Calibri" w:hAnsi="Calibri" w:ascii="Calibri"/>
          <w:b/>
        </w:rPr>
        <w:tab/>
        <w:t>St-77/2018-5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  <w:b/>
        </w:rPr>
      </w:pPr>
      <w:r w:rsidRPr="002759A6">
        <w:rPr>
          <w:rFonts w:cs="Times New Roman" w:eastAsia="Calibri" w:hAnsi="Calibri" w:ascii="Calibri"/>
          <w:b/>
        </w:rPr>
        <w:t>Dužnik:</w:t>
      </w:r>
      <w:r w:rsidRPr="002759A6">
        <w:rPr>
          <w:rFonts w:cs="Times New Roman" w:eastAsia="Calibri" w:hAnsi="Calibri" w:ascii="Calibri"/>
          <w:b/>
        </w:rPr>
        <w:tab/>
      </w:r>
      <w:r w:rsidRPr="002759A6">
        <w:rPr>
          <w:rFonts w:cs="Times New Roman" w:eastAsia="Calibri" w:hAnsi="Calibri" w:ascii="Calibri"/>
          <w:b/>
        </w:rPr>
        <w:tab/>
      </w:r>
      <w:r w:rsidRPr="002759A6">
        <w:rPr>
          <w:rFonts w:cs="Times New Roman" w:eastAsia="Calibri" w:hAnsi="Calibri" w:ascii="Calibri"/>
          <w:b/>
        </w:rPr>
        <w:tab/>
      </w:r>
      <w:r w:rsidRPr="002759A6">
        <w:rPr>
          <w:rFonts w:cs="Times New Roman" w:eastAsia="Calibri" w:hAnsi="Calibri" w:ascii="Calibri"/>
          <w:b/>
        </w:rPr>
        <w:tab/>
      </w:r>
      <w:proofErr w:type="spellStart"/>
      <w:r w:rsidRPr="002759A6">
        <w:rPr>
          <w:rFonts w:cs="Times New Roman" w:eastAsia="Calibri" w:hAnsi="Calibri" w:ascii="Calibri"/>
          <w:b/>
        </w:rPr>
        <w:t>Ferostroj</w:t>
      </w:r>
      <w:proofErr w:type="spellEnd"/>
      <w:r w:rsidRPr="002759A6">
        <w:rPr>
          <w:rFonts w:cs="Times New Roman" w:eastAsia="Calibri" w:hAnsi="Calibri" w:ascii="Calibri"/>
          <w:b/>
        </w:rPr>
        <w:t xml:space="preserve"> d.o.o. u stečaju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  <w:t>Gajeva 82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  <w:t>48325 Novigrad Podravski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</w:r>
      <w:r w:rsidRPr="002759A6">
        <w:rPr>
          <w:rFonts w:cs="Times New Roman" w:eastAsia="Calibri" w:hAnsi="Calibri" w:ascii="Calibri"/>
        </w:rPr>
        <w:tab/>
        <w:t>OIB: 11795193004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2759A6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TABLICE PRIJAVLJENIH TRAŽBINA (čl. 259. SZ)</w:t>
      </w:r>
    </w:p>
    <w:p w:rsidRDefault="002759A6" w:rsidP="002759A6" w:rsidR="002759A6" w:rsidRPr="002759A6">
      <w:pPr>
        <w:spacing w:lineRule="auto" w:line="240" w:after="0"/>
        <w:rPr>
          <w:rFonts w:cs="Calibri" w:eastAsia="Times New Roman" w:hAnsi="Calibri" w:ascii="Calibri"/>
          <w:color w:val="000000"/>
          <w:sz w:val="20"/>
          <w:szCs w:val="20"/>
          <w:lang w:eastAsia="hr-HR"/>
        </w:rPr>
      </w:pPr>
      <w:r w:rsidRPr="002759A6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za ispitno ročište 27. travnja 2018. godine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2759A6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1. Prvi viši isplatni red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tbl>
      <w:tblPr>
        <w:tblW w:type="pct" w:w="5000"/>
        <w:tblCellMar>
          <w:left w:type="dxa" w:w="57"/>
          <w:right w:type="dxa" w:w="57"/>
        </w:tblCellMar>
        <w:tblLook w:val="04A0" w:noVBand="1" w:noHBand="0" w:lastColumn="0" w:firstColumn="1" w:lastRow="0" w:firstRow="1"/>
      </w:tblPr>
      <w:tblGrid>
        <w:gridCol w:w="362"/>
        <w:gridCol w:w="1087"/>
        <w:gridCol w:w="810"/>
        <w:gridCol w:w="833"/>
        <w:gridCol w:w="686"/>
        <w:gridCol w:w="728"/>
        <w:gridCol w:w="686"/>
        <w:gridCol w:w="686"/>
        <w:gridCol w:w="686"/>
        <w:gridCol w:w="728"/>
        <w:gridCol w:w="602"/>
        <w:gridCol w:w="752"/>
        <w:gridCol w:w="540"/>
      </w:tblGrid>
      <w:tr w:rsidTr="007B2B9F" w:rsidR="002759A6" w:rsidRPr="002759A6">
        <w:trPr>
          <w:trHeight w:val="225"/>
          <w:tblHeader/>
        </w:trPr>
        <w:tc>
          <w:tcPr>
            <w:tcW w:type="pct" w:w="1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45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type="pct" w:w="3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39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9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5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108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1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5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4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7B2B9F" w:rsidR="002759A6" w:rsidRPr="002759A6">
        <w:trPr>
          <w:trHeight w:val="225"/>
          <w:tblHeader/>
        </w:trPr>
        <w:tc>
          <w:tcPr>
            <w:tcW w:type="pct" w:w="1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6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type="pct" w:w="41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7B2B9F" w:rsidR="002759A6" w:rsidRPr="002759A6">
        <w:trPr>
          <w:trHeight w:val="540"/>
          <w:tblHeader/>
        </w:trPr>
        <w:tc>
          <w:tcPr>
            <w:tcW w:type="pct" w:w="1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type="pct" w:w="41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bookmarkStart w:name="_GoBack" w:id="0"/>
        <w:bookmarkEnd w:id="0"/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REPUBLIKA HRVATSKA, MINISTARSTVO FINANCIJA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150.758,93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150.758,93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ŠENVALD ÐURÐICA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34350604673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73.027,61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01/2017-01/2018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73.027,61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91.284,52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73.027,61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01/2017-01/2018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ŠARIĆ NIKOLA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62816934539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43.770,26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01/2017-07/2017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43.770,26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75.135,89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43.770,26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01/2017-07/2017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BENKUŠ DANIEL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59246948942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18.132,66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01/2017-01/2018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18.132,66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22.665,82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18.132,66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01/2017-01/2018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GOLUBIĆ DANIJEL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49325109792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21.030,54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07/2017-01/2018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21.030,54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26.288,18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21.030,54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07/2017-01/2018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90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ŠIMPOVIĆ MIROSLAV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40222431621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15.547,53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07/2017-01/2018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15.547,53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19.434,41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15.547,53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07/2017-01/2018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67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HASAN IGOR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51533372005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2.808,00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67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KROŠLIN MIROSLAV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66417168437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2.808,00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2.246,40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za 07/2017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45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ŽERAVICA MATO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58887481926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5.147,13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po PSN-u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5.147,13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6.433,91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5.147,13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po PSN-u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45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KOVAČIĆ MARTIN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17.960,48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po PSN-u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17.960,48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22.450,60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17.960,48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Neisplaćena plaća po PSN-u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trHeight w:val="225"/>
        </w:trPr>
        <w:tc>
          <w:tcPr>
            <w:tcW w:type="pct" w:w="138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349.867,94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349.867,94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269.309,33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199.109,01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2759A6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2. Drugi viši isplatni red</w:t>
      </w: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tbl>
      <w:tblPr>
        <w:tblW w:type="pct" w:w="5000"/>
        <w:tblCellMar>
          <w:left w:type="dxa" w:w="57"/>
          <w:right w:type="dxa" w:w="57"/>
        </w:tblCellMar>
        <w:tblLook w:val="04A0" w:noVBand="1" w:noHBand="0" w:lastColumn="0" w:firstColumn="1" w:lastRow="0" w:firstRow="1"/>
      </w:tblPr>
      <w:tblGrid>
        <w:gridCol w:w="324"/>
        <w:gridCol w:w="1336"/>
        <w:gridCol w:w="700"/>
        <w:gridCol w:w="823"/>
        <w:gridCol w:w="730"/>
        <w:gridCol w:w="973"/>
        <w:gridCol w:w="730"/>
        <w:gridCol w:w="973"/>
        <w:gridCol w:w="677"/>
        <w:gridCol w:w="698"/>
        <w:gridCol w:w="1222"/>
      </w:tblGrid>
      <w:tr w:rsidTr="007B2B9F" w:rsidR="002759A6" w:rsidRPr="002759A6">
        <w:trPr>
          <w:cantSplit/>
          <w:tblHeader/>
        </w:trPr>
        <w:tc>
          <w:tcPr>
            <w:tcW w:type="pct" w:w="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6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Poljoprivredna zadruga Divota za distribuciju,opskrbu,usluge i trgovinu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42986271777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Magdalenska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34,  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36.147,49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Računi-Narudžbenica od 1.6.2016.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36.147,49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Računi-Narudžbenica od 1.6.2016.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MEGY D.d..o.o.ZA ŠPEDICIJU I USLUGE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28431662587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Ulica Ivana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Česmičkog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9,48000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18.125,00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18.125,00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HAMAG-BICRO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KSAVER 208,   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5.644.186,96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UGOVORI-JAMSTVA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5.644.186,96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UGOVORI-JAMSTVA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ODVJETNIK DAMIR BARIŠIĆ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87210270845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BASARIČEKOVA 27,48000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94.229,83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94.229,83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IGMA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43695070004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CIGLANA 10, 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927,48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927,48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BISNODE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48270876028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FALLEROVO ŠETALIŠTE 22,10000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7.987,50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7.987,50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NA TEMELJU VJERODOSTOJNE ISPRAVE,JB DARKO MATULEC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CSS d.o.o. PUNOMOĆ-BORIS KELEMEN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55562638214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SAVSKA CESTA 144a,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108.832,03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44.444,66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64.387,37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FINA od 14.11.2014. godine tražbina je utvrđena u  iznosu od 88.889,32 kn da bi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bila umanjena za 50%. Tražbina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iznosi  44.444,66 kn te je u tom iznosu i priznata (čl. 82. st. 4. ZPSN).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 u odnosu na priznatu tražbinu od  44.444,66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BMD STIL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96086822394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BEDENICA 45a  10381 BEDENICA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2.507,07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2.507,07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1.576,13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UGOVOR, RAČUNI, 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1.576,13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UGOVOR, RAČUNI, 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INA-INDUSTRIJA NAFTE d.d.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AVENIJA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V.HOLJEVCA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10,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42.773,32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42.773,32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 u odnosu na priznatu tražbinu od  42.675,62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HIRŽIN COMMERCE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27185252159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HERCEGOVAČKA 31, 42000 VARAŽDIN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7.936,00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7.936,00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ERSTE CARD CLUB d.o.o.,PUNOMOĆ OD HANŽEKOVIĆ&amp;PARTNERI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85941596441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FRANA FOLNEGOVIĆA 6,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25.425,08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25.425,08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ROBERTA FRANGEŠA MIHANOVIĆA 9, 10110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5.437,38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5.437,38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u odnosu na priznatu tražbinu od 3.907,60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SILVEX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12413480025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PAŠKA 21, 48260 KRIŽEVCI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347.530,87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347.530,87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RAČUNI I KMT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-14/15-6, u odnosu na priznatu tražbinu od 302.913,30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HRVATSKA RADIOTELEVIZIJAPUNOMOĆ MAJA ČULJAK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PRISAVLJE 3,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20.751,99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RAČUNI,RJEŠENJA O OVRSI, 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20.751,99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RAČUNI, RJEŠENJA O OVRSI, 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-1528/17,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-3201/17; 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HEP ELEKTRA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37.652,62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37.652,62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17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REPUBLIKA HRVATSKA, MINISTARSTVO FINANCIJA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88.837,36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88.837,36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HEP OPSKRBA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108.597,75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108.597,75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ODVJETNICA ZORKA FRANKOVIĆ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79497828601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BASARIČEKOVA 5a, 48350 ĐURĐEVAC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10.877,50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8.340,25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2.537,25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FINA od 14.11.2014. godine tražbina je utvrđena u  iznosu od 16.680,50 kn da bi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bila umanjena za 50%. Tražbina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iznosi  8.340,25 kn te je u tom iznosu i priznata (čl. 82. st. 4. ZPSN).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HRVATSKE VODE,VODNOGOSPODARSKI ODJEL ZA MURU I GORNJU DRAVU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MEĐIMURSKA 26b, 42000 VARAŽDIN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14.221,31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RJEŠENJE O OBRAČUNU NAKNADE ZA UREĐENJE VODA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14.221,31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RJEŠENJE O OBRAČUNU NAKNADE ZA UREĐENJE VODA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RJEŠENJE O OVRSI:KL:UP/I-325-08/11-07/0013902,URBROJ:374-3601-1-17-36 I URBROJ:374-3601-1-17-38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BERNARD ŠENVALD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12198125310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VIROVSKA 57,48325 NOVIGRAD PODRAVSKI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41.952,51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41.952,51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TRIGLAV OSIGURANJE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d..d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29743547403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ANTUNA HEINZLA 4,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15.031,34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15.031,34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PODRAVSKA BANKA,PUNOMOĆ ZOU ZORISLAV KRIVAČIĆ I DALIBOR DIVIĆ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OPATIČKA 3, 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8.104.639,44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UGOVORI O KREDITIMA:557-0210-557001010165;557-0210-5570010173;  586-0210-5860038170;00-412-5000298.8;00-411-0103435.4;00-412-5000336.4;70-411-0102758.2;70-411-0103291.8;571-0210-5710000538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8.104.639,44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UGOVORI O KREDITIMA:557-0210-557001010165;557-0210-5570010173;  586-0210-5860038170;00-412-5000298.8;00-411-0103435.4;00-412-5000336.4;70-411-0102758.2;70-411-0103291.8;571-0210-5710000538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-14/15-6; OV-3095/13;OV-2548/12;OV-3529/13;OV-7272/15;OV-9889/15;OV-5233/16;OV-4524/14;OU-760-2005;OV-9891/15;OV-6887/15;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24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MARIJA ŠARIĆ , PUNOMOĆ ODVJETNIČKI URED HUĐEK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73224664473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GAJEVA 82,48325 NOVIGRAD PODRAVSKI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149.000,00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OSIGURANJU TRAŽBINE ZASNIVANJEM ZALOŽNOG PRAVA NA NEKRETNINAMA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OSIGURANJU TRAŽBINE ZASNIVANJEM ZALOŽNOG PRAVA NA NEKRETNINAMA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149.000,00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Tražbina je osporena iz razloga što je ista priznata vjerovniku HAMAG-BICRO koji je navedeni iznos po jamstvu na prvi poziv isplatio u korisniku jamstva Podravska banka d.d. Ukoliko HAMAG-BICRO u stečajnom postupku naplati djelomično ili u cijelosti svoju tražbinu tada za naplaćeni iznos ovaj vjerovnik stupa na mjesto HAMAG-BICRO-a za dio namirene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trežbine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kao regresni vjerovnik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25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MIRJANA ŠARIĆ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17785162394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FRANJE MRAZA 25, 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1.918.600,00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OSIGURANJU TRAŽBINE ZASNIVANJEM ZALOŽNOG PRAVA NA NEKRETNINAMA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SPORAZUM O OSIGURANJU TRAŽBINE ZASNIVANJEM ZALOŽNOG PRAVA NA NEKRETNINAMA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1.918.600,00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osporena iz razloga što je ista priznata vjerovniku HAMAG-BICRO koji je navedeni iznos po jamstvu na prvi poziv isplatio u korisniku jamstva Podravska banka d.d. Ukoliko HAMAG-BICRO u stečajnom postupku naplati djelomično ili u cijelosti svoju tražbinu tada za naplaćeni iznos ovaj vjerovnik stupa na mjesto HAMAG-BICRO-a za dio namirene tražbine kao regresni vjerovnik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M-OIL TRADING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GmbH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, PUNOMOĆ OD SUČEVIĆ I PARTNERI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13259831161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Grossendorf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102,A-4451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Ried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im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Traunkreis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, AUSTRIJA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471.216,78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I RJEŠENJE-PREDSTEČAJNA NAGODBA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130.727,12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OVRSI I RJEŠENJE-PREDSTEČAJNA NAGODBA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340.489,66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FINA od 14.11.2014. godine tražbina je utvrđena u  iznosu od 261.454,25 kn da bi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bila umanjena za 50%. Tražbina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iznosi 130.727,12 kn te je u tom iznosu i priznata (čl. 82. st. 4. ZPSN).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 u odnosu na priznatu tražbinu od  130.727,12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CROATIA OSIGURANJE d.d.,PUNOMOĆ VALENTINA HRBUD,DIPL. PRAVNIK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1.186.332,71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1.186.332,71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28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WURTH- HRVATSKA d.o.o.PUNOMOĆ ZOU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D.DUMANČIĆ</w:t>
            </w:r>
            <w:proofErr w:type="spellEnd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,Ž. RAJKOVIĆ I </w:t>
            </w:r>
            <w:proofErr w:type="spellStart"/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S.MARTIĆ</w:t>
            </w:r>
            <w:proofErr w:type="spellEnd"/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52641439848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FRANJE LUČIĆA 32,10000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968,54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239,93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728,61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Rješenjem FINA od 14.11.2014. godine tražbina je utvrđena u  iznosu od 479,87 kn da bi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bila umanjena za 50%. Tražbina po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iznosi  239,93 kn te je u tom iznosu i priznata (čl. 82. st. 4. ZPSN).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 u odnosu na priznatu tražbinu od  239,93 kn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STROJARSTVO ŠARIĆ j.d.o.o.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12127415012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GAJEVA 82,48325 NOVIGRAD PODRAVSKI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42.674,35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42.674,35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NIKOLA ŠARIĆ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62816934539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TRG E. KUMIČIĆA 4, 48000 KOPRIVNICA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10.197,11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10.197,11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RUŽA OREŠKOVIĆ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72741555770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MARINA DRŽIĆA 6, 23210 BIOGRAD NA MORU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42.553,23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42.553,23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pct" w:w="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1.111,40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1.111,40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Rješenje Trgovačkog suda  u Varaždinu o sklopljenoj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predstečajnoj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nagodbi br. 4 </w:t>
            </w:r>
            <w:proofErr w:type="spellStart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Stpn</w:t>
            </w:r>
            <w:proofErr w:type="spellEnd"/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-14/15-6</w:t>
            </w:r>
          </w:p>
        </w:tc>
      </w:tr>
      <w:tr w:rsidTr="007B2B9F" w:rsidR="002759A6" w:rsidRPr="002759A6">
        <w:trPr>
          <w:cantSplit/>
        </w:trPr>
        <w:tc>
          <w:tcPr>
            <w:tcW w:type="pct" w:w="162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18.608.838,08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16.133.095,19</w:t>
            </w:r>
          </w:p>
        </w:tc>
        <w:tc>
          <w:tcPr>
            <w:tcW w:type="pct" w:w="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2.475.742,89</w:t>
            </w:r>
          </w:p>
        </w:tc>
        <w:tc>
          <w:tcPr>
            <w:tcW w:type="pct" w:w="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85"/>
        <w:gridCol w:w="5489"/>
        <w:gridCol w:w="1614"/>
      </w:tblGrid>
      <w:tr w:rsidTr="007B2B9F" w:rsidR="002759A6" w:rsidRPr="002759A6">
        <w:trPr>
          <w:trHeight w:val="240"/>
        </w:trPr>
        <w:tc>
          <w:tcPr>
            <w:tcW w:type="pct" w:w="78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759A6" w:rsidP="002759A6" w:rsidR="002759A6" w:rsidRPr="002759A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3. travanj 2018.</w:t>
            </w:r>
          </w:p>
        </w:tc>
        <w:tc>
          <w:tcPr>
            <w:tcW w:type="pct" w:w="422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</w:p>
        </w:tc>
      </w:tr>
      <w:tr w:rsidTr="007B2B9F" w:rsidR="002759A6" w:rsidRPr="002759A6">
        <w:trPr>
          <w:trHeight w:val="240"/>
        </w:trPr>
        <w:tc>
          <w:tcPr>
            <w:tcW w:type="pct" w:w="4111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7B2B9F" w:rsidR="002759A6" w:rsidRPr="002759A6">
        <w:trPr>
          <w:trHeight w:val="495"/>
        </w:trPr>
        <w:tc>
          <w:tcPr>
            <w:tcW w:type="pct" w:w="4111"/>
            <w:gridSpan w:val="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B2B9F" w:rsidR="002759A6" w:rsidRPr="002759A6">
        <w:trPr>
          <w:trHeight w:val="240"/>
        </w:trPr>
        <w:tc>
          <w:tcPr>
            <w:tcW w:type="pct" w:w="4111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759A6" w:rsidP="002759A6" w:rsidR="002759A6" w:rsidRPr="002759A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759A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</w:tbl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P="002759A6" w:rsidR="002759A6" w:rsidRPr="002759A6">
      <w:pPr>
        <w:spacing w:lineRule="auto" w:line="240" w:after="0"/>
        <w:rPr>
          <w:rFonts w:cs="Times New Roman" w:eastAsia="Calibri" w:hAnsi="Calibri" w:ascii="Calibri"/>
        </w:rPr>
      </w:pPr>
    </w:p>
    <w:p w:rsidRDefault="002759A6" w:rsidR="00E529BF"/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9A6"/>
    <w:rsid w:val="002759A6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11</properties:Pages>
  <properties:Words>2250</properties:Words>
  <properties:Characters>12827</properties:Characters>
  <properties:Lines>106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2018-04-19T11:18:00Z</dcterms:created>
  <dc:creator>Željka Vitez</dc:creator>
  <cp:lastModifiedBy>Željka Vitez</cp:lastModifiedBy>
  <dcterms:modified xmlns:xsi="http://www.w3.org/2001/XMLSchema-instance" xsi:type="dcterms:W3CDTF">2018-04-19T11:20:00Z</dcterms:modified>
  <cp:revision>1</cp:revision>
</cp:coreProperties>
</file>