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39e8" w14:paraId="7ef39e8" w:rsidRDefault="00A70BC7" w:rsidP="00A70BC7" w:rsidR="00A70BC7" w:rsidRPr="003F114F">
      <w:pPr>
        <w:jc w:val="center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</w:p>
    <w:p w:rsidRDefault="00EF144B" w:rsidP="00A70BC7" w:rsidR="00A70BC7" w:rsidRPr="003F11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226" w:rsidP="00124226" w:rsidR="00124226" w:rsidRPr="003F114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24226" w:rsidP="00124226" w:rsidR="00124226" w:rsidRPr="003F114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24226" w:rsidP="00124226" w:rsidR="00124226" w:rsidRPr="003F114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4C57B3" w:rsidRPr="003F114F">
        <w:rPr>
          <w:rFonts w:hAnsi="Times New Roman" w:ascii="Times New Roman"/>
          <w:color w:val="auto"/>
          <w:sz w:val="24"/>
          <w:szCs w:val="24"/>
          <w:lang w:val="hr-HR"/>
        </w:rPr>
        <w:t>277/04</w:t>
      </w:r>
    </w:p>
    <w:p w:rsidRDefault="00124226" w:rsidP="00124226" w:rsidR="00124226" w:rsidRPr="003F114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F719F" w:rsidP="00124226" w:rsidR="00D17EBB" w:rsidRPr="003F114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U  </w:t>
      </w:r>
      <w:r w:rsidR="00773270" w:rsidRPr="003F114F">
        <w:rPr>
          <w:rFonts w:hAnsi="Times New Roman" w:ascii="Times New Roman"/>
          <w:color w:val="auto"/>
          <w:sz w:val="24"/>
          <w:szCs w:val="24"/>
          <w:lang w:val="hr-HR"/>
        </w:rPr>
        <w:t>I M E  R E P U B L I K E  H R V A T S K E</w:t>
      </w:r>
    </w:p>
    <w:p w:rsidRDefault="00124226" w:rsidP="00124226" w:rsidR="00124226" w:rsidRPr="003F114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124226" w:rsidP="00124226" w:rsidR="00124226" w:rsidRPr="003F11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24226" w:rsidP="00A70BC7" w:rsidR="00A70BC7" w:rsidRPr="003F11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  <w:t>TRGOVAČKI SUD U ZAGREBU po sucu pojedincu Vesni Malenica kao stečajnom sucu u stečajnom postupku nad</w:t>
      </w:r>
      <w:r w:rsidR="003243D2"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 imovinom dužnika pojedinca RODIĆ TOMA, vlasnik Zlatarsko trgovačkog obrta ZLATARNICE RODIĆ u stečaju, Zagreb, Kaptol 27, OIB 54610230701, 16. prosinca 2016.</w:t>
      </w:r>
    </w:p>
    <w:p w:rsidRDefault="003243D2" w:rsidP="00A70BC7" w:rsidR="003243D2" w:rsidRPr="003F11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3F114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A70BC7" w:rsidP="00A70BC7" w:rsidR="00A70BC7" w:rsidRPr="003F114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24226" w:rsidP="00F73BDE" w:rsidR="00A70BC7" w:rsidRPr="003F114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70BC7"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1. Zaključuje se stečajni postupak nad </w:t>
      </w:r>
      <w:r w:rsidR="003243D2" w:rsidRPr="003F114F">
        <w:rPr>
          <w:rFonts w:hAnsi="Times New Roman" w:ascii="Times New Roman"/>
          <w:color w:val="auto"/>
          <w:sz w:val="24"/>
          <w:szCs w:val="24"/>
          <w:lang w:val="hr-HR"/>
        </w:rPr>
        <w:t>imovinom dužnika pojedinca RODIĆ TOMA, vlasnik Zlatarsko trgovačkog obrta ZLATARNICE RODIĆ u stečaju, Zagreb, Kaptol 27, OIB 54610230701</w:t>
      </w:r>
      <w:r w:rsidR="00A70BC7" w:rsidRPr="003F114F">
        <w:rPr>
          <w:rFonts w:hAnsi="Times New Roman" w:ascii="Times New Roman"/>
          <w:color w:val="auto"/>
          <w:sz w:val="24"/>
          <w:szCs w:val="24"/>
          <w:lang w:val="hr-HR"/>
        </w:rPr>
        <w:t>, temeljem od</w:t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>redbe čl. 196 Stečajnog zakona.</w:t>
      </w:r>
    </w:p>
    <w:p w:rsidRDefault="00124226" w:rsidP="00F73BDE" w:rsidR="003243D2" w:rsidRPr="003F114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70BC7" w:rsidRPr="003F114F">
        <w:rPr>
          <w:rFonts w:hAnsi="Times New Roman" w:ascii="Times New Roman"/>
          <w:color w:val="auto"/>
          <w:sz w:val="24"/>
          <w:szCs w:val="24"/>
          <w:lang w:val="hr-HR"/>
        </w:rPr>
        <w:t>2. Ovo rješenje objavit</w:t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 će se na </w:t>
      </w:r>
      <w:r w:rsidR="003243D2" w:rsidRPr="003F114F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>oglasnoj ploči suda</w:t>
      </w:r>
      <w:r w:rsidR="003243D2" w:rsidRPr="003F114F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3243D2" w:rsidP="003243D2" w:rsidR="00A70BC7" w:rsidRPr="003F114F">
      <w:pPr>
        <w:ind w:firstLine="708"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>3. Nakon</w:t>
      </w:r>
      <w:r w:rsidR="00124226"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 pravomoćnosti </w:t>
      </w:r>
      <w:r w:rsidR="00413641" w:rsidRPr="003F114F">
        <w:rPr>
          <w:rFonts w:hAnsi="Times New Roman" w:ascii="Times New Roman"/>
          <w:color w:val="auto"/>
          <w:sz w:val="24"/>
          <w:szCs w:val="24"/>
          <w:lang w:val="hr-HR"/>
        </w:rPr>
        <w:t>ovog rješenja, rješenje će se dostaviti u obrtni registar, radi brisanja dužnika iz registra.</w:t>
      </w:r>
    </w:p>
    <w:p w:rsidRDefault="00A70BC7" w:rsidP="00A70BC7" w:rsidR="00A70BC7" w:rsidRPr="003F11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3F114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A70BC7" w:rsidP="00A70BC7" w:rsidR="00A70BC7" w:rsidRPr="003F114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124226" w:rsidR="00124226" w:rsidRPr="003F11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24226"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Rješenjem </w:t>
      </w:r>
      <w:r w:rsidR="00092695" w:rsidRPr="003F114F">
        <w:rPr>
          <w:rFonts w:hAnsi="Times New Roman" w:ascii="Times New Roman"/>
          <w:color w:val="auto"/>
          <w:sz w:val="24"/>
          <w:szCs w:val="24"/>
          <w:lang w:val="hr-HR"/>
        </w:rPr>
        <w:t>ovog suda broj St-277/04 od 11. studenog 2016.,</w:t>
      </w:r>
      <w:r w:rsidR="00124226"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 određeno je završno ročište </w:t>
      </w:r>
      <w:r w:rsidR="00092695"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vjerovnika </w:t>
      </w:r>
      <w:r w:rsidR="00124226" w:rsidRPr="003F114F">
        <w:rPr>
          <w:rFonts w:hAnsi="Times New Roman" w:ascii="Times New Roman"/>
          <w:color w:val="auto"/>
          <w:sz w:val="24"/>
          <w:szCs w:val="24"/>
          <w:lang w:val="hr-HR"/>
        </w:rPr>
        <w:t>u ovom stečajnom postupku.</w:t>
      </w:r>
    </w:p>
    <w:p w:rsidRDefault="00124226" w:rsidP="00124226" w:rsidR="0009269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 je oglašeno na </w:t>
      </w:r>
      <w:r w:rsidR="00092695" w:rsidRPr="003F114F">
        <w:rPr>
          <w:rFonts w:hAnsi="Times New Roman" w:ascii="Times New Roman"/>
          <w:color w:val="auto"/>
          <w:sz w:val="24"/>
          <w:szCs w:val="24"/>
          <w:lang w:val="hr-HR"/>
        </w:rPr>
        <w:t>e-oglasnoj ploči suda 11. studenog 2016.</w:t>
      </w:r>
    </w:p>
    <w:p w:rsidRDefault="00F94389" w:rsidP="00124226" w:rsidR="00F94389" w:rsidRPr="003F11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Završno ročište održano je 14. prosinca 2016.</w:t>
      </w:r>
    </w:p>
    <w:p w:rsidRDefault="00124226" w:rsidP="00124226" w:rsidR="00124226" w:rsidRPr="003F11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  <w:t>Predmet ročišta bila je rasprava o završno</w:t>
      </w:r>
      <w:r w:rsidR="008120D6">
        <w:rPr>
          <w:rFonts w:hAnsi="Times New Roman" w:ascii="Times New Roman"/>
          <w:color w:val="auto"/>
          <w:sz w:val="24"/>
          <w:szCs w:val="24"/>
          <w:lang w:val="hr-HR"/>
        </w:rPr>
        <w:t>m računu stečajnog upravitelja, prigovori na završni popis te odluka o neunovčenoj imovini.</w:t>
      </w:r>
    </w:p>
    <w:p w:rsidRDefault="00124226" w:rsidP="00124226" w:rsidR="00124226" w:rsidRPr="003F11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  <w:t>Pravo sudjelovanja imali</w:t>
      </w:r>
      <w:r w:rsidR="000B4B04"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 su</w:t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 svi stečajni vjerovnici, stečajni upravitelj, razlučni vjerovnici i vjerovnici stečajne mase. </w:t>
      </w:r>
    </w:p>
    <w:p w:rsidRDefault="00124226" w:rsidP="00124226" w:rsidR="00F71308" w:rsidRPr="003F11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Stečajni upravitelj </w:t>
      </w:r>
      <w:r w:rsidR="00F71308"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podnio je </w:t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>izviješće o obavljen</w:t>
      </w:r>
      <w:r w:rsidR="00F71308" w:rsidRPr="003F114F">
        <w:rPr>
          <w:rFonts w:hAnsi="Times New Roman" w:ascii="Times New Roman"/>
          <w:color w:val="auto"/>
          <w:sz w:val="24"/>
          <w:szCs w:val="24"/>
          <w:lang w:val="hr-HR"/>
        </w:rPr>
        <w:t>im poslovima kao i završni račun.</w:t>
      </w:r>
    </w:p>
    <w:p w:rsidRDefault="00124226" w:rsidP="003F114F" w:rsidR="003F114F" w:rsidRPr="003F11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E5284E">
        <w:rPr>
          <w:rFonts w:hAnsi="Times New Roman" w:ascii="Times New Roman"/>
          <w:color w:val="auto"/>
          <w:sz w:val="24"/>
          <w:szCs w:val="24"/>
          <w:lang w:val="hr-HR"/>
        </w:rPr>
        <w:t>I</w:t>
      </w:r>
      <w:r w:rsidR="003F114F" w:rsidRPr="003F114F">
        <w:rPr>
          <w:rFonts w:hAnsi="Times New Roman" w:ascii="Times New Roman"/>
          <w:color w:val="auto"/>
          <w:sz w:val="24"/>
          <w:szCs w:val="24"/>
          <w:lang w:val="hr-HR"/>
        </w:rPr>
        <w:t>zvješće</w:t>
      </w:r>
      <w:r w:rsidR="00E5284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upravitelja </w:t>
      </w:r>
      <w:r w:rsidR="003F114F" w:rsidRPr="003F114F">
        <w:rPr>
          <w:rFonts w:hAnsi="Times New Roman" w:ascii="Times New Roman"/>
          <w:color w:val="auto"/>
          <w:sz w:val="24"/>
          <w:szCs w:val="24"/>
          <w:lang w:val="hr-HR"/>
        </w:rPr>
        <w:t>objavljeno</w:t>
      </w:r>
      <w:r w:rsidR="00E5284E">
        <w:rPr>
          <w:rFonts w:hAnsi="Times New Roman" w:ascii="Times New Roman"/>
          <w:color w:val="auto"/>
          <w:sz w:val="24"/>
          <w:szCs w:val="24"/>
          <w:lang w:val="hr-HR"/>
        </w:rPr>
        <w:t xml:space="preserve"> je</w:t>
      </w:r>
      <w:r w:rsidR="003F114F"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 na e-oglasnoj ploči 2. prosinca 2016.</w:t>
      </w:r>
    </w:p>
    <w:p w:rsidRDefault="003F114F" w:rsidP="003F114F" w:rsidR="003F114F" w:rsidRPr="003F11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  <w:t>Stečajni upravitelj prezentira</w:t>
      </w:r>
      <w:r w:rsidR="008120D6">
        <w:rPr>
          <w:rFonts w:hAnsi="Times New Roman" w:ascii="Times New Roman"/>
          <w:color w:val="auto"/>
          <w:sz w:val="24"/>
          <w:szCs w:val="24"/>
          <w:lang w:val="hr-HR"/>
        </w:rPr>
        <w:t>o je</w:t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 završni račun iz kojeg proizlazi da su u ovom postupku, u kojem je obavljana djelatnost nastali troškovi u iznosu od 3.040.418,42 kn, od čega su podmireni troškovi u iznosu od 2.531.582,62 kn, dok su djelomično nenamireni troškovi u iznosu od 508.835,80 kn. Stečaj</w:t>
      </w:r>
      <w:r w:rsidR="00EA5167">
        <w:rPr>
          <w:rFonts w:hAnsi="Times New Roman" w:ascii="Times New Roman"/>
          <w:color w:val="auto"/>
          <w:sz w:val="24"/>
          <w:szCs w:val="24"/>
          <w:lang w:val="hr-HR"/>
        </w:rPr>
        <w:t>ni upravitelj detaljnije elaborira</w:t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 troškove u izvješću kao i tijekom postupka.</w:t>
      </w:r>
    </w:p>
    <w:p w:rsidRDefault="003F114F" w:rsidP="003F114F" w:rsidR="00EA51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  <w:t>Istodobno s izvješćem podnesen</w:t>
      </w:r>
      <w:r w:rsidR="00EA5167">
        <w:rPr>
          <w:rFonts w:hAnsi="Times New Roman" w:ascii="Times New Roman"/>
          <w:color w:val="auto"/>
          <w:sz w:val="24"/>
          <w:szCs w:val="24"/>
          <w:lang w:val="hr-HR"/>
        </w:rPr>
        <w:t xml:space="preserve"> je</w:t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 i završni diobeni popis, koji je oglašen na oglasnoj ploči suda</w:t>
      </w:r>
      <w:r w:rsidR="00EA5167">
        <w:rPr>
          <w:rFonts w:hAnsi="Times New Roman" w:ascii="Times New Roman"/>
          <w:color w:val="auto"/>
          <w:sz w:val="24"/>
          <w:szCs w:val="24"/>
          <w:lang w:val="hr-HR"/>
        </w:rPr>
        <w:t xml:space="preserve"> 2. prosinca 2016.</w:t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, a iz kojeg proizlazi da je u ovom postupku u cijelosti namiren prvi viši isplatni red iznosom od 811.616,78 kn. </w:t>
      </w:r>
    </w:p>
    <w:p w:rsidRDefault="003F114F" w:rsidP="00EA5167" w:rsidR="003F114F" w:rsidRPr="003F114F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>U drugom višem isplatnom redu djelomično su namireni razlučni vjerovnici i to iznosom od 3.190.040,48 kn time da je ostalo za namirenje neosiguranih vjerovnika u iznosu od 2.890.210,34 kn.</w:t>
      </w:r>
    </w:p>
    <w:p w:rsidRDefault="003F114F" w:rsidP="003F114F" w:rsidR="00960B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960BAB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>tečajni upravitelj i</w:t>
      </w:r>
      <w:r w:rsidR="00960BAB">
        <w:rPr>
          <w:rFonts w:hAnsi="Times New Roman" w:ascii="Times New Roman"/>
          <w:color w:val="auto"/>
          <w:sz w:val="24"/>
          <w:szCs w:val="24"/>
          <w:lang w:val="hr-HR"/>
        </w:rPr>
        <w:t>zvijestio je nazočne vjerovnike</w:t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 da je tijekom postupka ostala neunovčena imovina koja se sastoji od stroja za proizvodnju lančića, za koju je još uvijek u tijeku oglas o prodaji. Na predmetnom stroju založno pravo upisano u korist vjerovnika Zagrebačka banka</w:t>
      </w:r>
      <w:r w:rsidR="00960BAB">
        <w:rPr>
          <w:rFonts w:hAnsi="Times New Roman" w:ascii="Times New Roman"/>
          <w:color w:val="auto"/>
          <w:sz w:val="24"/>
          <w:szCs w:val="24"/>
          <w:lang w:val="hr-HR"/>
        </w:rPr>
        <w:t xml:space="preserve"> d. d.</w:t>
      </w:r>
    </w:p>
    <w:p w:rsidRDefault="00F31BA8" w:rsidP="00960BAB" w:rsidR="00F31BA8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Unatoč dvanaest oglašavanja prodaje pokretnina – tj. strojeva na kojima založno pravo ima Zagrebačka banka d. d., </w:t>
      </w:r>
      <w:r w:rsidR="00F10A42">
        <w:rPr>
          <w:rFonts w:hAnsi="Times New Roman" w:ascii="Times New Roman"/>
          <w:color w:val="auto"/>
          <w:sz w:val="24"/>
          <w:szCs w:val="24"/>
          <w:lang w:val="hr-HR"/>
        </w:rPr>
        <w:t>ostao je neunovčen gore navedeni stroj, od ukupno pet strojeva koji su bili predmetnom prodaje.</w:t>
      </w:r>
    </w:p>
    <w:p w:rsidRDefault="00F10A42" w:rsidP="00960BAB" w:rsidR="00F10A42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Razlučni vjerovnik suglasio se s prijedlogom stečajnog upravitelja da predmetni stroj bude i dalje predmetom prodaje u korist stečajne mase.</w:t>
      </w:r>
    </w:p>
    <w:p w:rsidRDefault="003F114F" w:rsidP="00F10A42" w:rsidR="003F114F" w:rsidRPr="003F114F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Obzirom na dio nepodmirenih troškova te poteškoća s unovčenjem neunovčene imovine, stečajni upravitelj </w:t>
      </w:r>
      <w:r w:rsidR="00960BAB">
        <w:rPr>
          <w:rFonts w:hAnsi="Times New Roman" w:ascii="Times New Roman"/>
          <w:color w:val="auto"/>
          <w:sz w:val="24"/>
          <w:szCs w:val="24"/>
          <w:lang w:val="hr-HR"/>
        </w:rPr>
        <w:t>je predložio</w:t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 zaključenje stečajnog postupka time da se i nadalje pokuša unovčiti neunovčena imovina, a sve u korist stečajne mase.</w:t>
      </w:r>
    </w:p>
    <w:p w:rsidRDefault="003F114F" w:rsidP="003F114F" w:rsidR="003F114F" w:rsidRPr="003F114F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Nazočni vjerovnici </w:t>
      </w:r>
      <w:r w:rsidR="00591E8B">
        <w:rPr>
          <w:rFonts w:hAnsi="Times New Roman" w:ascii="Times New Roman"/>
          <w:color w:val="auto"/>
          <w:sz w:val="24"/>
          <w:szCs w:val="24"/>
          <w:lang w:val="hr-HR"/>
        </w:rPr>
        <w:t xml:space="preserve">nisu imali </w:t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>primjedaba na podnijeto izvješće, kao i na završni račun.</w:t>
      </w:r>
    </w:p>
    <w:p w:rsidRDefault="003F114F" w:rsidP="003F114F" w:rsidR="003F114F" w:rsidRPr="003F114F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Stečajni sudac utvrđuje da nisu podnijeti prigovori na završni popis. </w:t>
      </w:r>
    </w:p>
    <w:p w:rsidRDefault="003F114F" w:rsidP="00591E8B" w:rsidR="00F71308" w:rsidRPr="003F114F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>U skladu s prijedlogom stečajnog upravitelja neunovčeni predmet stečajne mase biti će predmetom i daljnje prodaje.</w:t>
      </w:r>
    </w:p>
    <w:p w:rsidRDefault="00F71308" w:rsidP="00F71308" w:rsidR="00A70BC7" w:rsidRPr="003F11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196 Stečajnog zakona, riješeno kao u izreci.</w:t>
      </w:r>
      <w:r w:rsidR="00A70BC7"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3F114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591E8B">
        <w:rPr>
          <w:rFonts w:hAnsi="Times New Roman" w:ascii="Times New Roman"/>
          <w:color w:val="auto"/>
          <w:sz w:val="24"/>
          <w:szCs w:val="24"/>
          <w:lang w:val="hr-HR"/>
        </w:rPr>
        <w:t>16. prosinac 2016.</w:t>
      </w:r>
    </w:p>
    <w:p w:rsidRDefault="00A70BC7" w:rsidP="00A70BC7" w:rsidR="00A70BC7" w:rsidRPr="003F114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3F114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A70BC7" w:rsidP="00A70BC7" w:rsidR="00A70BC7" w:rsidRPr="003F114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F719F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="00F6448D"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3F114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A70BC7" w:rsidP="00A70BC7" w:rsidR="00A70BC7" w:rsidRPr="003F11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A70BC7" w:rsidP="00A70BC7" w:rsidR="00A70BC7" w:rsidRPr="003F11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F719F" w:rsidP="00AB7A2F" w:rsidR="00BF719F" w:rsidRPr="00BF719F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F719F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F719F" w:rsidP="00995CE9" w:rsidR="00BF719F" w:rsidRPr="00BF719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F719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F719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F719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F719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F719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F719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F719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F719F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A70BC7" w:rsidP="00A70BC7" w:rsidR="00A70BC7" w:rsidRPr="00BF7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3F11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3F11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3F11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A70BC7" w:rsidP="00A70BC7" w:rsidR="00A70BC7" w:rsidRPr="003F11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3F11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14F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3F11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C5661" w:rsidR="00BC5661" w:rsidRPr="003F114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16DCA" w:rsidR="00616DCA" w:rsidRPr="003F114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F73BDE" w:rsidR="00616DCA" w:rsidRPr="003F114F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9D5" w:rsidR="006719D5">
      <w:r>
        <w:separator/>
      </w:r>
    </w:p>
  </w:endnote>
  <w:endnote w:id="0" w:type="continuationSeparator">
    <w:p w:rsidRDefault="006719D5" w:rsidR="00671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9D5" w:rsidR="006719D5">
      <w:r>
        <w:separator/>
      </w:r>
    </w:p>
  </w:footnote>
  <w:footnote w:id="0" w:type="continuationSeparator">
    <w:p w:rsidRDefault="006719D5" w:rsidR="006719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P="00BA1E9B" w:rsidR="00F6448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6448D" w:rsidR="00F6448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P="0033391A" w:rsidR="00F6448D" w:rsidRPr="006541DE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2"/>
        <w:szCs w:val="22"/>
      </w:rPr>
    </w:pPr>
    <w:r w:rsidRPr="006541DE">
      <w:rPr>
        <w:rStyle w:val="Brojstranice"/>
        <w:rFonts w:hAnsi="Times New Roman" w:ascii="Times New Roman"/>
        <w:color w:val="auto"/>
        <w:sz w:val="22"/>
        <w:szCs w:val="22"/>
      </w:rPr>
      <w:fldChar w:fldCharType="begin"/>
    </w:r>
    <w:r w:rsidRPr="006541DE">
      <w:rPr>
        <w:rStyle w:val="Brojstranice"/>
        <w:rFonts w:hAnsi="Times New Roman" w:ascii="Times New Roman"/>
        <w:color w:val="auto"/>
        <w:sz w:val="22"/>
        <w:szCs w:val="22"/>
      </w:rPr>
      <w:instrText xml:space="preserve">PAGE  </w:instrText>
    </w:r>
    <w:r w:rsidRPr="006541DE">
      <w:rPr>
        <w:rStyle w:val="Brojstranice"/>
        <w:rFonts w:hAnsi="Times New Roman" w:ascii="Times New Roman"/>
        <w:color w:val="auto"/>
        <w:sz w:val="22"/>
        <w:szCs w:val="22"/>
      </w:rPr>
      <w:fldChar w:fldCharType="separate"/>
    </w:r>
    <w:r w:rsidR="00BF719F">
      <w:rPr>
        <w:rStyle w:val="Brojstranice"/>
        <w:rFonts w:hAnsi="Times New Roman" w:ascii="Times New Roman"/>
        <w:noProof/>
        <w:color w:val="auto"/>
        <w:sz w:val="22"/>
        <w:szCs w:val="22"/>
      </w:rPr>
      <w:t>2</w:t>
    </w:r>
    <w:r w:rsidRPr="006541DE">
      <w:rPr>
        <w:rStyle w:val="Brojstranice"/>
        <w:rFonts w:hAnsi="Times New Roman" w:ascii="Times New Roman"/>
        <w:color w:val="auto"/>
        <w:sz w:val="22"/>
        <w:szCs w:val="22"/>
      </w:rPr>
      <w:fldChar w:fldCharType="end"/>
    </w:r>
  </w:p>
  <w:p w:rsidRDefault="00F6448D" w:rsidP="00BA1E9B" w:rsidR="00F6448D" w:rsidRPr="004D28E6">
    <w:pPr>
      <w:pStyle w:val="Zaglavlje"/>
      <w:framePr w:y="1" w:xAlign="center" w:vAnchor="text" w:hAnchor="margin" w:wrap="around"/>
      <w:ind w:right="360"/>
      <w:jc w:val="both"/>
      <w:rPr>
        <w:rStyle w:val="Brojstranice"/>
        <w:rFonts w:hAnsi="Times New Roman" w:ascii="Times New Roman"/>
        <w:color w:val="auto"/>
        <w:sz w:val="24"/>
        <w:szCs w:val="24"/>
      </w:rPr>
    </w:pPr>
    <w:r>
      <w:rPr>
        <w:rStyle w:val="Brojstranice"/>
      </w:rPr>
      <w:t xml:space="preserve"> </w:t>
    </w:r>
    <w:r>
      <w:rPr>
        <w:rStyle w:val="Brojstranice"/>
      </w:rPr>
      <w:tab/>
    </w:r>
    <w:r>
      <w:rPr>
        <w:rStyle w:val="Brojstranice"/>
      </w:rPr>
      <w:tab/>
    </w:r>
    <w:r w:rsidRPr="004D28E6">
      <w:rPr>
        <w:rStyle w:val="Brojstranice"/>
        <w:rFonts w:hAnsi="Times New Roman" w:ascii="Times New Roman"/>
        <w:color w:val="auto"/>
        <w:sz w:val="24"/>
        <w:szCs w:val="24"/>
      </w:rPr>
      <w:t>7 St-</w:t>
    </w:r>
    <w:r w:rsidR="00413641" w:rsidRPr="004D28E6">
      <w:rPr>
        <w:rStyle w:val="Brojstranice"/>
        <w:rFonts w:hAnsi="Times New Roman" w:ascii="Times New Roman"/>
        <w:color w:val="auto"/>
        <w:sz w:val="24"/>
        <w:szCs w:val="24"/>
      </w:rPr>
      <w:t>277/04</w:t>
    </w:r>
  </w:p>
  <w:p w:rsidRDefault="00F6448D" w:rsidR="00F6448D" w:rsidRPr="002A4168">
    <w:pPr>
      <w:pStyle w:val="Zaglavlje"/>
      <w:ind w:right="360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R="00F6448D" w:rsidRPr="002A416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BC7"/>
    <w:rsid w:val="0004696A"/>
    <w:rsid w:val="00092695"/>
    <w:rsid w:val="000B4B04"/>
    <w:rsid w:val="00124226"/>
    <w:rsid w:val="003243D2"/>
    <w:rsid w:val="0033391A"/>
    <w:rsid w:val="003F114F"/>
    <w:rsid w:val="00413641"/>
    <w:rsid w:val="004C57B3"/>
    <w:rsid w:val="004D28E6"/>
    <w:rsid w:val="00591E8B"/>
    <w:rsid w:val="00613FDF"/>
    <w:rsid w:val="00616DCA"/>
    <w:rsid w:val="006341D0"/>
    <w:rsid w:val="006541DE"/>
    <w:rsid w:val="006719D5"/>
    <w:rsid w:val="006C259C"/>
    <w:rsid w:val="00773270"/>
    <w:rsid w:val="007D2170"/>
    <w:rsid w:val="008120D6"/>
    <w:rsid w:val="008539D3"/>
    <w:rsid w:val="008D14CD"/>
    <w:rsid w:val="00960BAB"/>
    <w:rsid w:val="00966A94"/>
    <w:rsid w:val="00A53D9F"/>
    <w:rsid w:val="00A70BC7"/>
    <w:rsid w:val="00A74C42"/>
    <w:rsid w:val="00AA5741"/>
    <w:rsid w:val="00AF1E61"/>
    <w:rsid w:val="00BA1E9B"/>
    <w:rsid w:val="00BC5661"/>
    <w:rsid w:val="00BF719F"/>
    <w:rsid w:val="00C01819"/>
    <w:rsid w:val="00C94946"/>
    <w:rsid w:val="00D17EBB"/>
    <w:rsid w:val="00DE3F75"/>
    <w:rsid w:val="00E5284E"/>
    <w:rsid w:val="00EA5167"/>
    <w:rsid w:val="00EF144B"/>
    <w:rsid w:val="00F10A42"/>
    <w:rsid w:val="00F31BA8"/>
    <w:rsid w:val="00F6448D"/>
    <w:rsid w:val="00F71308"/>
    <w:rsid w:val="00F73BDE"/>
    <w:rsid w:val="00F90D0C"/>
    <w:rsid w:val="00F9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70BC7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70BC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A70BC7"/>
  </w:style>
  <w:style w:styleId="Podnoje" w:type="paragraph">
    <w:name w:val="footer"/>
    <w:basedOn w:val="Normal"/>
    <w:rsid w:val="00F7130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4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4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F7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19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19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19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19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70BC7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70BC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A70BC7"/>
  </w:style>
  <w:style w:styleId="Podnoje" w:type="paragraph">
    <w:name w:val="footer"/>
    <w:basedOn w:val="Normal"/>
    <w:rsid w:val="00F7130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4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4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F7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19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19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19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19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2005.</izvorni_sadrzaj>
    <derivirana_varijabla naziv="DomainObject.Predmet.DatumOsnivanja_1">21. travnja 2005.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2006-10-20 PREDMET rj od 05.09.06. OS-a Zagreb od 19.10.06. IN2 napomene: 2006-10-11 PREDMET podnesak (OS Zagreb rj. od 20.10.2006.) od 09.11.2006. IN2 napomene: 2006-12-01 PREDMET podnesak (OS Zagreb) od 30.11.2006. IN2 napomene: 2007-01-26 PREDMET podnesak (OS Zagreb) od 25.01.2007. IN2 napomene: 2007-02-09 PREDMET podnesak (OS Zagreb) od 08.02.2007. IN2 napomene: 2007-02-26 PREDMET ogl.ploča 26.02.07. IN2 napomene: 2007-05-22 PREDMET podnesak (ŽDO) od 21.05.07. IN2 napomene: 2007-06-15 PREDMET podnesak (ŽDO) od 14.06.2007. IN2 napomene: 2007-10-31 PREDMET podnesak (Ivica Ćutuk) od 30.10.2007. IN2 napomene: 2008-03-03 PREDMET ogl.ploča od  12.02.2008. IN2 napomene: 2008-04-14 PREDMET podnesak (OS Zagreb) od 10.04.2008. IN2 napomene: 2008-04-14 PREDMET podnesak (OS Zagreb) od 10.04.2008. IN2 napomene: 2010-10-07 PREDMET Podnesak (OGS ZG ZEMLJIŠNOKNJIŽNI ODJEL) od 07.10.2010. Povijest stečajnih upravitelja: 21.04.2005.- PERO HRKAČ;</izvorni_sadrzaj>
    <derivirana_varijabla naziv="DomainObject.Predmet.Opis_1">MIGRIRANO IZ IN2 IN2 napomene: 2006-10-20 PREDMET rj od 05.09.06. OS-a Zagreb od 19.10.06. IN2 napomene: 2006-10-11 PREDMET podnesak (OS Zagreb rj. od 20.10.2006.) od 09.11.2006. IN2 napomene: 2006-12-01 PREDMET podnesak (OS Zagreb) od 30.11.2006. IN2 napomene: 2007-01-26 PREDMET podnesak (OS Zagreb) od 25.01.2007. IN2 napomene: 2007-02-09 PREDMET podnesak (OS Zagreb) od 08.02.2007. IN2 napomene: 2007-02-26 PREDMET ogl.ploča 26.02.07. IN2 napomene: 2007-05-22 PREDMET podnesak (ŽDO) od 21.05.07. IN2 napomene: 2007-06-15 PREDMET podnesak (ŽDO) od 14.06.2007. IN2 napomene: 2007-10-31 PREDMET podnesak (Ivica Ćutuk) od 30.10.2007. IN2 napomene: 2008-03-03 PREDMET ogl.ploča od  12.02.2008. IN2 napomene: 2008-04-14 PREDMET podnesak (OS Zagreb) od 10.04.2008. IN2 napomene: 2008-04-14 PREDMET podnesak (OS Zagreb) od 10.04.2008. IN2 napomene: 2010-10-07 PREDMET Podnesak (OGS ZG ZEMLJIŠNOKNJIŽNI ODJEL) od 07.10.2010. Povijest stečajnih upravitelja: 21.04.2005.- PERO HRKAČ;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St-277/2004</izvorni_sadrzaj>
    <derivirana_varijabla naziv="DomainObject.Predmet.OznakaBroj_1">St-277/2004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 Rodić</izvorni_sadrzaj>
    <derivirana_varijabla naziv="DomainObject.Predmet.ProtustrankaFormated_1">  Toma Rodić</derivirana_varijabla>
  </DomainObject.Predmet.ProtustrankaFormated>
  <DomainObject.Predmet.ProtustrankaFormatedOIB>
    <izvorni_sadrzaj>  Toma Rodić, OIB 54610230701</izvorni_sadrzaj>
    <derivirana_varijabla naziv="DomainObject.Predmet.ProtustrankaFormatedOIB_1">  Toma Rodić, OIB 54610230701</derivirana_varijabla>
  </DomainObject.Predmet.ProtustrankaFormatedOIB>
  <DomainObject.Predmet.ProtustrankaFormatedWithAdress>
    <izvorni_sadrzaj> Toma Rodić, Malešnica Ii. 11, 10000 Zagreb</izvorni_sadrzaj>
    <derivirana_varijabla naziv="DomainObject.Predmet.ProtustrankaFormatedWithAdress_1"> Toma Rodić, Malešnica Ii. 11, 10000 Zagreb</derivirana_varijabla>
  </DomainObject.Predmet.ProtustrankaFormatedWithAdress>
  <DomainObject.Predmet.ProtustrankaFormatedWithAdressOIB>
    <izvorni_sadrzaj> Toma Rodić, OIB 54610230701, Malešnica Ii. 11, 10000 Zagreb</izvorni_sadrzaj>
    <derivirana_varijabla naziv="DomainObject.Predmet.ProtustrankaFormatedWithAdressOIB_1"> Toma Rodić, OIB 54610230701, Malešnica Ii. 11, 10000 Zagreb</derivirana_varijabla>
  </DomainObject.Predmet.ProtustrankaFormatedWithAdressOIB>
  <DomainObject.Predmet.ProtustrankaWithAdress>
    <izvorni_sadrzaj>Toma Rodić Malešnica Ii. 11, 10000 Zagreb</izvorni_sadrzaj>
    <derivirana_varijabla naziv="DomainObject.Predmet.ProtustrankaWithAdress_1">Toma Rodić Malešnica Ii. 11, 10000 Zagreb</derivirana_varijabla>
  </DomainObject.Predmet.ProtustrankaWithAdress>
  <DomainObject.Predmet.ProtustrankaWithAdressOIB>
    <izvorni_sadrzaj>Toma Rodić, OIB 54610230701, Malešnica Ii. 11, 10000 Zagreb</izvorni_sadrzaj>
    <derivirana_varijabla naziv="DomainObject.Predmet.ProtustrankaWithAdressOIB_1">Toma Rodić, OIB 54610230701, Malešnica Ii. 11, 10000 Zagreb</derivirana_varijabla>
  </DomainObject.Predmet.ProtustrankaWithAdressOIB>
  <DomainObject.Predmet.ProtustrankaNazivFormated>
    <izvorni_sadrzaj>Toma Rodić</izvorni_sadrzaj>
    <derivirana_varijabla naziv="DomainObject.Predmet.ProtustrankaNazivFormated_1">Toma Rodić</derivirana_varijabla>
  </DomainObject.Predmet.ProtustrankaNazivFormated>
  <DomainObject.Predmet.ProtustrankaNazivFormatedOIB>
    <izvorni_sadrzaj>Toma Rodić, OIB 54610230701</izvorni_sadrzaj>
    <derivirana_varijabla naziv="DomainObject.Predmet.ProtustrankaNazivFormatedOIB_1">Toma Rodić, OIB 54610230701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DRUŠTVO; JOSIP RODIĆ vl. obrta ZLATARNICE RODIĆ</izvorni_sadrzaj>
    <derivirana_varijabla naziv="DomainObject.Predmet.StrankaFormated_1">  ZAGREBAČKA BANKA DIONIČKO DRUŠTVO; JOSIP RODIĆ vl. obrta ZLATARNICE RODIĆ</derivirana_varijabla>
  </DomainObject.Predmet.StrankaFormated>
  <DomainObject.Predmet.StrankaFormatedOIB>
    <izvorni_sadrzaj>  ZAGREBAČKA BANKA DIONIČKO DRUŠTVO, OIB 92963223473; JOSIP RODIĆ vl. obrta ZLATARNICE RODIĆ, OIB 00988267752</izvorni_sadrzaj>
    <derivirana_varijabla naziv="DomainObject.Predmet.StrankaFormatedOIB_1">  ZAGREBAČKA BANKA DIONIČKO DRUŠTVO, OIB 92963223473; JOSIP RODIĆ vl. obrta ZLATARNICE RODIĆ, OIB 00988267752</derivirana_varijabla>
  </DomainObject.Predmet.StrankaFormatedOIB>
  <DomainObject.Predmet.StrankaFormatedWithAdress>
    <izvorni_sadrzaj> ZAGREBAČKA BANKA DIONIČKO DRUŠTVO, Paromlinska Cesta 2, 10000 Zagreb; JOSIP RODIĆ vl. obrta ZLATARNICE RODIĆ, BAKAČEVA 11, 10000 Zagreb</izvorni_sadrzaj>
    <derivirana_varijabla naziv="DomainObject.Predmet.StrankaFormatedWithAdress_1"> ZAGREBAČKA BANKA DIONIČKO DRUŠTVO, Paromlinska Cesta 2, 10000 Zagreb; JOSIP RODIĆ vl. obrta ZLATARNICE RODIĆ, BAKAČEVA 11, 10000 Zagreb</derivirana_varijabla>
  </DomainObject.Predmet.StrankaFormatedWithAdress>
  <DomainObject.Predmet.StrankaFormatedWithAdressOIB>
    <izvorni_sadrzaj> ZAGREBAČKA BANKA DIONIČKO DRUŠTVO, OIB 92963223473, Paromlinska Cesta 2, 10000 Zagreb; JOSIP RODIĆ vl. obrta ZLATARNICE RODIĆ, OIB 00988267752, BAKAČEVA 11, 10000 Zagreb</izvorni_sadrzaj>
    <derivirana_varijabla naziv="DomainObject.Predmet.StrankaFormatedWithAdressOIB_1"> ZAGREBAČKA BANKA DIONIČKO DRUŠTVO, OIB 92963223473, Paromlinska Cesta 2, 10000 Zagreb; JOSIP RODIĆ vl. obrta ZLATARNICE RODIĆ, OIB 00988267752, BAKAČEVA 11, 10000 Zagreb</derivirana_varijabla>
  </DomainObject.Predmet.StrankaFormatedWithAdressOIB>
  <DomainObject.Predmet.StrankaWithAdress>
    <izvorni_sadrzaj>ZAGREBAČKA BANKA DIONIČKO DRUŠTVO Paromlinska Cesta 2,10000 Zagreb,JOSIP RODIĆ vl. obrta ZLATARNICE RODIĆ BAKAČEVA 11,10000 Zagreb</izvorni_sadrzaj>
    <derivirana_varijabla naziv="DomainObject.Predmet.StrankaWithAdress_1">ZAGREBAČKA BANKA DIONIČKO DRUŠTVO Paromlinska Cesta 2,10000 Zagreb,JOSIP RODIĆ vl. obrta ZLATARNICE RODIĆ BAKAČEVA 11,10000 Zagreb</derivirana_varijabla>
  </DomainObject.Predmet.StrankaWithAdress>
  <DomainObject.Predmet.StrankaWithAdressOIB>
    <izvorni_sadrzaj>ZAGREBAČKA BANKA DIONIČKO DRUŠTVO, OIB 92963223473, Paromlinska Cesta 2,10000 Zagreb,JOSIP RODIĆ vl. obrta ZLATARNICE RODIĆ, OIB 00988267752, BAKAČEVA 11,10000 Zagreb</izvorni_sadrzaj>
    <derivirana_varijabla naziv="DomainObject.Predmet.StrankaWithAdressOIB_1">ZAGREBAČKA BANKA DIONIČKO DRUŠTVO, OIB 92963223473, Paromlinska Cesta 2,10000 Zagreb,JOSIP RODIĆ vl. obrta ZLATARNICE RODIĆ, OIB 00988267752, BAKAČEVA 11,10000 Zagreb</derivirana_varijabla>
  </DomainObject.Predmet.StrankaWithAdressOIB>
  <DomainObject.Predmet.StrankaNazivFormated>
    <izvorni_sadrzaj>ZAGREBAČKA BANKA DIONIČKO DRUŠTVO,JOSIP RODIĆ vl. obrta ZLATARNICE RODIĆ</izvorni_sadrzaj>
    <derivirana_varijabla naziv="DomainObject.Predmet.StrankaNazivFormated_1">ZAGREBAČKA BANKA DIONIČKO DRUŠTVO,JOSIP RODIĆ vl. obrta ZLATARNICE RODIĆ</derivirana_varijabla>
  </DomainObject.Predmet.StrankaNazivFormated>
  <DomainObject.Predmet.StrankaNazivFormatedOIB>
    <izvorni_sadrzaj>ZAGREBAČKA BANKA DIONIČKO DRUŠTVO, OIB 92963223473,JOSIP RODIĆ vl. obrta ZLATARNICE RODIĆ, OIB 00988267752</izvorni_sadrzaj>
    <derivirana_varijabla naziv="DomainObject.Predmet.StrankaNazivFormatedOIB_1">ZAGREBAČKA BANKA DIONIČKO DRUŠTVO, OIB 92963223473,JOSIP RODIĆ vl. obrta ZLATARNICE RODIĆ, OIB 00988267752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ZAGREBAČKA BANKA DIONIČKO DRUŠTVO</item>
      <item>JOSIP RODIĆ vl. obrta ZLATARNICE RODIĆ</item>
    </izvorni_sadrzaj>
    <derivirana_varijabla naziv="DomainObject.Predmet.StrankaListFormated_1">
      <item>ZAGREBAČKA BANKA DIONIČKO DRUŠTVO</item>
      <item>JOSIP RODIĆ vl. obrta ZLATARNICE RODIĆ</item>
    </derivirana_varijabla>
  </DomainObject.Predmet.StrankaListFormated>
  <DomainObject.Predmet.StrankaListFormatedOIB>
    <izvorni_sadrzaj>
      <item>ZAGREBAČKA BANKA DIONIČKO DRUŠTVO, OIB 92963223473</item>
      <item>JOSIP RODIĆ vl. obrta ZLATARNICE RODIĆ, OIB 00988267752</item>
    </izvorni_sadrzaj>
    <derivirana_varijabla naziv="DomainObject.Predmet.StrankaListFormatedOIB_1">
      <item>ZAGREBAČKA BANKA DIONIČKO DRUŠTVO, OIB 92963223473</item>
      <item>JOSIP RODIĆ vl. obrta ZLATARNICE RODIĆ, OIB 00988267752</item>
    </derivirana_varijabla>
  </DomainObject.Predmet.StrankaListFormatedOIB>
  <DomainObject.Predmet.StrankaListFormatedWithAdress>
    <izvorni_sadrzaj>
      <item>ZAGREBAČKA BANKA DIONIČKO DRUŠTVO, Paromlinska Cesta 2, 10000 Zagreb</item>
      <item>JOSIP RODIĆ vl. obrta ZLATARNICE RODIĆ, BAKAČEVA 11, 10000 Zagreb</item>
    </izvorni_sadrzaj>
    <derivirana_varijabla naziv="DomainObject.Predmet.StrankaListFormatedWithAdress_1">
      <item>ZAGREBAČKA BANKA DIONIČKO DRUŠTVO, Paromlinska Cesta 2, 10000 Zagreb</item>
      <item>JOSIP RODIĆ vl. obrta ZLATARNICE RODIĆ, BAKAČEVA 11, 10000 Zagreb</item>
    </derivirana_varijabla>
  </DomainObject.Predmet.StrankaListFormatedWithAdress>
  <DomainObject.Predmet.StrankaListFormatedWithAdressOIB>
    <izvorni_sadrzaj>
      <item>ZAGREBAČKA BANKA DIONIČKO DRUŠTVO, OIB 92963223473, Paromlinska Cesta 2, 10000 Zagreb</item>
      <item>JOSIP RODIĆ vl. obrta ZLATARNICE RODIĆ, OIB 00988267752, BAKAČEVA 11, 10000 Zagreb</item>
    </izvorni_sadrzaj>
    <derivirana_varijabla naziv="DomainObject.Predmet.StrankaListFormatedWithAdressOIB_1">
      <item>ZAGREBAČKA BANKA DIONIČKO DRUŠTVO, OIB 92963223473, Paromlinska Cesta 2, 10000 Zagreb</item>
      <item>JOSIP RODIĆ vl. obrta ZLATARNICE RODIĆ, OIB 00988267752, BAKAČEVA 11, 10000 Zagreb</item>
    </derivirana_varijabla>
  </DomainObject.Predmet.StrankaListFormatedWithAdressOIB>
  <DomainObject.Predmet.StrankaListNazivFormated>
    <izvorni_sadrzaj>
      <item>ZAGREBAČKA BANKA DIONIČKO DRUŠTVO</item>
      <item>JOSIP RODIĆ vl. obrta ZLATARNICE RODIĆ</item>
    </izvorni_sadrzaj>
    <derivirana_varijabla naziv="DomainObject.Predmet.StrankaListNazivFormated_1">
      <item>ZAGREBAČKA BANKA DIONIČKO DRUŠTVO</item>
      <item>JOSIP RODIĆ vl. obrta ZLATARNICE RODIĆ</item>
    </derivirana_varijabla>
  </DomainObject.Predmet.StrankaListNazivFormated>
  <DomainObject.Predmet.StrankaListNazivFormatedOIB>
    <izvorni_sadrzaj>
      <item>ZAGREBAČKA BANKA DIONIČKO DRUŠTVO, OIB 92963223473</item>
      <item>JOSIP RODIĆ vl. obrta ZLATARNICE RODIĆ, OIB 00988267752</item>
    </izvorni_sadrzaj>
    <derivirana_varijabla naziv="DomainObject.Predmet.StrankaListNazivFormatedOIB_1">
      <item>ZAGREBAČKA BANKA DIONIČKO DRUŠTVO, OIB 92963223473</item>
      <item>JOSIP RODIĆ vl. obrta ZLATARNICE RODIĆ, OIB 00988267752</item>
    </derivirana_varijabla>
  </DomainObject.Predmet.StrankaListNazivFormatedOIB>
  <DomainObject.Predmet.ProtuStrankaListFormated>
    <izvorni_sadrzaj>
      <item>Toma Rodić</item>
    </izvorni_sadrzaj>
    <derivirana_varijabla naziv="DomainObject.Predmet.ProtuStrankaListFormated_1">
      <item>Toma Rodić</item>
    </derivirana_varijabla>
  </DomainObject.Predmet.ProtuStrankaListFormated>
  <DomainObject.Predmet.ProtuStrankaListFormatedOIB>
    <izvorni_sadrzaj>
      <item>Toma Rodić, OIB 54610230701</item>
    </izvorni_sadrzaj>
    <derivirana_varijabla naziv="DomainObject.Predmet.ProtuStrankaListFormatedOIB_1">
      <item>Toma Rodić, OIB 54610230701</item>
    </derivirana_varijabla>
  </DomainObject.Predmet.ProtuStrankaListFormatedOIB>
  <DomainObject.Predmet.ProtuStrankaListFormatedWithAdress>
    <izvorni_sadrzaj>
      <item>Toma Rodić, Malešnica Ii. 11, 10000 Zagreb</item>
    </izvorni_sadrzaj>
    <derivirana_varijabla naziv="DomainObject.Predmet.ProtuStrankaListFormatedWithAdress_1">
      <item>Toma Rodić, Malešnica Ii. 11, 10000 Zagreb</item>
    </derivirana_varijabla>
  </DomainObject.Predmet.ProtuStrankaListFormatedWithAdress>
  <DomainObject.Predmet.ProtuStrankaListFormatedWithAdressOIB>
    <izvorni_sadrzaj>
      <item>Toma Rodić, OIB 54610230701, Malešnica Ii. 11, 10000 Zagreb</item>
    </izvorni_sadrzaj>
    <derivirana_varijabla naziv="DomainObject.Predmet.ProtuStrankaListFormatedWithAdressOIB_1">
      <item>Toma Rodić, OIB 54610230701, Malešnica Ii. 11, 10000 Zagreb</item>
    </derivirana_varijabla>
  </DomainObject.Predmet.ProtuStrankaListFormatedWithAdressOIB>
  <DomainObject.Predmet.ProtuStrankaListNazivFormated>
    <izvorni_sadrzaj>
      <item>Toma Rodić</item>
    </izvorni_sadrzaj>
    <derivirana_varijabla naziv="DomainObject.Predmet.ProtuStrankaListNazivFormated_1">
      <item>Toma Rodić</item>
    </derivirana_varijabla>
  </DomainObject.Predmet.ProtuStrankaListNazivFormated>
  <DomainObject.Predmet.ProtuStrankaListNazivFormatedOIB>
    <izvorni_sadrzaj>
      <item>Toma Rodić, OIB 54610230701</item>
    </izvorni_sadrzaj>
    <derivirana_varijabla naziv="DomainObject.Predmet.ProtuStrankaListNazivFormatedOIB_1">
      <item>Toma Rodić, OIB 54610230701</item>
    </derivirana_varijabla>
  </DomainObject.Predmet.ProtuStrankaListNazivFormatedOIB>
  <DomainObject.Predmet.OstaliListFormated>
    <izvorni_sadrzaj>
      <item>Pero Hrkać</item>
    </izvorni_sadrzaj>
    <derivirana_varijabla naziv="DomainObject.Predmet.OstaliListFormated_1">
      <item>Pero Hrkać</item>
    </derivirana_varijabla>
  </DomainObject.Predmet.OstaliListFormated>
  <DomainObject.Predmet.OstaliListFormatedOIB>
    <izvorni_sadrzaj>
      <item>Pero Hrkać, OIB 15244122912</item>
    </izvorni_sadrzaj>
    <derivirana_varijabla naziv="DomainObject.Predmet.OstaliListFormatedOIB_1">
      <item>Pero Hrkać, OIB 15244122912</item>
    </derivirana_varijabla>
  </DomainObject.Predmet.OstaliListFormatedOIB>
  <DomainObject.Predmet.OstaliListFormatedWithAdress>
    <izvorni_sadrzaj>
      <item>Pero Hrkać</item>
    </izvorni_sadrzaj>
    <derivirana_varijabla naziv="DomainObject.Predmet.OstaliListFormatedWithAdress_1">
      <item>Pero Hrkać</item>
    </derivirana_varijabla>
  </DomainObject.Predmet.OstaliListFormatedWithAdress>
  <DomainObject.Predmet.OstaliListFormatedWithAdressOIB>
    <izvorni_sadrzaj>
      <item>Pero Hrkać, OIB 15244122912</item>
    </izvorni_sadrzaj>
    <derivirana_varijabla naziv="DomainObject.Predmet.OstaliListFormatedWithAdressOIB_1">
      <item>Pero Hrkać, OIB 15244122912</item>
    </derivirana_varijabla>
  </DomainObject.Predmet.OstaliListFormatedWithAdressOIB>
  <DomainObject.Predmet.OstaliListNazivFormated>
    <izvorni_sadrzaj>
      <item>Pero Hrkać</item>
    </izvorni_sadrzaj>
    <derivirana_varijabla naziv="DomainObject.Predmet.OstaliListNazivFormated_1">
      <item>Pero Hrkać</item>
    </derivirana_varijabla>
  </DomainObject.Predmet.OstaliListNazivFormated>
  <DomainObject.Predmet.OstaliListNazivFormatedOIB>
    <izvorni_sadrzaj>
      <item>Pero Hrkać, OIB 15244122912</item>
    </izvorni_sadrzaj>
    <derivirana_varijabla naziv="DomainObject.Predmet.OstaliListNazivFormatedOIB_1"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 i dr.</izvorni_sadrzaj>
    <derivirana_varijabla naziv="DomainObject.Predmet.StrankaIDrugi_1">ZAGREBAČKA BANKA DIONIČKO DRUŠTVO i dr.</derivirana_varijabla>
  </DomainObject.Predmet.StrankaIDrugi>
  <DomainObject.Predmet.ProtustrankaIDrugi>
    <izvorni_sadrzaj>Toma Rodić</izvorni_sadrzaj>
    <derivirana_varijabla naziv="DomainObject.Predmet.ProtustrankaIDrugi_1">Toma Rodić</derivirana_varijabla>
  </DomainObject.Predmet.ProtustrankaIDrugi>
  <DomainObject.Predmet.StrankaIDrugiAdressOIB>
    <izvorni_sadrzaj>ZAGREBAČKA BANKA DIONIČKO DRUŠTVO, OIB 92963223473, Paromlinska Cesta 2, 10000 Zagreb i dr.</izvorni_sadrzaj>
    <derivirana_varijabla naziv="DomainObject.Predmet.StrankaIDrugiAdressOIB_1">ZAGREBAČKA BANKA DIONIČKO DRUŠTVO, OIB 92963223473, Paromlinska Cesta 2, 10000 Zagreb i dr.</derivirana_varijabla>
  </DomainObject.Predmet.StrankaIDrugiAdressOIB>
  <DomainObject.Predmet.ProtustrankaIDrugiAdressOIB>
    <izvorni_sadrzaj>Toma Rodić, OIB 54610230701, Malešnica Ii. 11, 10000 Zagreb</izvorni_sadrzaj>
    <derivirana_varijabla naziv="DomainObject.Predmet.ProtustrankaIDrugiAdressOIB_1">Toma Rodić, OIB 54610230701, Malešnica Ii.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Pero Hrkać</item>
      <item>JOSIP RODIĆ vl. obrta ZLATARNICE RODIĆ</item>
      <item>Toma Rodić</item>
    </izvorni_sadrzaj>
    <derivirana_varijabla naziv="DomainObject.Predmet.SudioniciListNaziv_1">
      <item>ZAGREBAČKA BANKA DIONIČKO DRUŠTVO</item>
      <item>Pero Hrkać</item>
      <item>JOSIP RODIĆ vl. obrta ZLATARNICE RODIĆ</item>
      <item>Toma Rodić</item>
    </derivirana_varijabla>
  </DomainObject.Predmet.SudioniciListNaziv>
  <DomainObject.Predmet.SudioniciListAdressOIB>
    <izvorni_sadrzaj>
      <item>ZAGREBAČKA BANKA DIONIČKO DRUŠTVO, OIB 92963223473, Paromlinska Cesta 2,10000 Zagreb</item>
      <item>Pero Hrkać, OIB 15244122912</item>
      <item>JOSIP RODIĆ vl. obrta ZLATARNICE RODIĆ, OIB 00988267752, BAKAČEVA 11,10000 Zagreb</item>
      <item>Toma Rodić, OIB 54610230701, Malešnica Ii. 11,10000 Zagreb</item>
    </izvorni_sadrzaj>
    <derivirana_varijabla naziv="DomainObject.Predmet.SudioniciListAdressOIB_1">
      <item>ZAGREBAČKA BANKA DIONIČKO DRUŠTVO, OIB 92963223473, Paromlinska Cesta 2,10000 Zagreb</item>
      <item>Pero Hrkać, OIB 15244122912</item>
      <item>JOSIP RODIĆ vl. obrta ZLATARNICE RODIĆ, OIB 00988267752, BAKAČEVA 11,10000 Zagreb</item>
      <item>Toma Rodić, OIB 54610230701, Malešnica Ii.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15244122912</item>
      <item>, OIB 00988267752</item>
      <item>, OIB 54610230701</item>
    </izvorni_sadrzaj>
    <derivirana_varijabla naziv="DomainObject.Predmet.SudioniciListNazivOIB_1">
      <item>, OIB 92963223473</item>
      <item>, OIB 15244122912</item>
      <item>, OIB 00988267752</item>
      <item>, OIB 54610230701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3250</properties:Characters>
  <properties:Lines>83</properties:Lines>
  <properties:Paragraphs>36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2016-12-15T13:40:00Z</dcterms:created>
  <dc:creator>ksvajger</dc:creator>
  <cp:lastModifiedBy>Kristina Švajger</cp:lastModifiedBy>
  <cp:lastPrinted>2016-12-16T10:51:00Z</cp:lastPrinted>
  <dcterms:modified xmlns:xsi="http://www.w3.org/2001/XMLSchema-instance" xsi:type="dcterms:W3CDTF">2016-12-16T10:51:00Z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