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1ecd" w14:paraId="b6f1ecd" w:rsidRDefault="008D429D" w:rsidP="008D429D" w:rsidR="008D429D" w:rsidRPr="008D429D">
      <w:pPr>
        <w:jc w:val="right"/>
        <w15:collapsed w:val="false"/>
        <w:rPr>
          <w:lang w:eastAsia="en-GB"/>
        </w:rPr>
      </w:pPr>
      <w:bookmarkStart w:name="_GoBack" w:id="0"/>
      <w:bookmarkEnd w:id="0"/>
      <w:r w:rsidRPr="008D429D">
        <w:rPr>
          <w:lang w:eastAsia="en-GB"/>
        </w:rPr>
        <w:t>Posl.br. Sp-3/16-24</w:t>
      </w:r>
    </w:p>
    <w:p w:rsidRDefault="008D429D" w:rsidP="008D429D" w:rsidR="008D429D" w:rsidRPr="008D429D">
      <w:pPr>
        <w:jc w:val="both"/>
        <w:rPr>
          <w:lang w:eastAsia="en-GB" w:val="en-GB"/>
        </w:rPr>
      </w:pPr>
    </w:p>
    <w:p w:rsidRDefault="008D429D" w:rsidP="008D429D" w:rsidR="008D429D" w:rsidRPr="008D429D">
      <w:pPr>
        <w:jc w:val="both"/>
        <w:rPr>
          <w:lang w:eastAsia="en-GB" w:val="en-GB"/>
        </w:rPr>
      </w:pPr>
    </w:p>
    <w:p w:rsidRDefault="008D429D" w:rsidP="008D429D" w:rsidR="008D429D" w:rsidRPr="008D429D">
      <w:pPr>
        <w:tabs>
          <w:tab w:pos="3528" w:val="left"/>
        </w:tabs>
        <w:rPr>
          <w:lang w:eastAsia="en-GB" w:val="en-GB"/>
        </w:rPr>
      </w:pPr>
      <w:r w:rsidRPr="008D429D">
        <w:rPr>
          <w:b/>
          <w:spacing w:val="20"/>
          <w:lang w:eastAsia="en-GB" w:val="en-GB"/>
        </w:rPr>
        <w:t>REPUBLIKA HRVATSKA</w:t>
      </w:r>
      <w:r w:rsidRPr="008D429D">
        <w:rPr>
          <w:b/>
          <w:spacing w:val="20"/>
          <w:lang w:eastAsia="en-GB" w:val="en-GB"/>
        </w:rPr>
        <w:tab/>
      </w:r>
    </w:p>
    <w:p w:rsidRDefault="008D429D" w:rsidP="008D429D" w:rsidR="008D429D" w:rsidRPr="008D429D">
      <w:pPr>
        <w:tabs>
          <w:tab w:pos="3528" w:val="left"/>
        </w:tabs>
        <w:rPr>
          <w:b/>
          <w:sz w:val="22"/>
          <w:szCs w:val="22"/>
          <w:lang w:eastAsia="en-GB" w:val="en-GB"/>
        </w:rPr>
      </w:pPr>
      <w:r w:rsidRPr="008D429D">
        <w:rPr>
          <w:b/>
          <w:sz w:val="22"/>
          <w:szCs w:val="22"/>
          <w:lang w:eastAsia="en-GB" w:val="en-GB"/>
        </w:rPr>
        <w:t xml:space="preserve"> OPĆINSKI SUD U KARLOVCU</w:t>
      </w:r>
    </w:p>
    <w:p w:rsidRDefault="008D429D" w:rsidP="008D429D" w:rsidR="008D429D" w:rsidRPr="008D429D">
      <w:pPr>
        <w:tabs>
          <w:tab w:pos="3528" w:val="left"/>
        </w:tabs>
        <w:rPr>
          <w:lang w:eastAsia="en-GB" w:val="en-GB"/>
        </w:rPr>
      </w:pPr>
      <w:r w:rsidRPr="008D429D">
        <w:rPr>
          <w:b/>
          <w:sz w:val="20"/>
          <w:szCs w:val="22"/>
          <w:lang w:eastAsia="en-GB" w:val="en-GB"/>
        </w:rPr>
        <w:t xml:space="preserve">      </w:t>
      </w:r>
      <w:r w:rsidRPr="008D429D">
        <w:rPr>
          <w:b/>
          <w:sz w:val="18"/>
          <w:szCs w:val="22"/>
          <w:lang w:eastAsia="en-GB" w:val="en-GB"/>
        </w:rPr>
        <w:t>STALNA SLUŽBA U OGULINU</w:t>
      </w:r>
      <w:r w:rsidRPr="008D429D">
        <w:rPr>
          <w:b/>
          <w:sz w:val="22"/>
          <w:szCs w:val="22"/>
          <w:lang w:eastAsia="en-GB" w:val="en-GB"/>
        </w:rPr>
        <w:tab/>
      </w:r>
    </w:p>
    <w:p w:rsidRDefault="008D429D" w:rsidP="008D429D" w:rsidR="008D429D" w:rsidRPr="008D429D">
      <w:pPr>
        <w:rPr>
          <w:sz w:val="22"/>
          <w:lang w:eastAsia="en-GB" w:val="en-GB"/>
        </w:rPr>
      </w:pPr>
      <w:r w:rsidRPr="008D429D">
        <w:rPr>
          <w:b/>
          <w:lang w:eastAsia="en-GB" w:val="en-GB"/>
        </w:rPr>
        <w:t xml:space="preserve">      </w:t>
      </w:r>
      <w:r w:rsidRPr="008D429D">
        <w:rPr>
          <w:sz w:val="22"/>
          <w:lang w:eastAsia="en-GB" w:val="en-GB"/>
        </w:rPr>
        <w:t xml:space="preserve">Ogulin, B. Frankopana br. 1 </w:t>
      </w:r>
    </w:p>
    <w:p w:rsidRDefault="008D429D" w:rsidP="008D429D" w:rsidR="008D429D" w:rsidRPr="008D429D">
      <w:pPr>
        <w:jc w:val="both"/>
        <w:rPr>
          <w:lang w:eastAsia="en-GB" w:val="en-GB"/>
        </w:rPr>
      </w:pPr>
      <w:r w:rsidRPr="008D429D">
        <w:rPr>
          <w:lang w:eastAsia="en-GB" w:val="en-GB"/>
        </w:rPr>
        <w:t xml:space="preserve"> </w:t>
      </w:r>
    </w:p>
    <w:p w:rsidRDefault="008D429D" w:rsidP="008D429D" w:rsidR="008D429D" w:rsidRPr="008D429D">
      <w:pPr>
        <w:jc w:val="both"/>
        <w:rPr>
          <w:lang w:eastAsia="en-GB" w:val="en-GB"/>
        </w:rPr>
      </w:pPr>
    </w:p>
    <w:p w:rsidRDefault="008D429D" w:rsidP="008D429D" w:rsidR="008D429D" w:rsidRPr="008D429D">
      <w:pPr>
        <w:jc w:val="both"/>
        <w:rPr>
          <w:lang w:eastAsia="en-GB" w:val="en-GB"/>
        </w:rPr>
      </w:pPr>
    </w:p>
    <w:p w:rsidRDefault="008D429D" w:rsidP="008D429D" w:rsidR="008D429D" w:rsidRPr="008D429D">
      <w:pPr>
        <w:jc w:val="both"/>
        <w:rPr>
          <w:b/>
          <w:lang w:eastAsia="en-GB" w:val="en-GB"/>
        </w:rPr>
      </w:pPr>
      <w:r w:rsidRPr="008D429D">
        <w:rPr>
          <w:lang w:eastAsia="en-GB" w:val="en-GB"/>
        </w:rPr>
        <w:t xml:space="preserve">                                       </w:t>
      </w:r>
      <w:r w:rsidRPr="008D429D">
        <w:rPr>
          <w:b/>
          <w:lang w:eastAsia="en-GB" w:val="en-GB"/>
        </w:rPr>
        <w:t>R E P U B L I K A   H R V A T S K A</w:t>
      </w:r>
    </w:p>
    <w:p w:rsidRDefault="008D429D" w:rsidP="008D429D" w:rsidR="008D429D" w:rsidRPr="008D429D">
      <w:pPr>
        <w:jc w:val="both"/>
        <w:rPr>
          <w:b/>
          <w:lang w:eastAsia="en-GB" w:val="en-GB"/>
        </w:rPr>
      </w:pPr>
    </w:p>
    <w:p w:rsidRDefault="008D429D" w:rsidP="008D429D" w:rsidR="008D429D" w:rsidRPr="008D429D">
      <w:pPr>
        <w:jc w:val="center"/>
        <w:rPr>
          <w:b/>
          <w:lang w:eastAsia="en-GB" w:val="en-GB"/>
        </w:rPr>
      </w:pPr>
      <w:r w:rsidRPr="008D429D">
        <w:rPr>
          <w:b/>
          <w:lang w:eastAsia="en-GB" w:val="en-GB"/>
        </w:rPr>
        <w:t>R J E Š E N J E</w:t>
      </w:r>
    </w:p>
    <w:p w:rsidRDefault="008D429D" w:rsidP="008D429D" w:rsidR="008D429D" w:rsidRPr="008D429D">
      <w:pPr>
        <w:rPr>
          <w:lang w:eastAsia="en-GB" w:val="en-GB"/>
        </w:rPr>
      </w:pPr>
    </w:p>
    <w:p w:rsidRDefault="008D429D" w:rsidP="008D429D" w:rsidR="008D429D" w:rsidRPr="008D429D">
      <w:pPr>
        <w:rPr>
          <w:lang w:eastAsia="en-GB" w:val="en-GB"/>
        </w:rPr>
      </w:pPr>
    </w:p>
    <w:p w:rsidRDefault="008D429D" w:rsidP="008D429D" w:rsidR="008D429D" w:rsidRPr="008D429D">
      <w:pPr>
        <w:ind w:firstLine="708"/>
        <w:jc w:val="both"/>
        <w:rPr>
          <w:color w:val="000000"/>
          <w:lang w:eastAsia="en-GB"/>
        </w:rPr>
      </w:pPr>
      <w:r w:rsidRPr="008D429D">
        <w:rPr>
          <w:color w:val="000000"/>
          <w:lang w:eastAsia="en-GB"/>
        </w:rPr>
        <w:t xml:space="preserve">Općinski sud u Karlovcu, Stalna služba u Ogulinu, po sutkinji toga suda Blaženki Glad, u postupku </w:t>
      </w:r>
      <w:r w:rsidRPr="008D429D">
        <w:rPr>
          <w:lang w:eastAsia="en-GB"/>
        </w:rPr>
        <w:t>stečaja potrošača</w:t>
      </w:r>
      <w:r w:rsidRPr="008D429D">
        <w:rPr>
          <w:color w:val="000000"/>
          <w:lang w:eastAsia="en-GB"/>
        </w:rPr>
        <w:t xml:space="preserve"> nad imovinom potrošača </w:t>
      </w:r>
      <w:r w:rsidRPr="008D429D">
        <w:rPr>
          <w:b/>
          <w:szCs w:val="28"/>
          <w:lang w:eastAsia="en-GB" w:val="en-GB"/>
        </w:rPr>
        <w:t xml:space="preserve">TANJE ŠKRTIĆ, </w:t>
      </w:r>
      <w:r w:rsidRPr="008D429D">
        <w:rPr>
          <w:szCs w:val="28"/>
          <w:lang w:eastAsia="en-GB"/>
        </w:rPr>
        <w:t>sa prebivalištem u Dugoj Resi, Trg hrvatskih mučenika 11, a boravištem u Omišlju, Pušća 20,  OIB: 17033552028, dana 17. svibnja 2017. godine,</w:t>
      </w:r>
    </w:p>
    <w:p w:rsidRDefault="008D429D" w:rsidP="008D429D" w:rsidR="008D429D" w:rsidRPr="008D429D">
      <w:pPr>
        <w:ind w:firstLine="708"/>
        <w:jc w:val="both"/>
        <w:rPr>
          <w:color w:val="000000"/>
          <w:lang w:eastAsia="en-GB"/>
        </w:rPr>
      </w:pPr>
    </w:p>
    <w:p w:rsidRDefault="008D429D" w:rsidP="008D429D" w:rsidR="008D429D" w:rsidRPr="008D429D">
      <w:pPr>
        <w:ind w:firstLine="708"/>
        <w:jc w:val="both"/>
        <w:rPr>
          <w:color w:val="000000"/>
          <w:lang w:eastAsia="en-GB"/>
        </w:rPr>
      </w:pPr>
    </w:p>
    <w:p w:rsidRDefault="008D429D" w:rsidP="008D429D" w:rsidR="008D429D" w:rsidRPr="008D429D">
      <w:pPr>
        <w:jc w:val="center"/>
        <w:rPr>
          <w:lang w:eastAsia="en-GB"/>
        </w:rPr>
      </w:pPr>
      <w:r w:rsidRPr="008D429D">
        <w:rPr>
          <w:lang w:eastAsia="en-GB"/>
        </w:rPr>
        <w:t>r  i  j  e  š  i  o    j  e  :</w:t>
      </w:r>
    </w:p>
    <w:p w:rsidRDefault="008D429D" w:rsidP="008D429D" w:rsidR="008D429D" w:rsidRPr="008D429D">
      <w:pPr>
        <w:jc w:val="center"/>
        <w:rPr>
          <w:lang w:eastAsia="en-GB"/>
        </w:rPr>
      </w:pPr>
      <w:r w:rsidRPr="008D429D">
        <w:rPr>
          <w:lang w:eastAsia="en-GB"/>
        </w:rPr>
        <w:t xml:space="preserve"> </w:t>
      </w:r>
    </w:p>
    <w:p w:rsidRDefault="008D429D" w:rsidP="008D429D" w:rsidR="008D429D" w:rsidRPr="008D429D">
      <w:pPr>
        <w:jc w:val="both"/>
        <w:rPr>
          <w:lang w:eastAsia="en-GB"/>
        </w:rPr>
      </w:pPr>
      <w:r w:rsidRPr="008D429D">
        <w:rPr>
          <w:lang w:eastAsia="en-GB"/>
        </w:rPr>
        <w:t>1.     Otvara se postupak stečaja potrošača nad imovinom</w:t>
      </w:r>
      <w:r w:rsidRPr="008D429D">
        <w:rPr>
          <w:color w:val="000000"/>
          <w:lang w:eastAsia="en-GB"/>
        </w:rPr>
        <w:t xml:space="preserve"> potrošača </w:t>
      </w:r>
      <w:r w:rsidRPr="008D429D">
        <w:rPr>
          <w:szCs w:val="28"/>
          <w:lang w:eastAsia="en-GB"/>
        </w:rPr>
        <w:t xml:space="preserve">Tanje Škrtić sa prebivalištem u Dugoj Resi, Trg hrvatskih mučenika 11, a boravištem u Omišlju, Pušća 20, </w:t>
      </w:r>
      <w:r w:rsidRPr="008D429D">
        <w:rPr>
          <w:szCs w:val="28"/>
          <w:lang w:eastAsia="en-GB" w:val="en-GB"/>
        </w:rPr>
        <w:t>OIB: 17033552028.</w:t>
      </w:r>
    </w:p>
    <w:p w:rsidRDefault="008D429D" w:rsidP="008D429D" w:rsidR="008D429D" w:rsidRPr="008D429D">
      <w:pPr>
        <w:jc w:val="both"/>
        <w:rPr>
          <w:lang w:eastAsia="en-GB"/>
        </w:rPr>
      </w:pPr>
    </w:p>
    <w:p w:rsidRDefault="008D429D" w:rsidP="008D429D" w:rsidR="008D429D" w:rsidRPr="008D429D">
      <w:pPr>
        <w:jc w:val="both"/>
        <w:rPr>
          <w:b/>
          <w:lang w:eastAsia="en-GB"/>
        </w:rPr>
      </w:pPr>
      <w:r w:rsidRPr="008D429D">
        <w:rPr>
          <w:lang w:eastAsia="en-GB"/>
        </w:rPr>
        <w:t>2.        Postupak stečaja potrošača otvara se s danom 17. svibnja 2017. u 14.00 sati.</w:t>
      </w:r>
    </w:p>
    <w:p w:rsidRDefault="008D429D" w:rsidP="008D429D" w:rsidR="008D429D" w:rsidRPr="008D429D">
      <w:pPr>
        <w:jc w:val="both"/>
        <w:rPr>
          <w:color w:val="000000"/>
          <w:lang w:eastAsia="en-GB"/>
        </w:rPr>
      </w:pPr>
    </w:p>
    <w:p w:rsidRDefault="008D429D" w:rsidP="008D429D" w:rsidR="008D429D" w:rsidRPr="008D429D">
      <w:pPr>
        <w:jc w:val="both"/>
        <w:rPr>
          <w:lang w:eastAsia="en-GB"/>
        </w:rPr>
      </w:pPr>
      <w:r w:rsidRPr="008D429D">
        <w:rPr>
          <w:lang w:eastAsia="en-GB"/>
        </w:rPr>
        <w:t xml:space="preserve">3.    </w:t>
      </w:r>
      <w:r w:rsidRPr="008D429D">
        <w:rPr>
          <w:lang w:eastAsia="en-GB"/>
        </w:rPr>
        <w:tab/>
        <w:t>Za povjerenika se imenuje Stjepan Rakarec iz Velike Gorice, Črnkovec 16, OIB: 64132194100.</w:t>
      </w:r>
    </w:p>
    <w:p w:rsidRDefault="008D429D" w:rsidP="008D429D" w:rsidR="008D429D" w:rsidRPr="008D429D">
      <w:pPr>
        <w:jc w:val="both"/>
        <w:rPr>
          <w:lang w:eastAsia="en-GB"/>
        </w:rPr>
      </w:pPr>
    </w:p>
    <w:p w:rsidRDefault="008D429D" w:rsidP="008D429D" w:rsidR="008D429D" w:rsidRPr="008D429D">
      <w:pPr>
        <w:jc w:val="both"/>
        <w:rPr>
          <w:lang w:eastAsia="en-GB"/>
        </w:rPr>
      </w:pPr>
      <w:r w:rsidRPr="008D429D">
        <w:rPr>
          <w:lang w:eastAsia="en-GB"/>
        </w:rPr>
        <w:t>4.</w:t>
      </w:r>
      <w:r w:rsidRPr="008D429D">
        <w:rPr>
          <w:lang w:eastAsia="en-GB"/>
        </w:rPr>
        <w:tab/>
        <w:t>Pozivaju se vjerovnici da u roku od 60 dana od dana objave ovoga rješenja na mrežnoj stranici e-oglasne ploče Općinskog suda u Karlovcu prijave svoje tražbine povjereniku Stjepanu Rakarec iz Velike Gorice, Črnkovec 16, OIB: 64132194100 te dostave dokaz o uplati sudske pristojbe za prijavu tražbine u iznosu od 2% od prijavljene tražbine, ali ne više od 500,00 kn na račun broj IBAN HR1210010051863000160, model 64, poziv na broj 5045-20892-OIB.</w:t>
      </w:r>
    </w:p>
    <w:p w:rsidRDefault="008D429D" w:rsidP="008D429D" w:rsidR="008D429D" w:rsidRPr="008D429D">
      <w:pPr>
        <w:jc w:val="both"/>
        <w:rPr>
          <w:lang w:eastAsia="en-GB"/>
        </w:rPr>
      </w:pPr>
    </w:p>
    <w:p w:rsidRDefault="008D429D" w:rsidP="008D429D" w:rsidR="008D429D" w:rsidRPr="008D429D">
      <w:pPr>
        <w:jc w:val="both"/>
        <w:rPr>
          <w:lang w:eastAsia="en-GB"/>
        </w:rPr>
      </w:pPr>
      <w:r w:rsidRPr="008D429D">
        <w:rPr>
          <w:lang w:eastAsia="en-GB"/>
        </w:rPr>
        <w:t xml:space="preserve">5. </w:t>
      </w:r>
      <w:r w:rsidRPr="008D429D">
        <w:rPr>
          <w:lang w:eastAsia="en-GB"/>
        </w:rPr>
        <w:tab/>
        <w:t xml:space="preserve">Pozivaju se izlučni vjerovnici da u roku od 60 dana od dana objave ovoga rješenja </w:t>
      </w:r>
      <w:r w:rsidRPr="008D429D">
        <w:rPr>
          <w:color w:val="000000"/>
          <w:lang w:eastAsia="en-GB"/>
        </w:rPr>
        <w:t>obavijeste povjerenika o svom izlučnom pravu, pravnoj osnovi izlučnog prava te naznače predmet na koji se njihovo izlučno pravo odnosi, odnosno u obavijesti naznače pravo iz članka 148. Stečajnog zakona.</w:t>
      </w:r>
    </w:p>
    <w:p w:rsidRDefault="008D429D" w:rsidP="008D429D" w:rsidR="008D429D" w:rsidRPr="008D429D">
      <w:pPr>
        <w:ind w:left="720"/>
        <w:contextualSpacing/>
      </w:pPr>
    </w:p>
    <w:p w:rsidRDefault="008D429D" w:rsidP="008D429D" w:rsidR="008D429D" w:rsidRPr="008D429D">
      <w:pPr>
        <w:spacing w:after="200"/>
        <w:contextualSpacing/>
        <w:jc w:val="both"/>
      </w:pPr>
      <w:r w:rsidRPr="008D429D">
        <w:rPr>
          <w:color w:val="000000"/>
        </w:rPr>
        <w:t xml:space="preserve">6.    </w:t>
      </w:r>
      <w:r w:rsidRPr="008D429D">
        <w:rPr>
          <w:color w:val="000000"/>
        </w:rPr>
        <w:tab/>
        <w:t xml:space="preserve">Pozivaju se razlučni vjerovnici u roku od 60 dana </w:t>
      </w:r>
      <w:r w:rsidRPr="008D429D">
        <w:t xml:space="preserve">od dana objave ovog rješenja, </w:t>
      </w:r>
      <w:r w:rsidRPr="008D429D">
        <w:rPr>
          <w:color w:val="000000"/>
        </w:rPr>
        <w:t>obavijestiti povjerenika o svom razlučnom pravu, pravnoj osnovi razlučnog prava te naznače predmet na koji se njihovo razlučno pravo odnosi. Ako razlučni vjerovnici prijavljuju i tražbinu kao stečajni vjerovnici, u prijavi su dužni naznačiti dio imovine potrošača na koji se odnosi njihovo razlučno pravo i iznos do kojega njihova tražbina predvidivo neće biti namirena tim razlučnim pravom.</w:t>
      </w:r>
    </w:p>
    <w:p w:rsidRDefault="008D429D" w:rsidP="008D429D" w:rsidR="008D429D" w:rsidRPr="008D429D">
      <w:pPr>
        <w:spacing w:afterAutospacing="true" w:after="240" w:beforeAutospacing="true" w:before="100"/>
        <w:jc w:val="both"/>
        <w:rPr>
          <w:lang w:eastAsia="en-US"/>
        </w:rPr>
      </w:pPr>
      <w:r w:rsidRPr="008D429D">
        <w:rPr>
          <w:szCs w:val="22"/>
          <w:lang w:eastAsia="en-US"/>
        </w:rPr>
        <w:lastRenderedPageBreak/>
        <w:t xml:space="preserve">7.   </w:t>
      </w:r>
      <w:r w:rsidRPr="008D429D">
        <w:rPr>
          <w:lang w:eastAsia="en-US"/>
        </w:rPr>
        <w:t>Pozivaju se dužnici potrošača da svoje obveze bez odgode ispunjavaju povjereniku potrošača.</w:t>
      </w:r>
    </w:p>
    <w:p w:rsidRDefault="008D429D" w:rsidP="008D429D" w:rsidR="00DA1BB6">
      <w:pPr>
        <w:jc w:val="both"/>
        <w:rPr>
          <w:lang w:eastAsia="en-GB"/>
        </w:rPr>
      </w:pPr>
      <w:r w:rsidRPr="008D429D">
        <w:rPr>
          <w:lang w:eastAsia="en-GB"/>
        </w:rPr>
        <w:t>8.      Ročište vjerovnika na kojem se ispituju prijavljene tražbine (ispi</w:t>
      </w:r>
      <w:r w:rsidR="009971D8">
        <w:rPr>
          <w:lang w:eastAsia="en-GB"/>
        </w:rPr>
        <w:t>tno ročište) zakazuje se za dan</w:t>
      </w:r>
      <w:r w:rsidRPr="008D429D">
        <w:rPr>
          <w:lang w:eastAsia="en-GB"/>
        </w:rPr>
        <w:t xml:space="preserve"> </w:t>
      </w:r>
    </w:p>
    <w:p w:rsidRDefault="008D429D" w:rsidP="00DA1BB6" w:rsidR="008D429D" w:rsidRPr="00DA1BB6">
      <w:pPr>
        <w:jc w:val="center"/>
        <w:rPr>
          <w:lang w:eastAsia="en-GB"/>
        </w:rPr>
      </w:pPr>
      <w:r w:rsidRPr="00DA1BB6">
        <w:rPr>
          <w:b/>
          <w:lang w:eastAsia="en-GB"/>
        </w:rPr>
        <w:t>20. rujna 2017. u 11,00 sati na adresi Ogulin, Bernardina Frankopana 1, soba br. 5</w:t>
      </w:r>
      <w:r w:rsidRPr="00DA1BB6">
        <w:rPr>
          <w:lang w:eastAsia="en-GB"/>
        </w:rPr>
        <w:t>.</w:t>
      </w:r>
    </w:p>
    <w:p w:rsidRDefault="008D429D" w:rsidP="008D429D" w:rsidR="008D429D" w:rsidRPr="00CC5687">
      <w:pPr>
        <w:spacing w:afterAutospacing="true" w:after="240" w:beforeAutospacing="true" w:before="100"/>
        <w:jc w:val="both"/>
        <w:rPr>
          <w:b/>
          <w:lang w:eastAsia="en-US"/>
        </w:rPr>
      </w:pPr>
      <w:r w:rsidRPr="008D429D">
        <w:rPr>
          <w:lang w:eastAsia="en-US"/>
        </w:rPr>
        <w:t xml:space="preserve">9.   </w:t>
      </w:r>
      <w:r w:rsidRPr="008D429D">
        <w:rPr>
          <w:lang w:eastAsia="en-US"/>
        </w:rPr>
        <w:tab/>
      </w:r>
      <w:r w:rsidRPr="008D429D">
        <w:rPr>
          <w:szCs w:val="22"/>
          <w:lang w:eastAsia="en-US"/>
        </w:rPr>
        <w:t>Ročište vjerovnika na kojem povjerenik podnosi izvješće o položaju potrošača (izvještajno ročište)</w:t>
      </w:r>
      <w:r w:rsidRPr="008D429D">
        <w:rPr>
          <w:b/>
          <w:lang w:eastAsia="en-US"/>
        </w:rPr>
        <w:t xml:space="preserve"> </w:t>
      </w:r>
      <w:r w:rsidRPr="008D429D">
        <w:rPr>
          <w:lang w:eastAsia="en-US"/>
        </w:rPr>
        <w:t xml:space="preserve">zakazuje se </w:t>
      </w:r>
      <w:r w:rsidRPr="00CC5687">
        <w:rPr>
          <w:b/>
          <w:lang w:eastAsia="en-US"/>
        </w:rPr>
        <w:t>istoga dana na istome mjestu s početkom u 11,15 sati.</w:t>
      </w:r>
    </w:p>
    <w:p w:rsidRDefault="008D429D" w:rsidP="008D429D" w:rsidR="008D429D" w:rsidRPr="008D429D">
      <w:pPr>
        <w:jc w:val="both"/>
        <w:rPr>
          <w:lang w:eastAsia="en-GB"/>
        </w:rPr>
      </w:pPr>
      <w:r w:rsidRPr="008D429D">
        <w:rPr>
          <w:lang w:eastAsia="en-GB"/>
        </w:rPr>
        <w:t xml:space="preserve">10. </w:t>
      </w:r>
      <w:r w:rsidRPr="008D429D">
        <w:rPr>
          <w:lang w:eastAsia="en-GB"/>
        </w:rPr>
        <w:tab/>
        <w:t xml:space="preserve">Otvaranje postupka stečaja potrošača ima se upisati u sudski registar, u Očevidnik redoslijeda osnova za plaćanje te će se objaviti na e-oglasnoj ploči. </w:t>
      </w:r>
    </w:p>
    <w:p w:rsidRDefault="008D429D" w:rsidP="008D429D" w:rsidR="008D429D" w:rsidRPr="008D429D">
      <w:pPr>
        <w:jc w:val="both"/>
        <w:rPr>
          <w:lang w:eastAsia="en-GB"/>
        </w:rPr>
      </w:pPr>
      <w:r w:rsidRPr="008D429D">
        <w:rPr>
          <w:lang w:eastAsia="en-GB"/>
        </w:rPr>
        <w:tab/>
        <w:t>Ostalim pravnim osobama i ustanovama koje vode javne registre se također nalaže da u evidenciji koja se vodi u odnosu na potrošača upišu činjenicu da je nad potrošačem otvoren stečaj potrošača.</w:t>
      </w:r>
    </w:p>
    <w:p w:rsidRDefault="008D429D" w:rsidP="008D429D" w:rsidR="008D429D" w:rsidRPr="008D429D">
      <w:pPr>
        <w:contextualSpacing/>
      </w:pPr>
    </w:p>
    <w:p w:rsidRDefault="008D429D" w:rsidP="008D429D" w:rsidR="008D429D" w:rsidRPr="008D429D">
      <w:pPr>
        <w:jc w:val="both"/>
        <w:rPr>
          <w:lang w:eastAsia="en-GB"/>
        </w:rPr>
      </w:pPr>
    </w:p>
    <w:p w:rsidRDefault="008D429D" w:rsidP="008D429D" w:rsidR="008D429D" w:rsidRPr="008D429D">
      <w:pPr>
        <w:jc w:val="center"/>
        <w:rPr>
          <w:lang w:eastAsia="en-GB"/>
        </w:rPr>
      </w:pPr>
      <w:r w:rsidRPr="008D429D">
        <w:rPr>
          <w:lang w:eastAsia="en-GB"/>
        </w:rPr>
        <w:t>Obrazloženje</w:t>
      </w:r>
    </w:p>
    <w:p w:rsidRDefault="008D429D" w:rsidP="008D429D" w:rsidR="008D429D" w:rsidRPr="008D429D">
      <w:pPr>
        <w:jc w:val="center"/>
        <w:rPr>
          <w:lang w:eastAsia="en-GB"/>
        </w:rPr>
      </w:pPr>
    </w:p>
    <w:p w:rsidRDefault="008D429D" w:rsidP="008D429D" w:rsidR="008D429D" w:rsidRPr="008D429D">
      <w:pPr>
        <w:jc w:val="center"/>
        <w:rPr>
          <w:lang w:eastAsia="en-GB"/>
        </w:rPr>
      </w:pPr>
    </w:p>
    <w:p w:rsidRDefault="008D429D" w:rsidP="008D429D" w:rsidR="008D429D" w:rsidRPr="008D429D">
      <w:pPr>
        <w:jc w:val="both"/>
        <w:rPr>
          <w:lang w:eastAsia="en-GB"/>
        </w:rPr>
      </w:pPr>
      <w:r w:rsidRPr="008D429D">
        <w:rPr>
          <w:lang w:eastAsia="en-GB"/>
        </w:rPr>
        <w:tab/>
        <w:t xml:space="preserve">Potrošač Tanja Škrtić iz Duge Rese, </w:t>
      </w:r>
      <w:r w:rsidRPr="008D429D">
        <w:rPr>
          <w:color w:val="000000"/>
          <w:lang w:eastAsia="en-GB"/>
        </w:rPr>
        <w:t xml:space="preserve">Trg hrvatskih branitelja 11, </w:t>
      </w:r>
      <w:r w:rsidRPr="008D429D">
        <w:rPr>
          <w:szCs w:val="28"/>
          <w:lang w:eastAsia="en-GB" w:val="en-GB"/>
        </w:rPr>
        <w:t xml:space="preserve">OIB: 17033552028, </w:t>
      </w:r>
      <w:r w:rsidRPr="008D429D">
        <w:rPr>
          <w:lang w:eastAsia="en-GB"/>
        </w:rPr>
        <w:t>podnijela  je prijedlog za otvaranje postupka stečaja potrošača u skladu s odredbom članka 44. Zakona o stečaju potrošača ("Narodne novine"  100/15 – u daljnjem tekstu Zakona o stečaju potrošača) te je istome priložila Potvrdu FINA-e o pokušaju sklapanja izvansudskog sporazuma, plan ispunjenja obveza i popis imovine i obveza.</w:t>
      </w:r>
    </w:p>
    <w:p w:rsidRDefault="008D429D" w:rsidP="008D429D" w:rsidR="008D429D" w:rsidRPr="008D429D">
      <w:pPr>
        <w:jc w:val="both"/>
        <w:rPr>
          <w:lang w:eastAsia="en-GB"/>
        </w:rPr>
      </w:pPr>
    </w:p>
    <w:p w:rsidRDefault="008D429D" w:rsidP="008D429D" w:rsidR="008D429D" w:rsidRPr="008D429D">
      <w:pPr>
        <w:ind w:firstLine="708"/>
        <w:jc w:val="both"/>
        <w:rPr>
          <w:lang w:eastAsia="en-GB" w:val="en-GB"/>
        </w:rPr>
      </w:pPr>
      <w:r w:rsidRPr="008D429D">
        <w:rPr>
          <w:lang w:eastAsia="en-GB" w:val="en-GB"/>
        </w:rPr>
        <w:t>Utvrđuje se da spisu prileži očitovanje vjerovnika B2 Kapital d.o.o. od dana 24. veljače 2017. godine u kojem navodi da ne prihvaća predloženi "Plan ispunjenja obveza" i nije suglasan s predloženim načinom ispunjenja obveza kako je navedeno pod rednim brojem 6. i 7. "Plana ispunjanja obveza" navedenim na obrascu br. 4 od dana 19. svibnja 2016. godine.</w:t>
      </w:r>
    </w:p>
    <w:p w:rsidRDefault="008D429D" w:rsidP="008D429D" w:rsidR="008D429D" w:rsidRPr="008D429D">
      <w:pPr>
        <w:ind w:firstLine="708"/>
        <w:jc w:val="both"/>
        <w:rPr>
          <w:lang w:eastAsia="en-GB" w:val="en-GB"/>
        </w:rPr>
      </w:pPr>
      <w:r w:rsidRPr="008D429D">
        <w:rPr>
          <w:lang w:eastAsia="en-GB" w:val="en-GB"/>
        </w:rPr>
        <w:t xml:space="preserve"> </w:t>
      </w:r>
    </w:p>
    <w:p w:rsidRDefault="008D429D" w:rsidP="008D429D" w:rsidR="008D429D" w:rsidRPr="008D429D">
      <w:pPr>
        <w:ind w:firstLine="708"/>
        <w:jc w:val="both"/>
        <w:rPr>
          <w:szCs w:val="28"/>
          <w:lang w:eastAsia="en-GB" w:val="en-GB"/>
        </w:rPr>
      </w:pPr>
      <w:r w:rsidRPr="008D429D">
        <w:rPr>
          <w:lang w:eastAsia="en-GB" w:val="en-GB"/>
        </w:rPr>
        <w:t xml:space="preserve">Utvrđuje se da spisu prileži očitovanje vjerovnika </w:t>
      </w:r>
      <w:r w:rsidRPr="008D429D">
        <w:rPr>
          <w:szCs w:val="28"/>
          <w:lang w:eastAsia="en-GB" w:val="en-GB"/>
        </w:rPr>
        <w:t>Erste &amp; Steiermarkische bank d.d. po punomoćnicima OD Buterin &amp; Posavec d.o.o. iz Zagreba od dana 13. ožujka 2017. godine u kojem navodi da nije suglasan s planom ispunjanja obveza potrošača.</w:t>
      </w:r>
    </w:p>
    <w:p w:rsidRDefault="008D429D" w:rsidP="008D429D" w:rsidR="008D429D" w:rsidRPr="008D429D">
      <w:pPr>
        <w:ind w:firstLine="708"/>
        <w:jc w:val="both"/>
        <w:rPr>
          <w:szCs w:val="28"/>
          <w:lang w:eastAsia="en-GB" w:val="en-GB"/>
        </w:rPr>
      </w:pPr>
    </w:p>
    <w:p w:rsidRDefault="008D429D" w:rsidP="008D429D" w:rsidR="008D429D" w:rsidRPr="008D429D">
      <w:pPr>
        <w:jc w:val="both"/>
        <w:rPr>
          <w:lang w:eastAsia="en-GB" w:val="en-GB"/>
        </w:rPr>
      </w:pPr>
      <w:r w:rsidRPr="008D429D">
        <w:rPr>
          <w:lang w:eastAsia="en-GB" w:val="en-GB"/>
        </w:rPr>
        <w:tab/>
        <w:t>Punomoćnik vjerovnika Erste &amp; Steiermarkische bank d.d. Rijeka na pripremnom ročištu ustraje kod navoda iz podneska od 13.3.2017. godine.</w:t>
      </w:r>
    </w:p>
    <w:p w:rsidRDefault="008D429D" w:rsidP="008D429D" w:rsidR="008D429D" w:rsidRPr="008D429D">
      <w:pPr>
        <w:jc w:val="both"/>
        <w:rPr>
          <w:lang w:eastAsia="en-GB" w:val="en-GB"/>
        </w:rPr>
      </w:pPr>
    </w:p>
    <w:p w:rsidRDefault="008D429D" w:rsidP="008D429D" w:rsidR="008D429D" w:rsidRPr="008D429D">
      <w:pPr>
        <w:ind w:firstLine="708"/>
        <w:jc w:val="both"/>
        <w:rPr>
          <w:lang w:eastAsia="en-GB"/>
        </w:rPr>
      </w:pPr>
      <w:r w:rsidRPr="008D429D">
        <w:rPr>
          <w:lang w:eastAsia="en-GB"/>
        </w:rPr>
        <w:t>Prisutni punomoćnik vjerovnika Financijske agencije, na pripremnom ročištu, navodi da FINA kao vjerovnik pristaje na Plan ispunjenja obveza odnosno FINA neće potraživati naknadu u iznosu od 1.243,00 kn bez kamate kako stoji u planu ispunjanja obveza, a sve temeljem utvrđenja o imovini potrošača.</w:t>
      </w:r>
    </w:p>
    <w:p w:rsidRDefault="008D429D" w:rsidP="008D429D" w:rsidR="008D429D" w:rsidRPr="008D429D">
      <w:pPr>
        <w:jc w:val="both"/>
        <w:rPr>
          <w:lang w:eastAsia="en-GB"/>
        </w:rPr>
      </w:pPr>
    </w:p>
    <w:p w:rsidRDefault="008D429D" w:rsidP="008D429D" w:rsidR="008D429D" w:rsidRPr="008D429D">
      <w:pPr>
        <w:ind w:firstLine="708"/>
        <w:jc w:val="both"/>
        <w:rPr>
          <w:lang w:eastAsia="en-GB"/>
        </w:rPr>
      </w:pPr>
      <w:r w:rsidRPr="008D429D">
        <w:rPr>
          <w:lang w:eastAsia="en-GB"/>
        </w:rPr>
        <w:t xml:space="preserve">Ostali vjerovnici nisu se očitovali na plan ispunjenja obveza potrošača. </w:t>
      </w:r>
    </w:p>
    <w:p w:rsidRDefault="008D429D" w:rsidP="008D429D" w:rsidR="008D429D" w:rsidRPr="008D429D">
      <w:pPr>
        <w:ind w:firstLine="708"/>
        <w:jc w:val="both"/>
        <w:rPr>
          <w:lang w:eastAsia="en-GB"/>
        </w:rPr>
      </w:pPr>
    </w:p>
    <w:p w:rsidRDefault="008D429D" w:rsidP="008D429D" w:rsidR="008D429D" w:rsidRPr="008D429D">
      <w:pPr>
        <w:jc w:val="both"/>
        <w:rPr>
          <w:lang w:eastAsia="en-GB"/>
        </w:rPr>
      </w:pPr>
      <w:r w:rsidRPr="008D429D">
        <w:rPr>
          <w:lang w:eastAsia="en-GB"/>
        </w:rPr>
        <w:tab/>
        <w:t xml:space="preserve">Iz isprava koje je dostavio potrošač i to potvrde FINE, Podružnica Karlovac od 15. lipnja 2016. utvrđeno je da nije uspio pokušaj sklapanja izvansudskog sporazuma u izvansudskom postupku nad potrošačem Tanjom Škrtić. </w:t>
      </w:r>
    </w:p>
    <w:p w:rsidRDefault="008D429D" w:rsidP="008D429D" w:rsidR="008D429D" w:rsidRPr="008D429D">
      <w:pPr>
        <w:jc w:val="both"/>
        <w:rPr>
          <w:lang w:eastAsia="en-GB"/>
        </w:rPr>
      </w:pPr>
    </w:p>
    <w:p w:rsidRDefault="008D429D" w:rsidP="008D429D" w:rsidR="008D429D" w:rsidRPr="008D429D">
      <w:pPr>
        <w:ind w:firstLine="708"/>
        <w:jc w:val="both"/>
        <w:rPr>
          <w:lang w:eastAsia="en-GB"/>
        </w:rPr>
      </w:pPr>
      <w:r w:rsidRPr="008D429D">
        <w:rPr>
          <w:lang w:eastAsia="en-GB"/>
        </w:rPr>
        <w:lastRenderedPageBreak/>
        <w:t xml:space="preserve">Nadalje, uvidom u Popis imovine i obveza utvrđeno je da potrošač nema nekretnina, pokretnina, imovinskih prava na tuđim stvarima, novčanih sredstava na računima, nenovčanih tražbina niti drugih prava koja čine imovinu potrošača. </w:t>
      </w:r>
    </w:p>
    <w:p w:rsidRDefault="008D429D" w:rsidP="008D429D" w:rsidR="008D429D" w:rsidRPr="008D429D">
      <w:pPr>
        <w:ind w:firstLine="708"/>
        <w:jc w:val="both"/>
        <w:rPr>
          <w:lang w:eastAsia="en-GB"/>
        </w:rPr>
      </w:pPr>
    </w:p>
    <w:p w:rsidRDefault="008D429D" w:rsidP="008D429D" w:rsidR="008D429D" w:rsidRPr="008D429D">
      <w:pPr>
        <w:ind w:firstLine="720"/>
        <w:jc w:val="both"/>
        <w:rPr>
          <w:lang w:eastAsia="en-GB"/>
        </w:rPr>
      </w:pPr>
      <w:r w:rsidRPr="008D429D">
        <w:rPr>
          <w:lang w:eastAsia="en-GB"/>
        </w:rPr>
        <w:t xml:space="preserve">Potrošač ima novčane tražbine prema Hoteli Omišalj d.d., Zagradi 39, Omišalj, što je tražbina sezonskog zaposlenika za plaću u iznosu 2.223,59 kn od 2011. godine, a poduzeće je u stečaju.  </w:t>
      </w:r>
    </w:p>
    <w:p w:rsidRDefault="008D429D" w:rsidP="008D429D" w:rsidR="008D429D" w:rsidRPr="008D429D">
      <w:pPr>
        <w:ind w:firstLine="720"/>
        <w:jc w:val="both"/>
        <w:rPr>
          <w:lang w:eastAsia="en-GB"/>
        </w:rPr>
      </w:pPr>
    </w:p>
    <w:p w:rsidRDefault="008D429D" w:rsidP="008D429D" w:rsidR="008D429D" w:rsidRPr="008D429D">
      <w:pPr>
        <w:ind w:firstLine="720"/>
        <w:jc w:val="both"/>
        <w:rPr>
          <w:lang w:eastAsia="en-GB"/>
        </w:rPr>
      </w:pPr>
      <w:r w:rsidRPr="008D429D">
        <w:rPr>
          <w:lang w:eastAsia="en-GB"/>
        </w:rPr>
        <w:t>Od novčanih obveza potrošač ima obveze kako iste proizlaze iz popisa imovine, a samo obveza prema vjerovniku Erste bank d.d. po hipotekarnom kreditu broj 5103452368 iznosi 256.919,50 kn, a po hipotekarnom kreditu broj 5102865100 iznosi 711.462,92 kn.</w:t>
      </w:r>
    </w:p>
    <w:p w:rsidRDefault="008D429D" w:rsidP="008D429D" w:rsidR="008D429D" w:rsidRPr="008D429D">
      <w:pPr>
        <w:ind w:firstLine="720"/>
        <w:jc w:val="both"/>
        <w:rPr>
          <w:lang w:eastAsia="en-GB"/>
        </w:rPr>
      </w:pPr>
    </w:p>
    <w:p w:rsidRDefault="008D429D" w:rsidP="008D429D" w:rsidR="008D429D" w:rsidRPr="008D429D">
      <w:pPr>
        <w:ind w:firstLine="708"/>
        <w:jc w:val="both"/>
        <w:rPr>
          <w:lang w:eastAsia="en-GB"/>
        </w:rPr>
      </w:pPr>
      <w:r w:rsidRPr="008D429D">
        <w:rPr>
          <w:lang w:eastAsia="en-GB"/>
        </w:rPr>
        <w:t xml:space="preserve">Uvidom u Plan ispunjenja obveza utvrđeno je da potrošač predlaže umanjenje duga u cjelokupnom iznosu po svim točkama Plana (glavnica i kamate). </w:t>
      </w:r>
    </w:p>
    <w:p w:rsidRDefault="008D429D" w:rsidP="008D429D" w:rsidR="008D429D" w:rsidRPr="008D429D">
      <w:pPr>
        <w:jc w:val="both"/>
        <w:rPr>
          <w:lang w:eastAsia="en-GB"/>
        </w:rPr>
      </w:pPr>
    </w:p>
    <w:p w:rsidRDefault="008D429D" w:rsidP="008D429D" w:rsidR="008D429D" w:rsidRPr="008D429D">
      <w:pPr>
        <w:ind w:firstLine="708"/>
        <w:jc w:val="both"/>
        <w:rPr>
          <w:lang w:eastAsia="en-GB"/>
        </w:rPr>
      </w:pPr>
      <w:r w:rsidRPr="008D429D">
        <w:rPr>
          <w:lang w:eastAsia="en-GB"/>
        </w:rPr>
        <w:t xml:space="preserve">Na ročištu održanom dana 27. travnja 2017. godine  nije prihvaćen plan ispunjenja obveza koji je potrošač podnio uz prijedlog. </w:t>
      </w:r>
    </w:p>
    <w:p w:rsidRDefault="008D429D" w:rsidP="008D429D" w:rsidR="008D429D" w:rsidRPr="008D429D">
      <w:pPr>
        <w:jc w:val="both"/>
        <w:rPr>
          <w:lang w:eastAsia="en-GB"/>
        </w:rPr>
      </w:pPr>
    </w:p>
    <w:p w:rsidRDefault="008D429D" w:rsidP="008D429D" w:rsidR="008D429D" w:rsidRPr="008D429D">
      <w:pPr>
        <w:ind w:firstLine="708"/>
        <w:jc w:val="both"/>
        <w:rPr>
          <w:lang w:eastAsia="en-GB"/>
        </w:rPr>
      </w:pPr>
      <w:r w:rsidRPr="008D429D">
        <w:rPr>
          <w:lang w:eastAsia="en-GB"/>
        </w:rPr>
        <w:t>Iz iskaza potrošača Tanje Škrtić danom na pripremnom ročištu dana 27. travnja 2017. proizlazi da je inženjer zračnog prometa</w:t>
      </w:r>
      <w:r w:rsidR="00CC5687">
        <w:rPr>
          <w:lang w:eastAsia="en-GB"/>
        </w:rPr>
        <w:t>,</w:t>
      </w:r>
      <w:r w:rsidRPr="008D429D">
        <w:rPr>
          <w:lang w:eastAsia="en-GB"/>
        </w:rPr>
        <w:t xml:space="preserve"> školu je završila 1980. godine, nikada nije radila svoj posao, ima završenu srednju jezičnu školu sa daktilografijom u Zagrebu, engleski i francuski jezik koji joj je najviše omogućio da može raditi druge poslove. Radila je također u ugostiteljstvu jer je živjela na Krku 25 godina, u Omišlju, sa mužem i sinom. Ima jedno dijete staro 30 godina. Do 2008. godine je imala stalno zaposlenje. Dana 25.5.2007. godine razvela se i sve što je bilo uloženo i napravljeno, svi dugovi su bili za vrijeme trajanja braka, uloženi su u kuću, a njoj nije ostalo ništa. 2008. godine tužila je svog bivšeg muža na Općinskom sudu Karlovac da joj plati sve što je ona utvrđena dužnikom po karticama i kreditima ali je taj spor izgubila. Iz tog vremena su svi dugovi od svih vjerovnika. 2002. godine poziva svoje roditelje koji su živjeli u Zagrebu, obzirom su već</w:t>
      </w:r>
      <w:r w:rsidRPr="008D429D">
        <w:rPr>
          <w:lang w:eastAsia="en-GB" w:val="en-GB"/>
        </w:rPr>
        <w:t xml:space="preserve"> </w:t>
      </w:r>
      <w:r w:rsidRPr="008D429D">
        <w:rPr>
          <w:lang w:eastAsia="en-GB"/>
        </w:rPr>
        <w:t>bili stari i da se brat neće moći brinuti o njima, a da njoj bude lakše</w:t>
      </w:r>
      <w:r w:rsidR="00311FDD">
        <w:rPr>
          <w:lang w:eastAsia="en-GB"/>
        </w:rPr>
        <w:t>,</w:t>
      </w:r>
      <w:r w:rsidRPr="008D429D">
        <w:rPr>
          <w:lang w:eastAsia="en-GB"/>
        </w:rPr>
        <w:t xml:space="preserve"> da dođu k njoj u Omišalj i tamo su živjeli do 2007.g. u svom posebnom stanu. Nakon razvoda njen bivši </w:t>
      </w:r>
      <w:r w:rsidR="00311FDD">
        <w:rPr>
          <w:lang w:eastAsia="en-GB"/>
        </w:rPr>
        <w:t>muž njene roditelje verbalno je</w:t>
      </w:r>
      <w:r w:rsidRPr="008D429D">
        <w:rPr>
          <w:lang w:eastAsia="en-GB"/>
        </w:rPr>
        <w:t xml:space="preserve"> i fizički maltretirao i oni su odlučili zamijeniti stan za Duga Resu od kuda inače potiču, te su to i učinili.  Navodi da je sa mužem imala 5 stanova i taj jedan stan je darovala svojim roditeljima 2002. godine. Od tada je taj stan u vlasništvu njenog oca. Nadalje, navodi da se dana 27</w:t>
      </w:r>
      <w:r w:rsidR="00311FDD">
        <w:rPr>
          <w:lang w:eastAsia="en-GB"/>
        </w:rPr>
        <w:t>.6. 2007. godine udaje i zove</w:t>
      </w:r>
      <w:r w:rsidRPr="008D429D">
        <w:rPr>
          <w:lang w:eastAsia="en-GB"/>
        </w:rPr>
        <w:t xml:space="preserve"> </w:t>
      </w:r>
      <w:r w:rsidR="00311FDD">
        <w:rPr>
          <w:lang w:eastAsia="en-GB"/>
        </w:rPr>
        <w:t xml:space="preserve">se </w:t>
      </w:r>
      <w:r w:rsidRPr="008D429D">
        <w:rPr>
          <w:lang w:eastAsia="en-GB"/>
        </w:rPr>
        <w:t>Tatjana Košutić. Međutim, nisu  dugo bili skupa, ona  odlučuje ostaviti ga i odlazi kod roditelja u Duga Resu, Trg hrvatskih mučenika 11 gdje stanuje u podstanarskom statusu. Taj njen status ugovorili su zajedno tata, mama, brat i on</w:t>
      </w:r>
      <w:r w:rsidR="00311FDD">
        <w:rPr>
          <w:lang w:eastAsia="en-GB"/>
        </w:rPr>
        <w:t>a</w:t>
      </w:r>
      <w:r w:rsidRPr="008D429D">
        <w:rPr>
          <w:lang w:eastAsia="en-GB"/>
        </w:rPr>
        <w:t xml:space="preserve"> dana 23.8.2008. go</w:t>
      </w:r>
      <w:r w:rsidR="00311FDD">
        <w:rPr>
          <w:lang w:eastAsia="en-GB"/>
        </w:rPr>
        <w:t>dine, a koji sporazum dostavlja</w:t>
      </w:r>
      <w:r w:rsidRPr="008D429D">
        <w:rPr>
          <w:lang w:eastAsia="en-GB"/>
        </w:rPr>
        <w:t xml:space="preserve"> u spis. Od tada je u podstanarskom statusu kod tate jer je tata jedini vlasnik stana. Tada počinju problemi jer posao s obzirom na ekonomsku situaciju ne može dobiti. Jedino što je mogla, radila je sezonski po 2, 3 mjeseca u kuhinjama, s obzirom na godine i stručnu spremu. Zadnje je radila 2014. godine na Hvaru u kuhinji jedno</w:t>
      </w:r>
      <w:r w:rsidR="00311FDD">
        <w:rPr>
          <w:lang w:eastAsia="en-GB"/>
        </w:rPr>
        <w:t>g restorana. Majka je umrla, a otac</w:t>
      </w:r>
      <w:r w:rsidRPr="008D429D">
        <w:rPr>
          <w:lang w:eastAsia="en-GB"/>
        </w:rPr>
        <w:t xml:space="preserve"> je prodao stan 1.3.2017.g. i 15.3.2017.g. otišao u dom i zato je ona sada na Krku i ima boravište na Pušći 20, Omišalj. Navodi da nema ništa od imovine, da otac više nema ništa od nekretnina ni od pokretnina kada je prodao stan i taj novac od prodaje stana koristi on za dodavanje razlike namirivanja troškova od mirovine do iznosa koji plaća, a to je 6.500,00 kn dok mu je mirovina 4.800,00 kn. Smatra da joj otac može pomoći i uskoče joj</w:t>
      </w:r>
      <w:r w:rsidR="00311FDD">
        <w:rPr>
          <w:lang w:eastAsia="en-GB"/>
        </w:rPr>
        <w:t xml:space="preserve"> koliko može, nada</w:t>
      </w:r>
      <w:r w:rsidRPr="008D429D">
        <w:rPr>
          <w:lang w:eastAsia="en-GB"/>
        </w:rPr>
        <w:t xml:space="preserve"> se da će ove sezone raditi ali u hotelu koji je u stečaju, to su hoteli Omišalj i to je sezonski posao od 6. do kraja 9. mjeseca.  Navodi da je praktički tati i mami davala uslugu da ih uslužuje,  mami do smrti, a sada više ni tati ne, s obzirom da je u domu. </w:t>
      </w:r>
    </w:p>
    <w:p w:rsidRDefault="008D429D" w:rsidP="008D429D" w:rsidR="008D429D" w:rsidRPr="008D429D">
      <w:pPr>
        <w:jc w:val="both"/>
        <w:rPr>
          <w:lang w:eastAsia="en-GB"/>
        </w:rPr>
      </w:pPr>
      <w:r w:rsidRPr="008D429D">
        <w:rPr>
          <w:lang w:eastAsia="en-GB"/>
        </w:rPr>
        <w:lastRenderedPageBreak/>
        <w:t xml:space="preserve">Ima mobitel koji je na bonove i  bonove plaća njen otac, a ti troškovi poziva nisu više od 50,00 kn mjesečno, da bi mogla nazvati  zbog posla i njega u dom. </w:t>
      </w:r>
    </w:p>
    <w:p w:rsidRDefault="008D429D" w:rsidP="008D429D" w:rsidR="008D429D" w:rsidRPr="008D429D">
      <w:pPr>
        <w:jc w:val="both"/>
        <w:rPr>
          <w:lang w:eastAsia="en-GB"/>
        </w:rPr>
      </w:pPr>
      <w:r w:rsidRPr="008D429D">
        <w:rPr>
          <w:lang w:eastAsia="en-GB"/>
        </w:rPr>
        <w:t>Pojašnja</w:t>
      </w:r>
      <w:r w:rsidR="00311FDD">
        <w:rPr>
          <w:lang w:eastAsia="en-GB"/>
        </w:rPr>
        <w:t>v</w:t>
      </w:r>
      <w:r w:rsidRPr="008D429D">
        <w:rPr>
          <w:lang w:eastAsia="en-GB"/>
        </w:rPr>
        <w:t>a da su ona i bivši suprug imali 5 stanova,  da su tri stana prodana, jedan su dali njenom ocu, a u jednom je ostao živjeti bivši suprug  k</w:t>
      </w:r>
      <w:r w:rsidR="00311FDD">
        <w:rPr>
          <w:lang w:eastAsia="en-GB"/>
        </w:rPr>
        <w:t>ojemu je sada otkazan hipotekar</w:t>
      </w:r>
      <w:r w:rsidRPr="008D429D">
        <w:rPr>
          <w:lang w:eastAsia="en-GB"/>
        </w:rPr>
        <w:t>ni kredit Erste banke na kojem je ona bila sudužnik. Sada živi kao podstanar u Omišlju. Tata će joj plaćati dok se ne snađe za podstanarstvo, a sada ima pravo na zajamčenu minimalnu naknadu u ukupnom iznosu od 800,00 kn počevši s danom 17.3.2017. godine. To je dan kada je tata otišao u dom. Sin živi u Omišlju, u izvanbračnoj zajednici. Navo</w:t>
      </w:r>
      <w:r w:rsidR="00311FDD">
        <w:rPr>
          <w:lang w:eastAsia="en-GB"/>
        </w:rPr>
        <w:t>di da nema nikakve kartice, ima</w:t>
      </w:r>
      <w:r w:rsidRPr="008D429D">
        <w:rPr>
          <w:lang w:eastAsia="en-GB"/>
        </w:rPr>
        <w:t xml:space="preserve"> kod FINA-e zaštićeni račun i nikakav drugi račun nema. Nema životno osiguranje. Ima potraživanja prema Hoteli Omišalj u stečaju u iznosu 2.200,00 kn kada je kod njih radila 2011., 2012. godine i to je prijavila u stečajnu masu, a da li će to ikada dobiti, ne zna. Nema nikakve imovine.  Navodi da joj </w:t>
      </w:r>
      <w:r w:rsidR="00311FDD">
        <w:rPr>
          <w:lang w:eastAsia="en-GB"/>
        </w:rPr>
        <w:t xml:space="preserve">je </w:t>
      </w:r>
      <w:r w:rsidRPr="008D429D">
        <w:rPr>
          <w:lang w:eastAsia="en-GB"/>
        </w:rPr>
        <w:t>otac rekao da će joj pomoći dok se ne zaposli, a koliko će joj pomoći ne može odrediti. Otac je dao bratu punomoć za raspolaganje sredstvima od stana i za sve raspolaganje što se tiče troškova koje ima njen otac</w:t>
      </w:r>
      <w:r w:rsidR="00311FDD">
        <w:rPr>
          <w:lang w:eastAsia="en-GB"/>
        </w:rPr>
        <w:t xml:space="preserve"> brat i dalje mora pitati oca,</w:t>
      </w:r>
      <w:r w:rsidRPr="008D429D">
        <w:rPr>
          <w:lang w:eastAsia="en-GB"/>
        </w:rPr>
        <w:t xml:space="preserve"> otac je slijep. Dovezao ju je brat. Intencija nje i oca je bila da ona dohrani oca i majku za darovani stan koji će poslije ostati u </w:t>
      </w:r>
      <w:r w:rsidR="00311FDD">
        <w:rPr>
          <w:lang w:eastAsia="en-GB"/>
        </w:rPr>
        <w:t>njenom vlasništvu. Međutim, nis</w:t>
      </w:r>
      <w:r w:rsidRPr="008D429D">
        <w:rPr>
          <w:lang w:eastAsia="en-GB"/>
        </w:rPr>
        <w:t>u sklopili pisani ugovor, otac je stan zamijenio najprije za Duga Resu, a onda ga i prodao da bi plaćao razliku smještaja u dom. Ocu je pokušala  objasniti kako su oni zajednički planirali, međutim, njoj to otac ne priznaje iako bi taj novac od stana trebao biti njen. Navodi da je ustvari roditeljima davala uzdržava</w:t>
      </w:r>
      <w:r w:rsidR="00311FDD">
        <w:rPr>
          <w:lang w:eastAsia="en-GB"/>
        </w:rPr>
        <w:t>nje. Brat je od prošle godine</w:t>
      </w:r>
      <w:r w:rsidRPr="008D429D">
        <w:rPr>
          <w:lang w:eastAsia="en-GB"/>
        </w:rPr>
        <w:t xml:space="preserve"> u mirovini, živi u Zagrebu, ima dvoje mlt. djece koja se školuju, stan na kredit, auto star 20 godina i nema joj odakle pomoći. Njen sin radi kod privatnika, ima plaću oko 1000 eura, a buduća supruga je na porodnom dopustu. Živi sama, razvela se 11.1.2010. godine, u tom braku nije imala djece niti imovine. </w:t>
      </w:r>
    </w:p>
    <w:p w:rsidRDefault="008D429D" w:rsidP="008D429D" w:rsidR="008D429D" w:rsidRPr="008D429D">
      <w:pPr>
        <w:jc w:val="both"/>
        <w:rPr>
          <w:lang w:eastAsia="en-GB"/>
        </w:rPr>
      </w:pPr>
    </w:p>
    <w:p w:rsidRDefault="008D429D" w:rsidP="008D429D" w:rsidR="008D429D" w:rsidRPr="008D429D">
      <w:pPr>
        <w:ind w:firstLine="708"/>
        <w:jc w:val="both"/>
        <w:rPr>
          <w:lang w:eastAsia="en-GB"/>
        </w:rPr>
      </w:pPr>
      <w:r w:rsidRPr="008D429D">
        <w:rPr>
          <w:lang w:eastAsia="en-GB"/>
        </w:rPr>
        <w:t xml:space="preserve">Nadalje, potrošač je u smislu odredbe članka 71. ZS-a i članka 373. Stečajnog zakona, dao izjavu o ustupu.    </w:t>
      </w:r>
    </w:p>
    <w:p w:rsidRDefault="008D429D" w:rsidP="008D429D" w:rsidR="008D429D" w:rsidRPr="008D429D">
      <w:pPr>
        <w:ind w:firstLine="708"/>
        <w:jc w:val="both"/>
        <w:rPr>
          <w:lang w:eastAsia="en-GB"/>
        </w:rPr>
      </w:pPr>
      <w:r w:rsidRPr="008D429D">
        <w:rPr>
          <w:lang w:eastAsia="en-GB"/>
        </w:rPr>
        <w:t xml:space="preserve">                                             </w:t>
      </w:r>
    </w:p>
    <w:p w:rsidRDefault="008D429D" w:rsidP="008D429D" w:rsidR="008D429D" w:rsidRPr="008D429D">
      <w:pPr>
        <w:ind w:firstLine="708"/>
        <w:jc w:val="both"/>
        <w:rPr>
          <w:bCs/>
          <w:lang w:eastAsia="en-GB"/>
        </w:rPr>
      </w:pPr>
      <w:r w:rsidRPr="008D429D">
        <w:rPr>
          <w:bCs/>
          <w:lang w:eastAsia="en-GB"/>
        </w:rPr>
        <w:t xml:space="preserve">Prema odredbi članka 53. Zakona o stečaju potrošača, sud donosi rješenje o otvaranju postupka stečaja potrošača ako utvrdi postojanje stečajnog razloga i ako na pripremnom ročištu nije prihvaćen plan ispunjenja obveza. </w:t>
      </w:r>
    </w:p>
    <w:p w:rsidRDefault="008D429D" w:rsidP="008D429D" w:rsidR="008D429D" w:rsidRPr="008D429D">
      <w:pPr>
        <w:ind w:firstLine="708"/>
        <w:jc w:val="both"/>
        <w:rPr>
          <w:bCs/>
          <w:lang w:eastAsia="en-GB"/>
        </w:rPr>
      </w:pPr>
    </w:p>
    <w:p w:rsidRDefault="008D429D" w:rsidP="008D429D" w:rsidR="008D429D" w:rsidRPr="008D429D">
      <w:pPr>
        <w:jc w:val="both"/>
        <w:rPr>
          <w:bCs/>
          <w:lang w:eastAsia="en-GB"/>
        </w:rPr>
      </w:pPr>
      <w:r w:rsidRPr="008D429D">
        <w:rPr>
          <w:bCs/>
          <w:lang w:eastAsia="en-GB"/>
        </w:rPr>
        <w:t xml:space="preserve"> Nadalje, odredba članka 5. stavka 1. Zakona o stečaju potrošača propisuje da je stečajni razlog nesposobnost za plaćanje, a prema odredbi stavka 3. istoga članka smatra se da je potrošač nesposoban za plaćanje ako najmanje 90 dana uzastopno ne može ispuniti jednu ili više dospjelih novčanih obveza u ukupnom iznosu većem od 30.000,00 kn.</w:t>
      </w:r>
    </w:p>
    <w:p w:rsidRDefault="008D429D" w:rsidP="008D429D" w:rsidR="008D429D" w:rsidRPr="008D429D">
      <w:pPr>
        <w:ind w:firstLine="708"/>
        <w:jc w:val="both"/>
        <w:rPr>
          <w:bCs/>
          <w:lang w:eastAsia="en-GB"/>
        </w:rPr>
      </w:pPr>
    </w:p>
    <w:p w:rsidRDefault="008D429D" w:rsidP="008D429D" w:rsidR="008D429D" w:rsidRPr="008D429D">
      <w:pPr>
        <w:ind w:firstLine="708"/>
        <w:jc w:val="both"/>
        <w:rPr>
          <w:lang w:eastAsia="en-GB"/>
        </w:rPr>
      </w:pPr>
      <w:r w:rsidRPr="008D429D">
        <w:rPr>
          <w:lang w:eastAsia="en-GB"/>
        </w:rPr>
        <w:t>Iz dostavljenog popisa imovine i obveza (list 3-6 spisa),  plana ispunjenja obveza (list 7-9 spisa) te iskaza potrošača, sud je utvrdio da je potrošač Tanja Škrtić nesposobna za plaćanje budući nije u mogućnosti ispuniti dospjele novčane obveze.</w:t>
      </w:r>
    </w:p>
    <w:p w:rsidRDefault="008D429D" w:rsidP="008D429D" w:rsidR="008D429D" w:rsidRPr="008D429D">
      <w:pPr>
        <w:ind w:firstLine="708"/>
        <w:jc w:val="both"/>
        <w:rPr>
          <w:lang w:eastAsia="en-GB"/>
        </w:rPr>
      </w:pPr>
    </w:p>
    <w:p w:rsidRDefault="008D429D" w:rsidP="008D429D" w:rsidR="008D429D" w:rsidRPr="008D429D">
      <w:pPr>
        <w:jc w:val="both"/>
        <w:rPr>
          <w:lang w:eastAsia="en-GB"/>
        </w:rPr>
      </w:pPr>
      <w:r w:rsidRPr="008D429D">
        <w:rPr>
          <w:lang w:eastAsia="en-GB"/>
        </w:rPr>
        <w:t xml:space="preserve">           Za povjerenika je određen Stjepan Rakarec iz Velike Gorice, Črnkovec 16, a koji je povjerenik upisan na listu povjerenika za područje nadležnosti Općinskog suda u Karlovcu, i to sukladno odredbi članka 6. i 7. Pravilnika o pretpostavkama i načinu  izbora povjerenika metodom slučajnog odabira ("Narodne novine" 7/2016). </w:t>
      </w:r>
    </w:p>
    <w:p w:rsidRDefault="008D429D" w:rsidP="008D429D" w:rsidR="008D429D">
      <w:pPr>
        <w:jc w:val="both"/>
        <w:rPr>
          <w:lang w:eastAsia="en-GB"/>
        </w:rPr>
      </w:pPr>
      <w:r w:rsidRPr="008D429D">
        <w:rPr>
          <w:lang w:eastAsia="en-GB"/>
        </w:rPr>
        <w:t>Povjerenik će otvoriti poseban  transakcijski račun  za  potrošača kod financijske institucije  preko  kojeg će primati uplate i obavljati isplate koje se odnose  na upravljanje i raspolaganje stečajnom masom u smislu odredbe čl. 42 Zakona o stečaju potrošača.</w:t>
      </w:r>
    </w:p>
    <w:p w:rsidRDefault="007A396E" w:rsidP="008D429D" w:rsidR="007A396E" w:rsidRPr="008D429D">
      <w:pPr>
        <w:jc w:val="both"/>
        <w:rPr>
          <w:lang w:eastAsia="en-GB"/>
        </w:rPr>
      </w:pPr>
    </w:p>
    <w:p w:rsidRDefault="008D429D" w:rsidP="008D429D" w:rsidR="008D429D" w:rsidRPr="008D429D">
      <w:pPr>
        <w:ind w:firstLine="720"/>
        <w:jc w:val="both"/>
        <w:rPr>
          <w:lang w:eastAsia="en-GB"/>
        </w:rPr>
      </w:pPr>
      <w:r w:rsidRPr="008D429D">
        <w:rPr>
          <w:lang w:eastAsia="en-GB"/>
        </w:rPr>
        <w:t xml:space="preserve">Kako su se ispunile pretpostavke za otvaranje postupka stečaja potrošača propisane odredbom članka 53. Zakona o stečaju potrošača, jer kod potrošača postoji stečajni razlog, a </w:t>
      </w:r>
      <w:r w:rsidRPr="008D429D">
        <w:rPr>
          <w:lang w:eastAsia="en-GB"/>
        </w:rPr>
        <w:lastRenderedPageBreak/>
        <w:t>na pripremnom ročištu nije prihvaćen plan ispunjenja obveza, ovaj sud je na temelju odredbe članka 54. i 55. Zakona o stečaju potrošača odlučio kao u izreci ovog rješenja.</w:t>
      </w:r>
    </w:p>
    <w:p w:rsidRDefault="008D429D" w:rsidP="008D429D" w:rsidR="008D429D">
      <w:pPr>
        <w:jc w:val="both"/>
        <w:rPr>
          <w:lang w:eastAsia="en-GB"/>
        </w:rPr>
      </w:pPr>
    </w:p>
    <w:p w:rsidRDefault="008D429D" w:rsidP="008D429D" w:rsidR="008D429D" w:rsidRPr="008D429D">
      <w:pPr>
        <w:jc w:val="both"/>
        <w:rPr>
          <w:lang w:eastAsia="en-GB"/>
        </w:rPr>
      </w:pPr>
    </w:p>
    <w:p w:rsidRDefault="008D429D" w:rsidP="008D429D" w:rsidR="008D429D" w:rsidRPr="008D429D">
      <w:pPr>
        <w:jc w:val="center"/>
        <w:rPr>
          <w:lang w:eastAsia="en-GB"/>
        </w:rPr>
      </w:pPr>
      <w:r w:rsidRPr="008D429D">
        <w:rPr>
          <w:lang w:eastAsia="en-GB"/>
        </w:rPr>
        <w:t>U Ogulinu 17. svibnja 2017. godine</w:t>
      </w:r>
    </w:p>
    <w:p w:rsidRDefault="008D429D" w:rsidP="008D429D" w:rsidR="008D429D" w:rsidRPr="008D429D">
      <w:pPr>
        <w:jc w:val="center"/>
        <w:rPr>
          <w:lang w:eastAsia="en-GB"/>
        </w:rPr>
      </w:pPr>
    </w:p>
    <w:p w:rsidRDefault="008D429D" w:rsidP="008D429D" w:rsidR="008D429D" w:rsidRPr="008D429D">
      <w:pPr>
        <w:ind w:left="6480"/>
        <w:jc w:val="center"/>
        <w:rPr>
          <w:lang w:eastAsia="en-GB" w:val="en-GB"/>
        </w:rPr>
      </w:pPr>
      <w:r w:rsidRPr="008D429D">
        <w:rPr>
          <w:lang w:eastAsia="en-GB" w:val="en-GB"/>
        </w:rPr>
        <w:t>S U T K I N J A :</w:t>
      </w:r>
    </w:p>
    <w:p w:rsidRDefault="008D429D" w:rsidP="008D429D" w:rsidR="008D429D" w:rsidRPr="008D429D">
      <w:pPr>
        <w:ind w:left="6480"/>
        <w:jc w:val="center"/>
        <w:rPr>
          <w:lang w:eastAsia="en-GB" w:val="en-GB"/>
        </w:rPr>
      </w:pPr>
      <w:r w:rsidRPr="008D429D">
        <w:rPr>
          <w:lang w:eastAsia="en-GB" w:val="en-GB"/>
        </w:rPr>
        <w:t>Blaženka Glad</w:t>
      </w:r>
    </w:p>
    <w:p w:rsidRDefault="008D429D" w:rsidP="008D429D" w:rsidR="008D429D" w:rsidRPr="008D429D">
      <w:pPr>
        <w:jc w:val="center"/>
        <w:rPr>
          <w:lang w:eastAsia="en-GB"/>
        </w:rPr>
      </w:pPr>
      <w:r w:rsidRPr="008D429D">
        <w:rPr>
          <w:lang w:eastAsia="en-GB"/>
        </w:rPr>
        <w:t xml:space="preserve"> </w:t>
      </w:r>
    </w:p>
    <w:p w:rsidRDefault="008D429D" w:rsidP="008D429D" w:rsidR="008D429D" w:rsidRPr="008D429D">
      <w:pPr>
        <w:jc w:val="center"/>
        <w:rPr>
          <w:lang w:eastAsia="en-GB"/>
        </w:rPr>
      </w:pPr>
    </w:p>
    <w:p w:rsidRDefault="008D429D" w:rsidP="008D429D" w:rsidR="008D429D" w:rsidRPr="008D429D">
      <w:pPr>
        <w:rPr>
          <w:lang w:eastAsia="en-GB"/>
        </w:rPr>
      </w:pPr>
    </w:p>
    <w:p w:rsidRDefault="008D429D" w:rsidP="008D429D" w:rsidR="008D429D" w:rsidRPr="008D429D">
      <w:pPr>
        <w:jc w:val="both"/>
        <w:rPr>
          <w:lang w:eastAsia="en-GB"/>
        </w:rPr>
      </w:pPr>
      <w:r w:rsidRPr="008D429D">
        <w:rPr>
          <w:lang w:eastAsia="en-GB"/>
        </w:rPr>
        <w:t>UPUTA O PRAVNOM LIJEKU:</w:t>
      </w:r>
    </w:p>
    <w:p w:rsidRDefault="008D429D" w:rsidP="008D429D" w:rsidR="008D429D" w:rsidRPr="008D429D">
      <w:pPr>
        <w:jc w:val="both"/>
        <w:rPr>
          <w:lang w:eastAsia="en-GB"/>
        </w:rPr>
      </w:pPr>
      <w:r w:rsidRPr="008D429D">
        <w:rPr>
          <w:lang w:eastAsia="en-GB"/>
        </w:rPr>
        <w:t>Protiv ovog rješenja može se izjaviti žalba u roku od 15 dana od dostave ovog rješenja, ovom sudu, u dva primjerka. Žalba ne odgađa provedbu rješenja.</w:t>
      </w:r>
    </w:p>
    <w:p w:rsidRDefault="008D429D" w:rsidP="008D429D" w:rsidR="008D429D" w:rsidRPr="008D429D">
      <w:pPr>
        <w:jc w:val="both"/>
        <w:rPr>
          <w:lang w:eastAsia="en-GB"/>
        </w:rPr>
      </w:pPr>
    </w:p>
    <w:p w:rsidRDefault="008D429D" w:rsidP="008D429D" w:rsidR="008D429D" w:rsidRPr="008D429D">
      <w:pPr>
        <w:jc w:val="both"/>
        <w:rPr>
          <w:lang w:eastAsia="en-GB"/>
        </w:rPr>
      </w:pPr>
      <w:r w:rsidRPr="008D429D">
        <w:rPr>
          <w:lang w:eastAsia="en-GB"/>
        </w:rPr>
        <w:t>Dostaviti:</w:t>
      </w:r>
    </w:p>
    <w:p w:rsidRDefault="008D429D" w:rsidP="008D429D" w:rsidR="008D429D" w:rsidRPr="008D429D">
      <w:pPr>
        <w:jc w:val="both"/>
        <w:rPr>
          <w:lang w:eastAsia="en-GB"/>
        </w:rPr>
      </w:pPr>
      <w:r w:rsidRPr="008D429D">
        <w:rPr>
          <w:lang w:eastAsia="en-GB"/>
        </w:rPr>
        <w:t>1. Potrošač Tanja Škrtić, Omišalj, Pušća 20</w:t>
      </w:r>
    </w:p>
    <w:p w:rsidRDefault="008D429D" w:rsidP="008D429D" w:rsidR="008D429D" w:rsidRPr="008D429D">
      <w:pPr>
        <w:jc w:val="both"/>
        <w:rPr>
          <w:lang w:eastAsia="en-GB"/>
        </w:rPr>
      </w:pPr>
      <w:r w:rsidRPr="008D429D">
        <w:rPr>
          <w:lang w:eastAsia="en-GB"/>
        </w:rPr>
        <w:t>2. ODO Karlovac, Karlovac, Trg bana Petra Zrinskog 2</w:t>
      </w:r>
    </w:p>
    <w:p w:rsidRDefault="008D429D" w:rsidP="008D429D" w:rsidR="008D429D" w:rsidRPr="008D429D">
      <w:pPr>
        <w:jc w:val="both"/>
        <w:rPr>
          <w:lang w:eastAsia="en-GB"/>
        </w:rPr>
      </w:pPr>
      <w:r w:rsidRPr="008D429D">
        <w:rPr>
          <w:lang w:eastAsia="en-GB"/>
        </w:rPr>
        <w:t>3. Vjerovnici</w:t>
      </w:r>
    </w:p>
    <w:p w:rsidRDefault="008D429D" w:rsidP="008D429D" w:rsidR="008D429D" w:rsidRPr="008D429D">
      <w:pPr>
        <w:jc w:val="both"/>
        <w:rPr>
          <w:lang w:eastAsia="en-GB"/>
        </w:rPr>
      </w:pPr>
      <w:r w:rsidRPr="008D429D">
        <w:rPr>
          <w:lang w:eastAsia="en-GB"/>
        </w:rPr>
        <w:t xml:space="preserve">4.  OD Buterin &amp; Posavec, Zagreb, Draškovićeva 82 (za vjerovnika Erste &amp; </w:t>
      </w:r>
    </w:p>
    <w:p w:rsidRDefault="008D429D" w:rsidP="008D429D" w:rsidR="008D429D" w:rsidRPr="008D429D">
      <w:pPr>
        <w:jc w:val="both"/>
        <w:rPr>
          <w:lang w:eastAsia="en-GB"/>
        </w:rPr>
      </w:pPr>
      <w:r w:rsidRPr="008D429D">
        <w:rPr>
          <w:lang w:eastAsia="en-GB"/>
        </w:rPr>
        <w:t xml:space="preserve">    Steiermarkische bank d.d. Rijeka)</w:t>
      </w:r>
    </w:p>
    <w:p w:rsidRDefault="008D429D" w:rsidP="008D429D" w:rsidR="008D429D" w:rsidRPr="008D429D">
      <w:pPr>
        <w:jc w:val="both"/>
        <w:rPr>
          <w:lang w:eastAsia="en-GB"/>
        </w:rPr>
      </w:pPr>
      <w:r w:rsidRPr="008D429D">
        <w:rPr>
          <w:lang w:eastAsia="en-GB"/>
        </w:rPr>
        <w:t>5. Povjerenik Stjepan Rakarec, Velika Gorica, Črnkovec 16</w:t>
      </w:r>
    </w:p>
    <w:p w:rsidRDefault="008D429D" w:rsidP="008D429D" w:rsidR="008D429D" w:rsidRPr="008D429D">
      <w:pPr>
        <w:jc w:val="both"/>
        <w:rPr>
          <w:lang w:eastAsia="en-GB"/>
        </w:rPr>
      </w:pPr>
      <w:r w:rsidRPr="008D429D">
        <w:rPr>
          <w:lang w:eastAsia="en-GB"/>
        </w:rPr>
        <w:t>6. Porezna uprava Karlovac – Ispostava Duga Resa</w:t>
      </w:r>
    </w:p>
    <w:p w:rsidRDefault="008D429D" w:rsidP="008D429D" w:rsidR="008D429D" w:rsidRPr="008D429D">
      <w:pPr>
        <w:jc w:val="both"/>
        <w:rPr>
          <w:lang w:eastAsia="en-GB"/>
        </w:rPr>
      </w:pPr>
      <w:r w:rsidRPr="008D429D">
        <w:rPr>
          <w:lang w:eastAsia="en-GB"/>
        </w:rPr>
        <w:t xml:space="preserve">7. Ministarstvo pravosuđa RH nadležno za poslove pravosuđa za Registar postupka </w:t>
      </w:r>
    </w:p>
    <w:p w:rsidRDefault="008D429D" w:rsidP="008D429D" w:rsidR="008D429D" w:rsidRPr="008D429D">
      <w:pPr>
        <w:jc w:val="both"/>
        <w:rPr>
          <w:lang w:eastAsia="en-GB"/>
        </w:rPr>
      </w:pPr>
      <w:r w:rsidRPr="008D429D">
        <w:rPr>
          <w:lang w:eastAsia="en-GB"/>
        </w:rPr>
        <w:t xml:space="preserve">    potrošača</w:t>
      </w:r>
    </w:p>
    <w:p w:rsidRDefault="008D429D" w:rsidP="008D429D" w:rsidR="008D429D" w:rsidRPr="008D429D">
      <w:pPr>
        <w:jc w:val="both"/>
        <w:rPr>
          <w:lang w:eastAsia="en-GB"/>
        </w:rPr>
      </w:pPr>
      <w:r w:rsidRPr="008D429D">
        <w:rPr>
          <w:lang w:eastAsia="en-GB"/>
        </w:rPr>
        <w:t>8. e-oglasna ploča</w:t>
      </w:r>
    </w:p>
    <w:p w:rsidRDefault="008D429D" w:rsidP="008D429D" w:rsidR="008D429D" w:rsidRPr="008D429D">
      <w:pPr>
        <w:jc w:val="both"/>
        <w:rPr>
          <w:lang w:eastAsia="en-GB"/>
        </w:rPr>
      </w:pPr>
      <w:r w:rsidRPr="008D429D">
        <w:rPr>
          <w:lang w:eastAsia="en-GB"/>
        </w:rPr>
        <w:t>9. FINA Karlovac, P. Vitezovića 1, Karlovac</w:t>
      </w:r>
    </w:p>
    <w:p w:rsidRDefault="008D429D" w:rsidP="008D429D" w:rsidR="008D429D" w:rsidRPr="008D429D">
      <w:pPr>
        <w:ind w:left="1080"/>
        <w:contextualSpacing/>
        <w:jc w:val="both"/>
      </w:pPr>
    </w:p>
    <w:p w:rsidRDefault="008D429D" w:rsidP="008D429D" w:rsidR="008D429D" w:rsidRPr="008D429D">
      <w:pPr>
        <w:jc w:val="both"/>
        <w:rPr>
          <w:lang w:eastAsia="en-GB"/>
        </w:rPr>
      </w:pPr>
      <w:r w:rsidRPr="008D429D">
        <w:rPr>
          <w:lang w:eastAsia="en-GB"/>
        </w:rPr>
        <w:t xml:space="preserve"> </w:t>
      </w:r>
    </w:p>
    <w:p w:rsidRDefault="008D429D" w:rsidP="008D429D" w:rsidR="008D429D" w:rsidRPr="008D429D">
      <w:pPr>
        <w:ind w:firstLine="555"/>
        <w:jc w:val="both"/>
        <w:rPr>
          <w:lang w:eastAsia="en-GB" w:val="en-GB"/>
        </w:rPr>
      </w:pPr>
    </w:p>
    <w:p w:rsidRDefault="008D429D" w:rsidP="008D429D" w:rsidR="008D429D" w:rsidRPr="008D429D">
      <w:pPr>
        <w:ind w:firstLine="555"/>
        <w:jc w:val="both"/>
        <w:rPr>
          <w:lang w:eastAsia="en-GB" w:val="en-GB"/>
        </w:rPr>
      </w:pPr>
    </w:p>
    <w:p w:rsidRDefault="008D429D" w:rsidP="008D429D" w:rsidR="008D429D" w:rsidRPr="008D429D">
      <w:pPr>
        <w:rPr>
          <w:bCs/>
          <w:lang w:eastAsia="en-GB"/>
        </w:rPr>
      </w:pPr>
    </w:p>
    <w:p w:rsidRDefault="008D429D" w:rsidP="008D429D" w:rsidR="008D429D" w:rsidRPr="008D429D">
      <w:pPr>
        <w:rPr>
          <w:bCs/>
          <w:lang w:eastAsia="en-GB"/>
        </w:rPr>
      </w:pPr>
    </w:p>
    <w:p w:rsidRDefault="008D429D" w:rsidR="008D429D">
      <w:pPr>
        <w:jc w:val="right"/>
        <w:rPr>
          <w:b/>
        </w:rPr>
      </w:pPr>
    </w:p>
    <w:p w:rsidRDefault="008D429D" w:rsidR="008D429D">
      <w:pPr>
        <w:jc w:val="right"/>
        <w:rPr>
          <w:b/>
        </w:rPr>
      </w:pPr>
    </w:p>
    <w:p w:rsidRDefault="008D429D" w:rsidR="008D429D">
      <w:pPr>
        <w:jc w:val="right"/>
        <w:rPr>
          <w:b/>
        </w:rPr>
      </w:pPr>
    </w:p>
    <w:p w:rsidRDefault="00393556" w:rsidP="008D429D" w:rsidR="00393556">
      <w:pPr>
        <w:ind w:hanging="708" w:left="708"/>
        <w:jc w:val="center"/>
      </w:pPr>
    </w:p>
    <w:sectPr w:rsidSect="001807A7" w:rsidR="00393556">
      <w:headerReference w:type="even" r:id="rId9"/>
      <w:headerReference w:type="default" r:id="rId10"/>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3AEC" w:rsidR="00823AEC">
      <w:r>
        <w:separator/>
      </w:r>
    </w:p>
  </w:endnote>
  <w:endnote w:id="0" w:type="continuationSeparator">
    <w:p w:rsidRDefault="00823AEC" w:rsidR="00823A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3AEC" w:rsidR="00823AEC">
      <w:r>
        <w:separator/>
      </w:r>
    </w:p>
  </w:footnote>
  <w:footnote w:id="0" w:type="continuationSeparator">
    <w:p w:rsidRDefault="00823AEC" w:rsidR="00823A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6BA0" w:rsidP="00207A1C" w:rsidR="00746B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6BA0" w:rsidR="00746B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4A4" w:rsidP="004E1853" w:rsidR="00746BA0">
    <w:pPr>
      <w:jc w:val="right"/>
    </w:pPr>
    <w:r>
      <w:t>Po</w:t>
    </w:r>
    <w:r w:rsidR="00166311">
      <w:t xml:space="preserve">sl.br. </w:t>
    </w:r>
    <w:r w:rsidR="008D429D">
      <w:t>16 Sp-3/16-24</w:t>
    </w:r>
  </w:p>
  <w:p w:rsidRDefault="00746BA0" w:rsidP="000911AF" w:rsidR="00746BA0">
    <w:pPr>
      <w:pStyle w:val="Zaglavlje"/>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E11CBD">
      <w:rPr>
        <w:rStyle w:val="Brojstranice"/>
        <w:noProof/>
      </w:rPr>
      <w:t>- 5 -</w:t>
    </w:r>
    <w:r>
      <w:rPr>
        <w:rStyle w:val="Brojstranice"/>
      </w:rPr>
      <w:fldChar w:fldCharType="end"/>
    </w:r>
  </w:p>
  <w:p w:rsidRDefault="00746BA0" w:rsidP="001807A7" w:rsidR="00746BA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6113A3"/>
    <w:multiLevelType w:val="hybridMultilevel"/>
    <w:tmpl w:val="D8EA33D8"/>
    <w:lvl w:tplc="D58C16A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53EC5518"/>
    <w:multiLevelType w:val="hybridMultilevel"/>
    <w:tmpl w:val="4B489D84"/>
    <w:lvl w:tplc="9136474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4F3"/>
    <w:rsid w:val="00080477"/>
    <w:rsid w:val="000911AF"/>
    <w:rsid w:val="000D222A"/>
    <w:rsid w:val="0012276D"/>
    <w:rsid w:val="00166311"/>
    <w:rsid w:val="0017713B"/>
    <w:rsid w:val="001807A7"/>
    <w:rsid w:val="001C6319"/>
    <w:rsid w:val="001E204D"/>
    <w:rsid w:val="00207A1C"/>
    <w:rsid w:val="002238F4"/>
    <w:rsid w:val="002532D5"/>
    <w:rsid w:val="00255E91"/>
    <w:rsid w:val="00257348"/>
    <w:rsid w:val="00272962"/>
    <w:rsid w:val="00294C1B"/>
    <w:rsid w:val="002B6F4C"/>
    <w:rsid w:val="002E59E3"/>
    <w:rsid w:val="002F5435"/>
    <w:rsid w:val="002F73A3"/>
    <w:rsid w:val="003010BF"/>
    <w:rsid w:val="00311FDD"/>
    <w:rsid w:val="003563F1"/>
    <w:rsid w:val="0036191C"/>
    <w:rsid w:val="00361E83"/>
    <w:rsid w:val="003900C2"/>
    <w:rsid w:val="00393556"/>
    <w:rsid w:val="003F2376"/>
    <w:rsid w:val="0041076E"/>
    <w:rsid w:val="0042378D"/>
    <w:rsid w:val="0046064D"/>
    <w:rsid w:val="00472810"/>
    <w:rsid w:val="0047328B"/>
    <w:rsid w:val="0047424A"/>
    <w:rsid w:val="00481BA9"/>
    <w:rsid w:val="004C3650"/>
    <w:rsid w:val="004D6740"/>
    <w:rsid w:val="004E1853"/>
    <w:rsid w:val="004F5AD5"/>
    <w:rsid w:val="00506129"/>
    <w:rsid w:val="0052307F"/>
    <w:rsid w:val="00565C82"/>
    <w:rsid w:val="005B3F79"/>
    <w:rsid w:val="005C0DE5"/>
    <w:rsid w:val="005E2F0F"/>
    <w:rsid w:val="005E48D1"/>
    <w:rsid w:val="005F2923"/>
    <w:rsid w:val="005F3270"/>
    <w:rsid w:val="006156D7"/>
    <w:rsid w:val="00630440"/>
    <w:rsid w:val="00634B5F"/>
    <w:rsid w:val="006624A4"/>
    <w:rsid w:val="006661E1"/>
    <w:rsid w:val="00697904"/>
    <w:rsid w:val="006A3E31"/>
    <w:rsid w:val="006F2853"/>
    <w:rsid w:val="007173A7"/>
    <w:rsid w:val="00727548"/>
    <w:rsid w:val="007335F8"/>
    <w:rsid w:val="007452B7"/>
    <w:rsid w:val="00746BA0"/>
    <w:rsid w:val="00774CCB"/>
    <w:rsid w:val="00786E93"/>
    <w:rsid w:val="007A396E"/>
    <w:rsid w:val="007B7624"/>
    <w:rsid w:val="007D38A5"/>
    <w:rsid w:val="007D4FF6"/>
    <w:rsid w:val="007E7C72"/>
    <w:rsid w:val="00823AEC"/>
    <w:rsid w:val="0085439E"/>
    <w:rsid w:val="00857D4C"/>
    <w:rsid w:val="00865E17"/>
    <w:rsid w:val="008843E7"/>
    <w:rsid w:val="008973F5"/>
    <w:rsid w:val="008B38D3"/>
    <w:rsid w:val="008B5361"/>
    <w:rsid w:val="008C4812"/>
    <w:rsid w:val="008D429D"/>
    <w:rsid w:val="008E6A92"/>
    <w:rsid w:val="00914F25"/>
    <w:rsid w:val="00926DEE"/>
    <w:rsid w:val="00932DBC"/>
    <w:rsid w:val="009418B1"/>
    <w:rsid w:val="0099622B"/>
    <w:rsid w:val="009971D8"/>
    <w:rsid w:val="009B7E6B"/>
    <w:rsid w:val="009C2256"/>
    <w:rsid w:val="009F4AA7"/>
    <w:rsid w:val="009F64F3"/>
    <w:rsid w:val="009F76E8"/>
    <w:rsid w:val="00A02A5A"/>
    <w:rsid w:val="00A21DE4"/>
    <w:rsid w:val="00A279F8"/>
    <w:rsid w:val="00A61FBE"/>
    <w:rsid w:val="00A74E05"/>
    <w:rsid w:val="00A87553"/>
    <w:rsid w:val="00AD192D"/>
    <w:rsid w:val="00B476FB"/>
    <w:rsid w:val="00B74E68"/>
    <w:rsid w:val="00BF0A22"/>
    <w:rsid w:val="00BF0F1C"/>
    <w:rsid w:val="00C95EAD"/>
    <w:rsid w:val="00CB56A0"/>
    <w:rsid w:val="00CC5687"/>
    <w:rsid w:val="00CD3A57"/>
    <w:rsid w:val="00CE2E9F"/>
    <w:rsid w:val="00DA1BB6"/>
    <w:rsid w:val="00DA25A1"/>
    <w:rsid w:val="00E06FB8"/>
    <w:rsid w:val="00E11CBD"/>
    <w:rsid w:val="00E23008"/>
    <w:rsid w:val="00E241DB"/>
    <w:rsid w:val="00EC19D9"/>
    <w:rsid w:val="00EC205F"/>
    <w:rsid w:val="00EE072C"/>
    <w:rsid w:val="00F04EF2"/>
    <w:rsid w:val="00F42745"/>
    <w:rsid w:val="00F43C14"/>
    <w:rsid w:val="00F66489"/>
    <w:rsid w:val="00F7750D"/>
    <w:rsid w:val="00FA77A7"/>
    <w:rsid w:val="00FD7E05"/>
    <w:rsid w:val="00FE6604"/>
    <w:rsid w:val="00FF24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807A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807A7"/>
    <w:pPr>
      <w:tabs>
        <w:tab w:pos="4536" w:val="center"/>
        <w:tab w:pos="9072" w:val="right"/>
      </w:tabs>
    </w:pPr>
  </w:style>
  <w:style w:styleId="Brojstranice" w:type="character">
    <w:name w:val="page number"/>
    <w:basedOn w:val="Zadanifontodlomka"/>
    <w:rsid w:val="001807A7"/>
  </w:style>
  <w:style w:styleId="Podnoje" w:type="paragraph">
    <w:name w:val="footer"/>
    <w:basedOn w:val="Normal"/>
    <w:rsid w:val="001807A7"/>
    <w:pPr>
      <w:tabs>
        <w:tab w:pos="4536" w:val="center"/>
        <w:tab w:pos="9072" w:val="right"/>
      </w:tabs>
    </w:pPr>
  </w:style>
  <w:style w:styleId="Tekstbalonia" w:type="paragraph">
    <w:name w:val="Balloon Text"/>
    <w:basedOn w:val="Normal"/>
    <w:link w:val="TekstbaloniaChar"/>
    <w:rsid w:val="00CC5687"/>
    <w:rPr>
      <w:rFonts w:cs="Tahoma" w:hAnsi="Tahoma" w:ascii="Tahoma"/>
      <w:sz w:val="16"/>
      <w:szCs w:val="16"/>
    </w:rPr>
  </w:style>
  <w:style w:customStyle="true" w:styleId="TekstbaloniaChar" w:type="character">
    <w:name w:val="Tekst balončića Char"/>
    <w:basedOn w:val="Zadanifontodlomka"/>
    <w:link w:val="Tekstbalonia"/>
    <w:rsid w:val="00CC5687"/>
    <w:rPr>
      <w:rFonts w:cs="Tahoma" w:hAnsi="Tahoma" w:ascii="Tahoma"/>
      <w:sz w:val="16"/>
      <w:szCs w:val="16"/>
    </w:rPr>
  </w:style>
  <w:style w:styleId="Tekstrezerviranogmjesta" w:type="character">
    <w:name w:val="Placeholder Text"/>
    <w:basedOn w:val="Zadanifontodlomka"/>
    <w:uiPriority w:val="99"/>
    <w:semiHidden/>
    <w:rsid w:val="00A61FBE"/>
    <w:rPr>
      <w:color w:val="808080"/>
      <w:bdr w:space="0" w:sz="0" w:color="auto" w:val="none"/>
      <w:shd w:fill="auto" w:color="auto" w:val="clear"/>
    </w:rPr>
  </w:style>
  <w:style w:customStyle="true" w:styleId="eSPISCCParagraphDefaultFont" w:type="character">
    <w:name w:val="eSPIS_CC_Paragraph Default Font"/>
    <w:basedOn w:val="Zadanifontodlomka"/>
    <w:rsid w:val="00A61FBE"/>
    <w:rPr>
      <w:rFonts w:cs="Times New Roman" w:hAnsi="Times New Roman" w:ascii="Times New Roman"/>
      <w:sz w:val="24"/>
      <w:bdr w:space="0" w:sz="0" w:color="auto" w:val="none"/>
      <w:shd w:fill="auto" w:color="auto" w:val="clear"/>
      <w:lang w:eastAsia="en-GB" w:val="hr-HR"/>
    </w:rPr>
  </w:style>
  <w:style w:customStyle="true" w:styleId="PozadinaSvijetloZuta" w:type="character">
    <w:name w:val="Pozadina_SvijetloZuta"/>
    <w:basedOn w:val="Zadanifontodlomka"/>
    <w:rsid w:val="00A61FBE"/>
    <w:rPr>
      <w:bdr w:space="0" w:sz="0" w:color="auto" w:val="none"/>
      <w:shd w:fill="FFFFCC" w:color="auto" w:val="clear"/>
      <w:lang w:eastAsia="en-GB" w:val="hr-HR"/>
    </w:rPr>
  </w:style>
  <w:style w:customStyle="true" w:styleId="PozadinaSvijetloCrvena" w:type="character">
    <w:name w:val="Pozadina_SvijetloCrvena"/>
    <w:basedOn w:val="eSPISCCParagraphDefaultFont"/>
    <w:rsid w:val="00A61FBE"/>
    <w:rPr>
      <w:rFonts w:cs="Times New Roman" w:hAnsi="Times New Roman" w:ascii="Times New Roman"/>
      <w:sz w:val="24"/>
      <w:bdr w:space="0" w:sz="0" w:color="auto" w:val="none"/>
      <w:shd w:fill="FFCCCC" w:color="auto" w:val="clear"/>
      <w:lang w:eastAsia="en-GB" w:val="hr-HR"/>
    </w:rPr>
  </w:style>
  <w:style w:customStyle="true" w:styleId="PozadinaSvijetloZelena" w:type="character">
    <w:name w:val="Pozadina_SvijetloZelena"/>
    <w:basedOn w:val="eSPISCCParagraphDefaultFont"/>
    <w:rsid w:val="00A61FBE"/>
    <w:rPr>
      <w:rFonts w:cs="Times New Roman" w:hAnsi="Times New Roman" w:ascii="Times New Roman"/>
      <w:sz w:val="24"/>
      <w:bdr w:space="0" w:sz="0" w:color="auto" w:val="none"/>
      <w:shd w:fill="CCFFCC" w:color="auto" w:val="clear"/>
      <w:lang w:eastAsia="en-GB"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1807A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807A7"/>
    <w:pPr>
      <w:tabs>
        <w:tab w:pos="4536" w:val="center"/>
        <w:tab w:pos="9072" w:val="right"/>
      </w:tabs>
    </w:pPr>
  </w:style>
  <w:style w:styleId="Brojstranice" w:type="character">
    <w:name w:val="page number"/>
    <w:basedOn w:val="Zadanifontodlomka"/>
    <w:rsid w:val="001807A7"/>
  </w:style>
  <w:style w:styleId="Podnoje" w:type="paragraph">
    <w:name w:val="footer"/>
    <w:basedOn w:val="Normal"/>
    <w:rsid w:val="001807A7"/>
    <w:pPr>
      <w:tabs>
        <w:tab w:pos="4536" w:val="center"/>
        <w:tab w:pos="9072" w:val="right"/>
      </w:tabs>
    </w:pPr>
  </w:style>
  <w:style w:styleId="Tekstbalonia" w:type="paragraph">
    <w:name w:val="Balloon Text"/>
    <w:basedOn w:val="Normal"/>
    <w:link w:val="TekstbaloniaChar"/>
    <w:rsid w:val="00CC5687"/>
    <w:rPr>
      <w:rFonts w:ascii="Tahoma" w:cs="Tahoma" w:hAnsi="Tahoma"/>
      <w:sz w:val="16"/>
      <w:szCs w:val="16"/>
    </w:rPr>
  </w:style>
  <w:style w:customStyle="1" w:styleId="TekstbaloniaChar" w:type="character">
    <w:name w:val="Tekst balončića Char"/>
    <w:basedOn w:val="Zadanifontodlomka"/>
    <w:link w:val="Tekstbalonia"/>
    <w:rsid w:val="00CC5687"/>
    <w:rPr>
      <w:rFonts w:ascii="Tahoma" w:cs="Tahoma" w:hAnsi="Tahoma"/>
      <w:sz w:val="16"/>
      <w:szCs w:val="16"/>
    </w:rPr>
  </w:style>
  <w:style w:styleId="Tekstrezerviranogmjesta" w:type="character">
    <w:name w:val="Placeholder Text"/>
    <w:basedOn w:val="Zadanifontodlomka"/>
    <w:uiPriority w:val="99"/>
    <w:semiHidden/>
    <w:rsid w:val="00A61FBE"/>
    <w:rPr>
      <w:color w:val="808080"/>
      <w:bdr w:color="auto" w:space="0" w:sz="0" w:val="none"/>
      <w:shd w:color="auto" w:fill="auto" w:val="clear"/>
    </w:rPr>
  </w:style>
  <w:style w:customStyle="1" w:styleId="eSPISCCParagraphDefaultFont" w:type="character">
    <w:name w:val="eSPIS_CC_Paragraph Default Font"/>
    <w:basedOn w:val="Zadanifontodlomka"/>
    <w:rsid w:val="00A61FBE"/>
    <w:rPr>
      <w:rFonts w:ascii="Times New Roman" w:cs="Times New Roman" w:hAnsi="Times New Roman"/>
      <w:sz w:val="24"/>
      <w:bdr w:color="auto" w:space="0" w:sz="0" w:val="none"/>
      <w:shd w:color="auto" w:fill="auto" w:val="clear"/>
      <w:lang w:eastAsia="en-GB" w:val="hr-HR"/>
    </w:rPr>
  </w:style>
  <w:style w:customStyle="1" w:styleId="PozadinaSvijetloZuta" w:type="character">
    <w:name w:val="Pozadina_SvijetloZuta"/>
    <w:basedOn w:val="Zadanifontodlomka"/>
    <w:rsid w:val="00A61FBE"/>
    <w:rPr>
      <w:bdr w:color="auto" w:space="0" w:sz="0" w:val="none"/>
      <w:shd w:color="auto" w:fill="FFFFCC" w:val="clear"/>
      <w:lang w:eastAsia="en-GB" w:val="hr-HR"/>
    </w:rPr>
  </w:style>
  <w:style w:customStyle="1" w:styleId="PozadinaSvijetloCrvena" w:type="character">
    <w:name w:val="Pozadina_SvijetloCrvena"/>
    <w:basedOn w:val="eSPISCCParagraphDefaultFont"/>
    <w:rsid w:val="00A61FBE"/>
    <w:rPr>
      <w:rFonts w:ascii="Times New Roman" w:cs="Times New Roman" w:hAnsi="Times New Roman"/>
      <w:sz w:val="24"/>
      <w:bdr w:color="auto" w:space="0" w:sz="0" w:val="none"/>
      <w:shd w:color="auto" w:fill="FFCCCC" w:val="clear"/>
      <w:lang w:eastAsia="en-GB" w:val="hr-HR"/>
    </w:rPr>
  </w:style>
  <w:style w:customStyle="1" w:styleId="PozadinaSvijetloZelena" w:type="character">
    <w:name w:val="Pozadina_SvijetloZelena"/>
    <w:basedOn w:val="eSPISCCParagraphDefaultFont"/>
    <w:rsid w:val="00A61FBE"/>
    <w:rPr>
      <w:rFonts w:ascii="Times New Roman" w:cs="Times New Roman" w:hAnsi="Times New Roman"/>
      <w:sz w:val="24"/>
      <w:bdr w:color="auto" w:space="0" w:sz="0" w:val="none"/>
      <w:shd w:color="auto" w:fill="CCFFCC" w:val="clear"/>
      <w:lang w:eastAsia="en-GB"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Sp-3/2016-24</izvorni_sadrzaj>
    <derivirana_varijabla naziv="DomainObject.Oznaka_1">Sp-3/2016-24</derivirana_varijabla>
  </DomainObject.Oznaka>
  <DomainObject.DonositeljOdluke.Ime>
    <izvorni_sadrzaj>Blaženka</izvorni_sadrzaj>
    <derivirana_varijabla naziv="DomainObject.DonositeljOdluke.Ime_1">Blaženka</derivirana_varijabla>
  </DomainObject.DonositeljOdluke.Ime>
  <DomainObject.DonositeljOdluke.Prezime>
    <izvorni_sadrzaj>Glad</izvorni_sadrzaj>
    <derivirana_varijabla naziv="DomainObject.DonositeljOdluke.Prezime_1">Glad</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Sp-3/2016</izvorni_sadrzaj>
    <derivirana_varijabla naziv="DomainObject.Predmet.OznakaBroj_1">Sp-3/2016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P-1484/11</izvorni_sadrzaj>
    <derivirana_varijabla naziv="DomainObject.Predmet.PrimjedbaSuca_1">priložen P-1484/11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16 - Glad</izvorni_sadrzaj>
    <derivirana_varijabla naziv="DomainObject.Predmet.Referada.Naziv_1">Referada 16 - Glad</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Općinski sud u Karlovcu</izvorni_sadrzaj>
    <derivirana_varijabla naziv="DomainObject.Predmet.Referada.Sud.Naziv_1">Općinski sud u Karlovcu</derivirana_varijabla>
  </DomainObject.Predmet.Referada.Sud.Naziv>
  <DomainObject.Predmet.Referada.Sudac>
    <izvorni_sadrzaj>Blaženka Glad</izvorni_sadrzaj>
    <derivirana_varijabla naziv="DomainObject.Predmet.Referada.Sudac_1">Blaženka Glad</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Škrtić</izvorni_sadrzaj>
    <derivirana_varijabla naziv="DomainObject.Predmet.StrankaFormated_1">  Tanja Škrtić</derivirana_varijabla>
  </DomainObject.Predmet.StrankaFormated>
  <DomainObject.Predmet.StrankaFormatedOIB>
    <izvorni_sadrzaj>  Tanja Škrtić, OIB 17033552028</izvorni_sadrzaj>
    <derivirana_varijabla naziv="DomainObject.Predmet.StrankaFormatedOIB_1">  Tanja Škrtić, OIB 17033552028</derivirana_varijabla>
  </DomainObject.Predmet.StrankaFormatedOIB>
  <DomainObject.Predmet.StrankaFormatedWithAdress>
    <izvorni_sadrzaj> Tanja Škrtić, Trg Hrvatskih Mučenika 11, 47250 Duga Resa</izvorni_sadrzaj>
    <derivirana_varijabla naziv="DomainObject.Predmet.StrankaFormatedWithAdress_1"> Tanja Škrtić, Trg Hrvatskih Mučenika 11, 47250 Duga Resa</derivirana_varijabla>
  </DomainObject.Predmet.StrankaFormatedWithAdress>
  <DomainObject.Predmet.StrankaFormatedWithAdressOIB>
    <izvorni_sadrzaj> Tanja Škrtić, OIB 17033552028, Trg Hrvatskih Mučenika 11, 47250 Duga Resa</izvorni_sadrzaj>
    <derivirana_varijabla naziv="DomainObject.Predmet.StrankaFormatedWithAdressOIB_1"> Tanja Škrtić, OIB 17033552028, Trg Hrvatskih Mučenika 11, 47250 Duga Resa</derivirana_varijabla>
  </DomainObject.Predmet.StrankaFormatedWithAdressOIB>
  <DomainObject.Predmet.StrankaWithAdress>
    <izvorni_sadrzaj>Tanja Škrtić Trg Hrvatskih Mučenika 11,47250 Duga Resa</izvorni_sadrzaj>
    <derivirana_varijabla naziv="DomainObject.Predmet.StrankaWithAdress_1">Tanja Škrtić Trg Hrvatskih Mučenika 11,47250 Duga Resa</derivirana_varijabla>
  </DomainObject.Predmet.StrankaWithAdress>
  <DomainObject.Predmet.StrankaWithAdressOIB>
    <izvorni_sadrzaj>Tanja Škrtić, OIB 17033552028, Trg Hrvatskih Mučenika 11,47250 Duga Resa</izvorni_sadrzaj>
    <derivirana_varijabla naziv="DomainObject.Predmet.StrankaWithAdressOIB_1">Tanja Škrtić, OIB 17033552028, Trg Hrvatskih Mučenika 11,47250 Duga Resa</derivirana_varijabla>
  </DomainObject.Predmet.StrankaWithAdressOIB>
  <DomainObject.Predmet.StrankaNazivFormated>
    <izvorni_sadrzaj>Tanja Škrtić</izvorni_sadrzaj>
    <derivirana_varijabla naziv="DomainObject.Predmet.StrankaNazivFormated_1">Tanja Škrtić</derivirana_varijabla>
  </DomainObject.Predmet.StrankaNazivFormated>
  <DomainObject.Predmet.StrankaNazivFormatedOIB>
    <izvorni_sadrzaj>Tanja Škrtić, OIB 17033552028</izvorni_sadrzaj>
    <derivirana_varijabla naziv="DomainObject.Predmet.StrankaNazivFormatedOIB_1">Tanja Škrtić, OIB 17033552028</derivirana_varijabla>
  </DomainObject.Predmet.StrankaNazivFormatedOIB>
  <DomainObject.Predmet.Sud.Adresa.Naselje>
    <izvorni_sadrzaj>Ogulin</izvorni_sadrzaj>
    <derivirana_varijabla naziv="DomainObject.Predmet.Sud.Adresa.Naselje_1">Ogulin</derivirana_varijabla>
  </DomainObject.Predmet.Sud.Adresa.Naselje>
  <DomainObject.Predmet.Sud.Adresa.NaseljeLokativ>
    <izvorni_sadrzaj>Ogulinu</izvorni_sadrzaj>
    <derivirana_varijabla naziv="DomainObject.Predmet.Sud.Adresa.NaseljeLokativ_1">Ogulinu</derivirana_varijabla>
  </DomainObject.Predmet.Sud.Adresa.NaseljeLokativ>
  <DomainObject.Predmet.Sud.Adresa.PostBroj>
    <izvorni_sadrzaj>47300</izvorni_sadrzaj>
    <derivirana_varijabla naziv="DomainObject.Predmet.Sud.Adresa.PostBroj_1">47300</derivirana_varijabla>
  </DomainObject.Predmet.Sud.Adresa.PostBroj>
  <DomainObject.Predmet.Sud.Adresa.UlicaIKBR>
    <izvorni_sadrzaj>B. Frankopana 1</izvorni_sadrzaj>
    <derivirana_varijabla naziv="DomainObject.Predmet.Sud.Adresa.UlicaIKBR_1">B. Frankopana 1</derivirana_varijabla>
  </DomainObject.Predmet.Sud.Adresa.UlicaIKBR>
  <DomainObject.Predmet.Sud.Naziv>
    <izvorni_sadrzaj>Općinski sud u Karlovcu - Stalna služba u Ogulinu</izvorni_sadrzaj>
    <derivirana_varijabla naziv="DomainObject.Predmet.Sud.Naziv_1">Općinski sud u Karlovcu - Stalna služba u Ogulinu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16 - Glad</izvorni_sadrzaj>
    <derivirana_varijabla naziv="DomainObject.Predmet.TrenutnaLokacijaSpisa.Naziv_1">Referada 16 - Glad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Karlovcu</izvorni_sadrzaj>
    <derivirana_varijabla naziv="DomainObject.Predmet.TrenutnaLokacijaSpisa.Sud.Naziv_1">Općinski sud u Karlovcu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Ogulin</izvorni_sadrzaj>
    <derivirana_varijabla naziv="DomainObject.Predmet.UstrojstvenaJedinicaVodi.Naziv_1">Sudska pisarnica stalne službe Ogulin</derivirana_varijabla>
  </DomainObject.Predmet.UstrojstvenaJedinicaVodi.Naziv>
  <DomainObject.Predmet.UstrojstvenaJedinicaVodi.Oznaka>
    <izvorni_sadrzaj>Pisarnica SS OG</izvorni_sadrzaj>
    <derivirana_varijabla naziv="DomainObject.Predmet.UstrojstvenaJedinicaVodi.Oznaka_1">Pisarnica SS OG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Karlovcu</izvorni_sadrzaj>
    <derivirana_varijabla naziv="DomainObject.Predmet.UstrojstvenaJedinicaVodi.Sud.Naziv_1">Općinski sud u Karlovcu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Paušić</izvorni_sadrzaj>
    <derivirana_varijabla naziv="DomainObject.Predmet.Zapisnicar_1">Marija Paušić</derivirana_varijabla>
  </DomainObject.Predmet.Zapisnicar>
  <DomainObject.Predmet.StrankaListFormated>
    <izvorni_sadrzaj>
      <item>Tanja Škrtić</item>
    </izvorni_sadrzaj>
    <derivirana_varijabla naziv="DomainObject.Predmet.StrankaListFormated_1">
      <item>Tanja Škrtić</item>
    </derivirana_varijabla>
  </DomainObject.Predmet.StrankaListFormated>
  <DomainObject.Predmet.StrankaListFormatedOIB>
    <izvorni_sadrzaj>
      <item>Tanja Škrtić, OIB 17033552028</item>
    </izvorni_sadrzaj>
    <derivirana_varijabla naziv="DomainObject.Predmet.StrankaListFormatedOIB_1">
      <item>Tanja Škrtić, OIB 17033552028</item>
    </derivirana_varijabla>
  </DomainObject.Predmet.StrankaListFormatedOIB>
  <DomainObject.Predmet.StrankaListFormatedWithAdress>
    <izvorni_sadrzaj>
      <item>Tanja Škrtić, Trg Hrvatskih Mučenika 11, 47250 Duga Resa</item>
    </izvorni_sadrzaj>
    <derivirana_varijabla naziv="DomainObject.Predmet.StrankaListFormatedWithAdress_1">
      <item>Tanja Škrtić, Trg Hrvatskih Mučenika 11, 47250 Duga Resa</item>
    </derivirana_varijabla>
  </DomainObject.Predmet.StrankaListFormatedWithAdress>
  <DomainObject.Predmet.StrankaListFormatedWithAdressOIB>
    <izvorni_sadrzaj>
      <item>Tanja Škrtić, OIB 17033552028, Trg Hrvatskih Mučenika 11, 47250 Duga Resa</item>
    </izvorni_sadrzaj>
    <derivirana_varijabla naziv="DomainObject.Predmet.StrankaListFormatedWithAdressOIB_1">
      <item>Tanja Škrtić, OIB 17033552028, Trg Hrvatskih Mučenika 11, 47250 Duga Resa</item>
    </derivirana_varijabla>
  </DomainObject.Predmet.StrankaListFormatedWithAdressOIB>
  <DomainObject.Predmet.StrankaListNazivFormated>
    <izvorni_sadrzaj>
      <item>Tanja Škrtić</item>
    </izvorni_sadrzaj>
    <derivirana_varijabla naziv="DomainObject.Predmet.StrankaListNazivFormated_1">
      <item>Tanja Škrtić</item>
    </derivirana_varijabla>
  </DomainObject.Predmet.StrankaListNazivFormated>
  <DomainObject.Predmet.StrankaListNazivFormatedOIB>
    <izvorni_sadrzaj>
      <item>Tanja Škrtić, OIB 17033552028</item>
    </izvorni_sadrzaj>
    <derivirana_varijabla naziv="DomainObject.Predmet.StrankaListNazivFormatedOIB_1">
      <item>Tanja Škrtić, OIB 17033552028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Triglav osiguranje d.d.</item>
      <item>Autus ulaganja d.o.o.</item>
      <item>EOS Matrix d.o.o.</item>
      <item>B2 KAPITAL d.o.o.</item>
      <item>ERSTE &amp; STEIERMARKISCHE BANK d.d.</item>
      <item>Croatia osiguranje d.d.</item>
      <item>FINA ZAGREB</item>
      <item>FINA - Podružnica Karlovac</item>
      <item>OD Buterin &amp; Posavec d.o.o.</item>
    </izvorni_sadrzaj>
    <derivirana_varijabla naziv="DomainObject.Predmet.OstaliListFormated_1">
      <item>Triglav osiguranje d.d.</item>
      <item>Autus ulaganja d.o.o.</item>
      <item>EOS Matrix d.o.o.</item>
      <item>B2 KAPITAL d.o.o.</item>
      <item>ERSTE &amp; STEIERMARKISCHE BANK d.d.</item>
      <item>Croatia osiguranje d.d.</item>
      <item>FINA ZAGREB</item>
      <item>FINA - Podružnica Karlovac</item>
      <item>OD Buterin &amp; Posavec d.o.o.</item>
    </derivirana_varijabla>
  </DomainObject.Predmet.OstaliListFormated>
  <DomainObject.Predmet.OstaliListFormatedOIB>
    <izvorni_sadrzaj>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izvorni_sadrzaj>
    <derivirana_varijabla naziv="DomainObject.Predmet.OstaliListFormatedOIB_1">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derivirana_varijabla>
  </DomainObject.Predmet.OstaliListFormatedOIB>
  <DomainObject.Predmet.OstaliListFormatedWithAdress>
    <izvorni_sadrzaj>
      <item>Triglav osiguranje d.d., E. Barčića 3, 51000 Rijeka</item>
      <item>Autus ulaganja d.o.o., Kralja Držislava 2, 10000 Zagreb</item>
      <item>EOS Matrix d.o.o., Horvatova 82, 10000 Zagreb</item>
      <item>B2 KAPITAL d.o.o., Radnička cesta 41, 10000 Zagreb</item>
      <item>ERSTE &amp; STEIERMARKISCHE BANK d.d., Jadranski trg 3a, 51000 Rijeka</item>
      <item>Croatia osiguranje d.d., Miramarska 22, 10000 Zagreb</item>
      <item>FINA ZAGREB, Ul. grada Vukovara 70, 10000 Zagreb</item>
      <item>FINA - Podružnica Karlovac, Pavla Vitezovića 1, 47000 Karlovac</item>
      <item>OD Buterin &amp; Posavec d.o.o., Draškovićeva  82, 10000 Zagreb</item>
    </izvorni_sadrzaj>
    <derivirana_varijabla naziv="DomainObject.Predmet.OstaliListFormatedWithAdress_1">
      <item>Triglav osiguranje d.d., E. Barčića 3, 51000 Rijeka</item>
      <item>Autus ulaganja d.o.o., Kralja Držislava 2, 10000 Zagreb</item>
      <item>EOS Matrix d.o.o., Horvatova 82, 10000 Zagreb</item>
      <item>B2 KAPITAL d.o.o., Radnička cesta 41, 10000 Zagreb</item>
      <item>ERSTE &amp; STEIERMARKISCHE BANK d.d., Jadranski trg 3a, 51000 Rijeka</item>
      <item>Croatia osiguranje d.d., Miramarska 22, 10000 Zagreb</item>
      <item>FINA ZAGREB, Ul. grada Vukovara 70, 10000 Zagreb</item>
      <item>FINA - Podružnica Karlovac, Pavla Vitezovića 1, 47000 Karlovac</item>
      <item>OD Buterin &amp; Posavec d.o.o., Draškovićeva  82, 10000 Zagreb</item>
    </derivirana_varijabla>
  </DomainObject.Predmet.OstaliListFormatedWithAdress>
  <DomainObject.Predmet.OstaliListFormatedWithAdressOIB>
    <izvorni_sadrzaj>
      <item>Triglav osiguranje d.d., OIB 29743547503, E. Barčića 3, 51000 Rijeka</item>
      <item>Autus ulaganja d.o.o., OIB 48605474440, Kralja Držislava 2, 10000 Zagreb</item>
      <item>EOS Matrix d.o.o., OIB 76674680107, Horvatova 82, 10000 Zagreb</item>
      <item>B2 KAPITAL d.o.o., OIB 57509775367, Radnička cesta 41, 10000 Zagreb</item>
      <item>ERSTE &amp; STEIERMARKISCHE BANK d.d., OIB 23057039320, Jadranski trg 3a, 51000 Rijeka</item>
      <item>Croatia osiguranje d.d., OIB 26187994862, Miramarska 22, 10000 Zagreb</item>
      <item>FINA ZAGREB, OIB 85821130368, Ul. grada Vukovara 70, 10000 Zagreb</item>
      <item>FINA - Podružnica Karlovac, Pavla Vitezovića 1, 47000 Karlovac</item>
      <item>OD Buterin &amp; Posavec d.o.o., Draškovićeva  82, 10000 Zagreb</item>
    </izvorni_sadrzaj>
    <derivirana_varijabla naziv="DomainObject.Predmet.OstaliListFormatedWithAdressOIB_1">
      <item>Triglav osiguranje d.d., OIB 29743547503, E. Barčića 3, 51000 Rijeka</item>
      <item>Autus ulaganja d.o.o., OIB 48605474440, Kralja Držislava 2, 10000 Zagreb</item>
      <item>EOS Matrix d.o.o., OIB 76674680107, Horvatova 82, 10000 Zagreb</item>
      <item>B2 KAPITAL d.o.o., OIB 57509775367, Radnička cesta 41, 10000 Zagreb</item>
      <item>ERSTE &amp; STEIERMARKISCHE BANK d.d., OIB 23057039320, Jadranski trg 3a, 51000 Rijeka</item>
      <item>Croatia osiguranje d.d., OIB 26187994862, Miramarska 22, 10000 Zagreb</item>
      <item>FINA ZAGREB, OIB 85821130368, Ul. grada Vukovara 70, 10000 Zagreb</item>
      <item>FINA - Podružnica Karlovac, Pavla Vitezovića 1, 47000 Karlovac</item>
      <item>OD Buterin &amp; Posavec d.o.o., Draškovićeva  82, 10000 Zagreb</item>
    </derivirana_varijabla>
  </DomainObject.Predmet.OstaliListFormatedWithAdressOIB>
  <DomainObject.Predmet.OstaliListNazivFormated>
    <izvorni_sadrzaj>
      <item>Triglav osiguranje d.d.</item>
      <item>Autus ulaganja d.o.o.</item>
      <item>EOS Matrix d.o.o.</item>
      <item>B2 KAPITAL d.o.o.</item>
      <item>ERSTE &amp; STEIERMARKISCHE BANK d.d.</item>
      <item>Croatia osiguranje d.d.</item>
      <item>FINA ZAGREB</item>
      <item>FINA - Podružnica Karlovac</item>
      <item>OD Buterin &amp; Posavec d.o.o.</item>
    </izvorni_sadrzaj>
    <derivirana_varijabla naziv="DomainObject.Predmet.OstaliListNazivFormated_1">
      <item>Triglav osiguranje d.d.</item>
      <item>Autus ulaganja d.o.o.</item>
      <item>EOS Matrix d.o.o.</item>
      <item>B2 KAPITAL d.o.o.</item>
      <item>ERSTE &amp; STEIERMARKISCHE BANK d.d.</item>
      <item>Croatia osiguranje d.d.</item>
      <item>FINA ZAGREB</item>
      <item>FINA - Podružnica Karlovac</item>
      <item>OD Buterin &amp; Posavec d.o.o.</item>
    </derivirana_varijabla>
  </DomainObject.Predmet.OstaliListNazivFormated>
  <DomainObject.Predmet.OstaliListNazivFormatedOIB>
    <izvorni_sadrzaj>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izvorni_sadrzaj>
    <derivirana_varijabla naziv="DomainObject.Predmet.OstaliListNazivFormatedOIB_1">
      <item>Triglav osiguranje d.d., OIB 29743547503</item>
      <item>Autus ulaganja d.o.o., OIB 48605474440</item>
      <item>EOS Matrix d.o.o., OIB 76674680107</item>
      <item>B2 KAPITAL d.o.o., OIB 57509775367</item>
      <item>ERSTE &amp; STEIERMARKISCHE BANK d.d., OIB 23057039320</item>
      <item>Croatia osiguranje d.d., OIB 26187994862</item>
      <item>FINA ZAGREB, OIB 85821130368</item>
      <item>FINA - Podružnica Karlovac</item>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Datum>
    <izvorni_sadrzaj>17. svibnja 2017.</izvorni_sadrzaj>
    <derivirana_varijabla naziv="DomainObject.Datum_1">17. svibnja 2017.</derivirana_varijabla>
  </DomainObject.Datum>
  <DomainObject.PoslovniBrojDokumenta>
    <izvorni_sadrzaj>Sp-3/2016-24</izvorni_sadrzaj>
    <derivirana_varijabla naziv="DomainObject.PoslovniBrojDokumenta_1">Sp-3/2016-24</derivirana_varijabla>
  </DomainObject.PoslovniBrojDokumenta>
  <DomainObject.Predmet.StrankaIDrugi>
    <izvorni_sadrzaj>Tanja Škrtić</izvorni_sadrzaj>
    <derivirana_varijabla naziv="DomainObject.Predmet.StrankaIDrugi_1">Tanja Škrtić</derivirana_varijabla>
  </DomainObject.Predmet.StrankaIDrugi>
  <DomainObject.Predmet.ProtustrankaIDrugi>
    <izvorni_sadrzaj/>
    <derivirana_varijabla naziv="DomainObject.Predmet.ProtustrankaIDrugi_1"/>
  </DomainObject.Predmet.ProtustrankaIDrugi>
  <DomainObject.Predmet.StrankaIDrugiAdressOIB>
    <izvorni_sadrzaj>Tanja Škrtić, OIB 17033552028, Trg Hrvatskih Mučenika 11, 47250 Duga Resa</izvorni_sadrzaj>
    <derivirana_varijabla naziv="DomainObject.Predmet.StrankaIDrugiAdressOIB_1">Tanja Škrtić, OIB 17033552028, Trg Hrvatskih Mučenika 11, 47250 Duga Resa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Škrtić</item>
      <item>Triglav osiguranje d.d.</item>
      <item>Autus ulaganja d.o.o.</item>
      <item>EOS Matrix d.o.o.</item>
      <item>B2 KAPITAL d.o.o.</item>
      <item>ERSTE &amp; STEIERMARKISCHE BANK d.d.</item>
      <item>Croatia osiguranje d.d.</item>
      <item>FINA ZAGREB</item>
      <item>FINA - Podružnica Karlovac</item>
      <item>OD Buterin &amp; Posavec d.o.o.</item>
    </izvorni_sadrzaj>
    <derivirana_varijabla naziv="DomainObject.Predmet.SudioniciListNaziv_1">
      <item>Tanja Škrtić</item>
      <item>Triglav osiguranje d.d.</item>
      <item>Autus ulaganja d.o.o.</item>
      <item>EOS Matrix d.o.o.</item>
      <item>B2 KAPITAL d.o.o.</item>
      <item>ERSTE &amp; STEIERMARKISCHE BANK d.d.</item>
      <item>Croatia osiguranje d.d.</item>
      <item>FINA ZAGREB</item>
      <item>FINA - Podružnica Karlovac</item>
      <item>OD Buterin &amp; Posavec d.o.o.</item>
    </derivirana_varijabla>
  </DomainObject.Predmet.SudioniciListNaziv>
  <DomainObject.Predmet.SudioniciListAdressOIB>
    <izvorni_sadrzaj>
      <item>Tanja Škrtić, OIB 17033552028, Trg Hrvatskih Mučenika 11,47250 Duga Resa</item>
      <item>Triglav osiguranje d.d., OIB 29743547503, E. Barčića 3,51000 Rijeka</item>
      <item>Autus ulaganja d.o.o., OIB 48605474440, Kralja Držislava 2,10000 Zagreb</item>
      <item>EOS Matrix d.o.o., OIB 76674680107, Horvatova 82,10000 Zagreb</item>
      <item>B2 KAPITAL d.o.o., OIB 57509775367, Radnička cesta 41,10000 Zagreb</item>
      <item>ERSTE &amp; STEIERMARKISCHE BANK d.d., OIB 23057039320, Jadranski trg 3a,51000 Rijeka</item>
      <item>Croatia osiguranje d.d., OIB 26187994862, Miramarska 22,10000 Zagreb</item>
      <item>FINA ZAGREB, OIB 85821130368, Ul. grada Vukovara 70,10000 Zagreb</item>
      <item>FINA - Podružnica Karlovac, Pavla Vitezovića 1,47000 Karlovac</item>
      <item>OD Buterin &amp; Posavec d.o.o., Draškovićeva  82,10000 Zagreb</item>
    </izvorni_sadrzaj>
    <derivirana_varijabla naziv="DomainObject.Predmet.SudioniciListAdressOIB_1">
      <item>Tanja Škrtić, OIB 17033552028, Trg Hrvatskih Mučenika 11,47250 Duga Resa</item>
      <item>Triglav osiguranje d.d., OIB 29743547503, E. Barčića 3,51000 Rijeka</item>
      <item>Autus ulaganja d.o.o., OIB 48605474440, Kralja Držislava 2,10000 Zagreb</item>
      <item>EOS Matrix d.o.o., OIB 76674680107, Horvatova 82,10000 Zagreb</item>
      <item>B2 KAPITAL d.o.o., OIB 57509775367, Radnička cesta 41,10000 Zagreb</item>
      <item>ERSTE &amp; STEIERMARKISCHE BANK d.d., OIB 23057039320, Jadranski trg 3a,51000 Rijeka</item>
      <item>Croatia osiguranje d.d., OIB 26187994862, Miramarska 22,10000 Zagreb</item>
      <item>FINA ZAGREB, OIB 85821130368, Ul. grada Vukovara 70,10000 Zagreb</item>
      <item>FINA - Podružnica Karlovac, Pavla Vitezovića 1,47000 Karlovac</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17033552028</item>
      <item>, OIB 29743547503</item>
      <item>, OIB 48605474440</item>
      <item>, OIB 76674680107</item>
      <item>, OIB 57509775367</item>
      <item>, OIB 23057039320</item>
      <item>, OIB 26187994862</item>
      <item>, OIB 85821130368</item>
      <item>, OIB null</item>
      <item>, OIB null</item>
    </izvorni_sadrzaj>
    <derivirana_varijabla naziv="DomainObject.Predmet.SudioniciListNazivOIB_1">
      <item>, OIB 17033552028</item>
      <item>, OIB 29743547503</item>
      <item>, OIB 48605474440</item>
      <item>, OIB 76674680107</item>
      <item>, OIB 57509775367</item>
      <item>, OIB 23057039320</item>
      <item>, OIB 26187994862</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5</properties:Pages>
  <properties:Words>2150</properties:Words>
  <properties:Characters>10873</properties:Characters>
  <properties:Lines>233</properties:Lines>
  <properties:Paragraphs>61</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2017-05-17T10:27:00Z</dcterms:created>
  <dc:creator>Korisnik</dc:creator>
  <cp:lastModifiedBy>wsadmin</cp:lastModifiedBy>
  <cp:lastPrinted>2017-05-17T11:36:00Z</cp:lastPrinted>
  <dcterms:modified xmlns:xsi="http://www.w3.org/2001/XMLSchema-instance" xsi:type="dcterms:W3CDTF">2017-05-17T11:36:00Z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Sp-3/2016-24 / Odluka - Rješenje o otvaranju postupka stečaja potrošača</vt:lpwstr>
  </prop:property>
  <prop:property name="CC_coloring" pid="4" fmtid="{D5CDD505-2E9C-101B-9397-08002B2CF9AE}">
    <vt:bool>false</vt:bool>
  </prop:property>
  <prop:property name="BrojStranica" pid="5" fmtid="{D5CDD505-2E9C-101B-9397-08002B2CF9AE}">
    <vt:i4>5</vt:i4>
  </prop:property>
</prop:Properties>
</file>