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2e7f" w14:paraId="9e42e7f" w:rsidRDefault="005634AE" w:rsidP="005634AE" w:rsidR="00EF1976" w:rsidRPr="00EF1D21">
      <w:pPr>
        <w:jc w:val="right"/>
        <w15:collapsed w:val="false"/>
      </w:pPr>
      <w:bookmarkStart w:name="_GoBack" w:id="0"/>
      <w:bookmarkEnd w:id="0"/>
      <w:r>
        <w:t>8 St-367/14-29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634AE" w:rsidP="0073588E" w:rsidR="005634A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090F90" w:rsidP="008965DC" w:rsidR="00090F90">
      <w:pPr>
        <w:jc w:val="center"/>
        <w:rPr>
          <w:bCs/>
        </w:rPr>
      </w:pPr>
    </w:p>
    <w:p w:rsidRDefault="00090F90" w:rsidP="005634AE" w:rsidR="00090F90">
      <w:pPr>
        <w:ind w:firstLine="720"/>
        <w:jc w:val="both"/>
        <w:rPr>
          <w:bCs/>
        </w:rPr>
      </w:pPr>
      <w:r w:rsidRPr="00090F90">
        <w:rPr>
          <w:bCs/>
        </w:rPr>
        <w:t xml:space="preserve">Trgovački sud u Rijeci po sutkinji </w:t>
      </w:r>
      <w:r>
        <w:rPr>
          <w:bCs/>
        </w:rPr>
        <w:t xml:space="preserve">tog suda </w:t>
      </w:r>
      <w:r w:rsidRPr="00090F90">
        <w:rPr>
          <w:bCs/>
        </w:rPr>
        <w:t xml:space="preserve">Emi Brdovčak, </w:t>
      </w:r>
      <w:r>
        <w:rPr>
          <w:bCs/>
        </w:rPr>
        <w:t xml:space="preserve">u stečajnom postupku </w:t>
      </w:r>
      <w:r w:rsidRPr="00090F90">
        <w:rPr>
          <w:bCs/>
        </w:rPr>
        <w:t>nad dužnikom BAREL USLUGE d.o.o. Rijeka,</w:t>
      </w:r>
      <w:r>
        <w:rPr>
          <w:bCs/>
        </w:rPr>
        <w:t xml:space="preserve"> u stečaju</w:t>
      </w:r>
      <w:r w:rsidRPr="00090F90">
        <w:rPr>
          <w:bCs/>
        </w:rPr>
        <w:t xml:space="preserve"> Beli kamik 2, OIB: 40618905572, MBS: 040244620, </w:t>
      </w:r>
      <w:r>
        <w:rPr>
          <w:bCs/>
        </w:rPr>
        <w:t>(sada: Stečajna masa iz</w:t>
      </w:r>
      <w:r w:rsidR="0091147F">
        <w:rPr>
          <w:bCs/>
        </w:rPr>
        <w:t>a</w:t>
      </w:r>
      <w:r>
        <w:rPr>
          <w:bCs/>
        </w:rPr>
        <w:t xml:space="preserve"> Barel usluge d.o.o. Rijeka u stečaju, OIB: </w:t>
      </w:r>
      <w:r w:rsidRPr="00090F90">
        <w:rPr>
          <w:bCs/>
        </w:rPr>
        <w:t>87194899149</w:t>
      </w:r>
      <w:r>
        <w:rPr>
          <w:bCs/>
        </w:rPr>
        <w:t>), 20</w:t>
      </w:r>
      <w:r w:rsidRPr="00090F90">
        <w:rPr>
          <w:bCs/>
        </w:rPr>
        <w:t>. listopada 201</w:t>
      </w:r>
      <w:r>
        <w:rPr>
          <w:bCs/>
        </w:rPr>
        <w:t>6</w:t>
      </w:r>
      <w:r w:rsidRPr="00090F90">
        <w:rPr>
          <w:bCs/>
        </w:rPr>
        <w:t>.,</w:t>
      </w:r>
    </w:p>
    <w:p w:rsidRDefault="00AA4BA9" w:rsidP="008965DC" w:rsidR="00AA4BA9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090F90" w:rsidP="005634AE" w:rsidR="008965DC" w:rsidRPr="00EF1D21">
      <w:pPr>
        <w:ind w:firstLine="720"/>
        <w:jc w:val="both"/>
      </w:pPr>
      <w:r>
        <w:t>Stečajnom upravitelju JURI MATKOVIĆU iz Rijeke, Labinska 18, OIB: 77997550993, određuje se konačna nagrada za poslove obavljene u stečajnom postupku u iznosu od 6.606,43 kn bruto.</w:t>
      </w:r>
    </w:p>
    <w:p w:rsidRDefault="005634AE" w:rsidP="0073588E" w:rsidR="005634AE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AA4BA9" w:rsidP="00AA4BA9" w:rsidR="00AA4BA9" w:rsidRPr="00AA4BA9">
      <w:pPr>
        <w:jc w:val="both"/>
        <w:rPr>
          <w:bCs/>
        </w:rPr>
      </w:pPr>
    </w:p>
    <w:p w:rsidRDefault="00AA4BA9" w:rsidP="00AA4BA9" w:rsidR="00F829C6">
      <w:pPr>
        <w:ind w:firstLine="720"/>
        <w:jc w:val="both"/>
        <w:rPr>
          <w:bCs/>
        </w:rPr>
      </w:pPr>
      <w:r w:rsidRPr="00AA4BA9">
        <w:rPr>
          <w:bCs/>
        </w:rPr>
        <w:t>Rješenjem ovog suda poslovni broj St-</w:t>
      </w:r>
      <w:r w:rsidR="00630D61">
        <w:rPr>
          <w:bCs/>
        </w:rPr>
        <w:t xml:space="preserve">367/14-19 od 28. </w:t>
      </w:r>
      <w:r w:rsidR="0091147F">
        <w:rPr>
          <w:bCs/>
        </w:rPr>
        <w:t>r</w:t>
      </w:r>
      <w:r w:rsidR="00630D61">
        <w:rPr>
          <w:bCs/>
        </w:rPr>
        <w:t xml:space="preserve">ujna 2015. </w:t>
      </w:r>
      <w:r w:rsidR="0091147F">
        <w:rPr>
          <w:bCs/>
        </w:rPr>
        <w:t>o</w:t>
      </w:r>
      <w:r w:rsidR="00630D61">
        <w:rPr>
          <w:bCs/>
        </w:rPr>
        <w:t xml:space="preserve">tvoren je stečajni postupak nad uvodno označenim dužnikom, za stečajnog upravitelja imenovan je Jure Matković iz Rijeke te je istim rješenjem stečajni postupak nad dužnikom zaključen. </w:t>
      </w:r>
      <w:r w:rsidR="009F2576">
        <w:rPr>
          <w:bCs/>
        </w:rPr>
        <w:t xml:space="preserve"> </w:t>
      </w:r>
    </w:p>
    <w:p w:rsidRDefault="00630D61" w:rsidP="00AA4BA9" w:rsidR="00630D61">
      <w:pPr>
        <w:ind w:firstLine="720"/>
        <w:jc w:val="both"/>
        <w:rPr>
          <w:bCs/>
        </w:rPr>
      </w:pPr>
    </w:p>
    <w:p w:rsidRDefault="00630D61" w:rsidP="00AA4BA9" w:rsidR="00630D61">
      <w:pPr>
        <w:ind w:firstLine="720"/>
        <w:jc w:val="both"/>
        <w:rPr>
          <w:bCs/>
        </w:rPr>
      </w:pPr>
      <w:r>
        <w:rPr>
          <w:bCs/>
        </w:rPr>
        <w:t xml:space="preserve">S obzirom na to da je stečajni upravitelj nakon zaključenja stečajnog postupka poduzimao radnje u ime i za račun stečajne mase te je unovčio imovinu stečajnog dužnika u iznosu od 20.645,08 kn, rješenjem ovog suda poslovni broj St-367/14-26 od 5. </w:t>
      </w:r>
      <w:r w:rsidR="0091147F">
        <w:rPr>
          <w:bCs/>
        </w:rPr>
        <w:t>s</w:t>
      </w:r>
      <w:r>
        <w:rPr>
          <w:bCs/>
        </w:rPr>
        <w:t xml:space="preserve">rpnja 2016. </w:t>
      </w:r>
      <w:r w:rsidR="0091147F">
        <w:rPr>
          <w:bCs/>
        </w:rPr>
        <w:t>o</w:t>
      </w:r>
      <w:r>
        <w:rPr>
          <w:bCs/>
        </w:rPr>
        <w:t xml:space="preserve">dređeno je da će se u sudski registar upisati stečajna masa dužnika Barel usluge d.o.o. u stečaju, Rijeka, a sukladno odredbi čl. 133. </w:t>
      </w:r>
      <w:r w:rsidR="0091147F">
        <w:rPr>
          <w:bCs/>
        </w:rPr>
        <w:t>s</w:t>
      </w:r>
      <w:r>
        <w:rPr>
          <w:bCs/>
        </w:rPr>
        <w:t xml:space="preserve">t. 1. Stečajnog zakona </w:t>
      </w:r>
      <w:r w:rsidRPr="00630D61">
        <w:rPr>
          <w:bCs/>
        </w:rPr>
        <w:t>(„Narodne novine“ broj 71/15; dalje: SZ)</w:t>
      </w:r>
      <w:r>
        <w:rPr>
          <w:bCs/>
        </w:rPr>
        <w:t>.</w:t>
      </w:r>
    </w:p>
    <w:p w:rsidRDefault="00630D61" w:rsidP="00AA4BA9" w:rsidR="00630D61">
      <w:pPr>
        <w:ind w:firstLine="720"/>
        <w:jc w:val="both"/>
        <w:rPr>
          <w:bCs/>
        </w:rPr>
      </w:pPr>
    </w:p>
    <w:p w:rsidRDefault="00630D61" w:rsidP="00AA4BA9" w:rsidR="00630D61">
      <w:pPr>
        <w:ind w:firstLine="720"/>
        <w:jc w:val="both"/>
        <w:rPr>
          <w:bCs/>
        </w:rPr>
      </w:pPr>
      <w:r>
        <w:rPr>
          <w:bCs/>
        </w:rPr>
        <w:t xml:space="preserve">Dakle, nakon zaključenja stečajnog postupka koji je zaključen sukladno odredbi čl. 63. </w:t>
      </w:r>
      <w:r w:rsidR="0091147F">
        <w:rPr>
          <w:bCs/>
        </w:rPr>
        <w:t>s</w:t>
      </w:r>
      <w:r>
        <w:rPr>
          <w:bCs/>
        </w:rPr>
        <w:t>t. 1. Stečajnog zakona („Narodne novine“ broj 44&amp;96, 29799, 129/00, 123/03, 82/06, 116/10, 25/12 i 133/12)</w:t>
      </w:r>
      <w:r w:rsidR="0091147F">
        <w:rPr>
          <w:bCs/>
        </w:rPr>
        <w:t>,</w:t>
      </w:r>
      <w:r>
        <w:rPr>
          <w:bCs/>
        </w:rPr>
        <w:t xml:space="preserve"> </w:t>
      </w:r>
      <w:r w:rsidR="0091147F" w:rsidRPr="0091147F">
        <w:rPr>
          <w:bCs/>
        </w:rPr>
        <w:t>a koja odredba odgovara odredbi čl. 132. SZ-a</w:t>
      </w:r>
      <w:r>
        <w:rPr>
          <w:bCs/>
        </w:rPr>
        <w:t>, stečajni upravitelj je unovčio (jed</w:t>
      </w:r>
      <w:r w:rsidR="0091147F">
        <w:rPr>
          <w:bCs/>
        </w:rPr>
        <w:t>inu) imovinu stečajnog du</w:t>
      </w:r>
      <w:r>
        <w:rPr>
          <w:bCs/>
        </w:rPr>
        <w:t>žnika koja se sastoji od preplaćenih obveza prema</w:t>
      </w:r>
      <w:r w:rsidR="0091147F">
        <w:rPr>
          <w:bCs/>
        </w:rPr>
        <w:t xml:space="preserve"> </w:t>
      </w:r>
      <w:r>
        <w:rPr>
          <w:bCs/>
        </w:rPr>
        <w:t xml:space="preserve">Poreznoj upravi (16.270,08 kn) i </w:t>
      </w:r>
      <w:r w:rsidR="0091147F">
        <w:rPr>
          <w:bCs/>
        </w:rPr>
        <w:t>ostvarene kupoprodaj</w:t>
      </w:r>
      <w:r>
        <w:rPr>
          <w:bCs/>
        </w:rPr>
        <w:t>n</w:t>
      </w:r>
      <w:r w:rsidR="0091147F">
        <w:rPr>
          <w:bCs/>
        </w:rPr>
        <w:t>e</w:t>
      </w:r>
      <w:r>
        <w:rPr>
          <w:bCs/>
        </w:rPr>
        <w:t xml:space="preserve"> cijene za pokretnu imovinu stečajnog dužnika (4.375,00 kn).  </w:t>
      </w:r>
    </w:p>
    <w:p w:rsidRDefault="00F829C6" w:rsidP="00630D61" w:rsidR="00F829C6" w:rsidRPr="00F829C6">
      <w:pPr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 obzirom na to da je imovina stečajnog dužnika unovčena nakon stupanja na snagu Uredbe o kriterijima i načinu obračuna i plaćanja nagrade stečajnim upraviteljima („Narodne novine“ broj 105/15; dalje: Uredba), nagrada stečajnom upravitelju obračunata je prema pravilima navedene Uredbe sukladno odredbi čl. 16. Uredbe.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lastRenderedPageBreak/>
        <w:t>Prema odredbi čl. 7. Uredbe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</w:t>
      </w:r>
      <w:r w:rsidR="00630D61">
        <w:rPr>
          <w:bCs/>
        </w:rPr>
        <w:t>n obračunava se u visini od 16%</w:t>
      </w:r>
      <w:r w:rsidRPr="00F829C6">
        <w:rPr>
          <w:bCs/>
        </w:rPr>
        <w:t xml:space="preserve">.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>
      <w:pPr>
        <w:ind w:firstLine="720"/>
        <w:jc w:val="both"/>
        <w:rPr>
          <w:bCs/>
        </w:rPr>
      </w:pPr>
      <w:r w:rsidRPr="00F829C6">
        <w:rPr>
          <w:bCs/>
        </w:rPr>
        <w:t>Po toj osnovi, stečajnom upravitelju pripada pravo na nagr</w:t>
      </w:r>
      <w:r w:rsidR="00630D61">
        <w:rPr>
          <w:bCs/>
        </w:rPr>
        <w:t>adu u visini od ukupno 3.303,21</w:t>
      </w:r>
      <w:r w:rsidRPr="00F829C6">
        <w:rPr>
          <w:bCs/>
        </w:rPr>
        <w:t xml:space="preserve"> kn (</w:t>
      </w:r>
      <w:r w:rsidR="006F2E00">
        <w:rPr>
          <w:bCs/>
        </w:rPr>
        <w:t xml:space="preserve">16% od </w:t>
      </w:r>
      <w:r w:rsidR="006F2E00" w:rsidRPr="006F2E00">
        <w:rPr>
          <w:bCs/>
        </w:rPr>
        <w:t>20.645,08 kn</w:t>
      </w:r>
      <w:r w:rsidRPr="00F829C6">
        <w:rPr>
          <w:bCs/>
        </w:rPr>
        <w:t xml:space="preserve">). </w:t>
      </w:r>
    </w:p>
    <w:p w:rsidRDefault="006F2E00" w:rsidP="00F829C6" w:rsidR="006F2E00">
      <w:pPr>
        <w:ind w:firstLine="720"/>
        <w:jc w:val="both"/>
        <w:rPr>
          <w:bCs/>
        </w:rPr>
      </w:pPr>
    </w:p>
    <w:p w:rsidRDefault="006F2E00" w:rsidP="00F829C6" w:rsidR="006F2E00">
      <w:pPr>
        <w:ind w:firstLine="720"/>
        <w:jc w:val="both"/>
        <w:rPr>
          <w:bCs/>
        </w:rPr>
      </w:pPr>
      <w:r>
        <w:rPr>
          <w:bCs/>
        </w:rPr>
        <w:t xml:space="preserve">Nadalje, prema shvaćanju ovog suda, činjenica što je stečajni upravitelj uspio unovčiti imovinu stečajnog dužnika koja u konkretnom slučaju predstavlja tek teško unovčive pokretnine ukazuje na osobit trud stečajnog upravitelja i njegovo zalaganje. Isto tako, nije za zanemariti i činjenica da je od otvaranja (i zaključenja) stečajnog postupka nad dužnikom do unovčenja njegove imovine (koja osim pokretnina čini i preplaćeni porez) </w:t>
      </w:r>
      <w:r w:rsidR="0091147F">
        <w:rPr>
          <w:bCs/>
        </w:rPr>
        <w:t>prošlo manje od go</w:t>
      </w:r>
      <w:r>
        <w:rPr>
          <w:bCs/>
        </w:rPr>
        <w:t xml:space="preserve">dine dana što također ukazuje na osobito zalaganje stečajnog upravitelja. </w:t>
      </w:r>
    </w:p>
    <w:p w:rsidRDefault="006F2E00" w:rsidP="00F829C6" w:rsidR="006F2E00">
      <w:pPr>
        <w:ind w:firstLine="720"/>
        <w:jc w:val="both"/>
        <w:rPr>
          <w:bCs/>
        </w:rPr>
      </w:pPr>
    </w:p>
    <w:p w:rsidRDefault="006F2E00" w:rsidP="00F829C6" w:rsidR="006F2E00">
      <w:pPr>
        <w:ind w:firstLine="720"/>
        <w:jc w:val="both"/>
        <w:rPr>
          <w:bCs/>
        </w:rPr>
      </w:pPr>
      <w:r>
        <w:rPr>
          <w:bCs/>
        </w:rPr>
        <w:t xml:space="preserve">Zato je stečajnom upravitelju </w:t>
      </w:r>
      <w:r w:rsidRPr="006F2E00">
        <w:rPr>
          <w:bCs/>
        </w:rPr>
        <w:t>određena i dodatna nagrada sukladno čl. 8. st. 1. i 3. Uredbe u visini od</w:t>
      </w:r>
      <w:r>
        <w:rPr>
          <w:bCs/>
        </w:rPr>
        <w:t xml:space="preserve"> daljnjih 3.303,21 kn. </w:t>
      </w:r>
    </w:p>
    <w:p w:rsidRDefault="006F2E00" w:rsidP="00F829C6" w:rsidR="006F2E00">
      <w:pPr>
        <w:ind w:firstLine="720"/>
        <w:jc w:val="both"/>
        <w:rPr>
          <w:bCs/>
        </w:rPr>
      </w:pPr>
    </w:p>
    <w:p w:rsidRDefault="00F829C6" w:rsidP="006F2E00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Slijedom navedenog, vodeći računa o obujmu poslova, radu i uloženom trudu stečajnog upravitelja, primjenom odredbe čl. 94. st. 1. i 2. Stečajnog zakona („Narodne novine“ broj </w:t>
      </w:r>
      <w:r>
        <w:rPr>
          <w:bCs/>
        </w:rPr>
        <w:t>71/15; dalje: SZ) te čl. 7. i</w:t>
      </w:r>
      <w:r w:rsidRPr="00F829C6">
        <w:rPr>
          <w:bCs/>
        </w:rPr>
        <w:t xml:space="preserve"> 8. Uredbe, ovaj sud je odredio nagradu</w:t>
      </w:r>
      <w:r w:rsidR="006F2E00">
        <w:rPr>
          <w:bCs/>
        </w:rPr>
        <w:t xml:space="preserve"> stečajnom upravitelju</w:t>
      </w:r>
      <w:r w:rsidRPr="00F829C6">
        <w:rPr>
          <w:bCs/>
        </w:rPr>
        <w:t xml:space="preserve"> u ukupnom iznosu od </w:t>
      </w:r>
      <w:r w:rsidR="006F2E00" w:rsidRPr="006F2E00">
        <w:rPr>
          <w:bCs/>
        </w:rPr>
        <w:t>6.606,43</w:t>
      </w:r>
      <w:r w:rsidRPr="00F829C6">
        <w:rPr>
          <w:bCs/>
        </w:rPr>
        <w:t xml:space="preserve">.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Pri tom se napominje da je nagrada stečajnom upravitelju određena u bruto iznosu sukladno odredbi čl. 15. Uredbe.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6F2E00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20. listopad</w:t>
      </w:r>
      <w:r w:rsidR="00F829C6" w:rsidRPr="00F829C6">
        <w:rPr>
          <w:bCs/>
        </w:rPr>
        <w:t>a 2016.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6F2E00">
        <w:rPr>
          <w:bCs/>
        </w:rPr>
        <w:t xml:space="preserve">     </w:t>
      </w:r>
      <w:r w:rsidR="006F2E00">
        <w:rPr>
          <w:bCs/>
        </w:rPr>
        <w:tab/>
      </w:r>
      <w:r w:rsidR="006F2E00">
        <w:rPr>
          <w:bCs/>
        </w:rPr>
        <w:tab/>
      </w:r>
      <w:r w:rsidR="006F2E00">
        <w:rPr>
          <w:bCs/>
        </w:rPr>
        <w:tab/>
      </w:r>
      <w:r w:rsidR="006F2E00">
        <w:rPr>
          <w:bCs/>
        </w:rPr>
        <w:tab/>
      </w:r>
      <w:r w:rsidR="006F2E00">
        <w:rPr>
          <w:bCs/>
        </w:rPr>
        <w:tab/>
      </w:r>
      <w:r w:rsidR="006F2E00">
        <w:rPr>
          <w:bCs/>
        </w:rPr>
        <w:tab/>
        <w:t xml:space="preserve">         </w:t>
      </w:r>
      <w:r w:rsidR="006F2E00">
        <w:rPr>
          <w:bCs/>
        </w:rPr>
        <w:tab/>
      </w:r>
      <w:r w:rsidR="006F2E00">
        <w:rPr>
          <w:bCs/>
        </w:rPr>
        <w:tab/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</w:t>
      </w:r>
      <w:r w:rsidR="005634AE">
        <w:rPr>
          <w:bCs/>
        </w:rPr>
        <w:t xml:space="preserve">     </w:t>
      </w:r>
      <w:r w:rsidRPr="00F829C6">
        <w:rPr>
          <w:bCs/>
        </w:rPr>
        <w:t xml:space="preserve">Ema Brdovčak </w:t>
      </w:r>
    </w:p>
    <w:p w:rsidRDefault="00F829C6" w:rsidP="006F2E00" w:rsidR="00F829C6" w:rsidRPr="00F829C6">
      <w:pPr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5634AE" w:rsidP="00F829C6" w:rsidR="005634AE">
      <w:pPr>
        <w:ind w:firstLine="720"/>
        <w:jc w:val="both"/>
        <w:rPr>
          <w:bCs/>
        </w:rPr>
      </w:pPr>
    </w:p>
    <w:p w:rsidRDefault="005634AE" w:rsidP="00F829C6" w:rsidR="005634AE">
      <w:pPr>
        <w:ind w:firstLine="720"/>
        <w:jc w:val="both"/>
        <w:rPr>
          <w:bCs/>
        </w:rPr>
      </w:pPr>
    </w:p>
    <w:p w:rsidRDefault="005634AE" w:rsidP="00F829C6" w:rsidR="005634AE">
      <w:pPr>
        <w:ind w:firstLine="720"/>
        <w:jc w:val="both"/>
        <w:rPr>
          <w:bCs/>
        </w:rPr>
      </w:pPr>
    </w:p>
    <w:p w:rsidRDefault="005634AE" w:rsidP="00F829C6" w:rsidR="005634AE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5634AE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5634AE" w:rsidP="00F829C6" w:rsidR="005634AE">
      <w:pPr>
        <w:ind w:firstLine="720"/>
        <w:jc w:val="both"/>
        <w:rPr>
          <w:bCs/>
        </w:rPr>
      </w:pPr>
    </w:p>
    <w:p w:rsidRDefault="00F829C6" w:rsidP="00F829C6" w:rsidR="00F829C6" w:rsidRPr="005634AE">
      <w:pPr>
        <w:ind w:firstLine="720"/>
        <w:jc w:val="both"/>
        <w:rPr>
          <w:bCs/>
          <w:sz w:val="22"/>
          <w:szCs w:val="22"/>
        </w:rPr>
      </w:pPr>
      <w:r w:rsidRPr="005634AE">
        <w:rPr>
          <w:bCs/>
          <w:sz w:val="22"/>
          <w:szCs w:val="22"/>
        </w:rPr>
        <w:t>DNA</w:t>
      </w:r>
    </w:p>
    <w:p w:rsidRDefault="00F829C6" w:rsidP="00F829C6" w:rsidR="00F829C6" w:rsidRPr="005634AE">
      <w:pPr>
        <w:ind w:firstLine="720"/>
        <w:jc w:val="both"/>
        <w:rPr>
          <w:bCs/>
          <w:sz w:val="22"/>
          <w:szCs w:val="22"/>
        </w:rPr>
      </w:pPr>
      <w:r w:rsidRPr="005634AE">
        <w:rPr>
          <w:bCs/>
          <w:sz w:val="22"/>
          <w:szCs w:val="22"/>
        </w:rPr>
        <w:t>-</w:t>
      </w:r>
      <w:r w:rsidRPr="005634AE">
        <w:rPr>
          <w:bCs/>
          <w:sz w:val="22"/>
          <w:szCs w:val="22"/>
        </w:rPr>
        <w:tab/>
        <w:t xml:space="preserve">st. upravitelju </w:t>
      </w:r>
    </w:p>
    <w:p w:rsidRDefault="00F829C6" w:rsidP="00F829C6" w:rsidR="00F829C6" w:rsidRPr="005634AE">
      <w:pPr>
        <w:ind w:firstLine="720"/>
        <w:jc w:val="both"/>
        <w:rPr>
          <w:bCs/>
          <w:sz w:val="22"/>
          <w:szCs w:val="22"/>
        </w:rPr>
      </w:pPr>
      <w:r w:rsidRPr="005634AE">
        <w:rPr>
          <w:bCs/>
          <w:sz w:val="22"/>
          <w:szCs w:val="22"/>
        </w:rPr>
        <w:t>-</w:t>
      </w:r>
      <w:r w:rsidRPr="005634AE">
        <w:rPr>
          <w:bCs/>
          <w:sz w:val="22"/>
          <w:szCs w:val="22"/>
        </w:rPr>
        <w:tab/>
      </w:r>
      <w:r w:rsidR="006F2E00" w:rsidRPr="005634AE">
        <w:rPr>
          <w:bCs/>
          <w:sz w:val="22"/>
          <w:szCs w:val="22"/>
        </w:rPr>
        <w:t>e-oglasna ploča</w:t>
      </w:r>
      <w:r w:rsidRPr="005634AE">
        <w:rPr>
          <w:bCs/>
          <w:sz w:val="22"/>
          <w:szCs w:val="22"/>
        </w:rPr>
        <w:t xml:space="preserve"> suda</w:t>
      </w:r>
    </w:p>
    <w:p w:rsidRDefault="0091147F" w:rsidP="00F829C6" w:rsidR="0091147F" w:rsidRPr="005634AE">
      <w:pPr>
        <w:ind w:firstLine="720"/>
        <w:jc w:val="both"/>
        <w:rPr>
          <w:bCs/>
          <w:sz w:val="22"/>
          <w:szCs w:val="22"/>
        </w:rPr>
      </w:pPr>
      <w:r w:rsidRPr="005634AE">
        <w:rPr>
          <w:bCs/>
          <w:sz w:val="22"/>
          <w:szCs w:val="22"/>
        </w:rPr>
        <w:t>-</w:t>
      </w:r>
      <w:r w:rsidRPr="005634AE">
        <w:rPr>
          <w:bCs/>
          <w:sz w:val="22"/>
          <w:szCs w:val="22"/>
        </w:rPr>
        <w:tab/>
        <w:t>izvješće stečajnog upravitelja objaviti na web stranici e-oglasna ploča</w:t>
      </w:r>
    </w:p>
    <w:p w:rsidRDefault="009F2576" w:rsidP="00AA4BA9" w:rsidR="009F2576" w:rsidRPr="005634AE">
      <w:pPr>
        <w:ind w:firstLine="720"/>
        <w:jc w:val="both"/>
        <w:rPr>
          <w:bCs/>
          <w:sz w:val="22"/>
          <w:szCs w:val="22"/>
        </w:rPr>
      </w:pPr>
    </w:p>
    <w:p w:rsidRDefault="00A207AA" w:rsidP="0073588E" w:rsidR="0073588E" w:rsidRPr="005634AE">
      <w:pPr>
        <w:jc w:val="center"/>
        <w:rPr>
          <w:sz w:val="22"/>
          <w:szCs w:val="22"/>
        </w:rPr>
      </w:pPr>
      <w:r w:rsidRPr="005634AE">
        <w:rPr>
          <w:sz w:val="22"/>
          <w:szCs w:val="22"/>
        </w:rPr>
        <w:t>U Rije</w:t>
      </w:r>
      <w:r w:rsidR="006F2E00" w:rsidRPr="005634AE">
        <w:rPr>
          <w:sz w:val="22"/>
          <w:szCs w:val="22"/>
        </w:rPr>
        <w:t>ci 20</w:t>
      </w:r>
      <w:r w:rsidR="00EF1D21" w:rsidRPr="005634AE">
        <w:rPr>
          <w:sz w:val="22"/>
          <w:szCs w:val="22"/>
        </w:rPr>
        <w:t xml:space="preserve">. </w:t>
      </w:r>
      <w:r w:rsidR="006F2E00" w:rsidRPr="005634AE">
        <w:rPr>
          <w:sz w:val="22"/>
          <w:szCs w:val="22"/>
        </w:rPr>
        <w:t>listopada</w:t>
      </w:r>
      <w:r w:rsidR="00F829C6" w:rsidRPr="005634AE">
        <w:rPr>
          <w:sz w:val="22"/>
          <w:szCs w:val="22"/>
        </w:rPr>
        <w:t xml:space="preserve"> </w:t>
      </w:r>
      <w:r w:rsidR="008965DC" w:rsidRPr="005634AE">
        <w:rPr>
          <w:sz w:val="22"/>
          <w:szCs w:val="22"/>
        </w:rPr>
        <w:t>201</w:t>
      </w:r>
      <w:r w:rsidR="00C14DBE" w:rsidRPr="005634AE">
        <w:rPr>
          <w:sz w:val="22"/>
          <w:szCs w:val="22"/>
        </w:rPr>
        <w:t>6</w:t>
      </w:r>
      <w:r w:rsidR="005853F3" w:rsidRPr="005634AE">
        <w:rPr>
          <w:sz w:val="22"/>
          <w:szCs w:val="22"/>
        </w:rPr>
        <w:t>.</w:t>
      </w:r>
    </w:p>
    <w:p w:rsidRDefault="0073588E" w:rsidP="0073588E" w:rsidR="0073588E" w:rsidRPr="005634AE">
      <w:pPr>
        <w:jc w:val="both"/>
        <w:rPr>
          <w:sz w:val="22"/>
          <w:szCs w:val="22"/>
        </w:rPr>
      </w:pPr>
      <w:r w:rsidRPr="005634AE">
        <w:rPr>
          <w:sz w:val="22"/>
          <w:szCs w:val="22"/>
        </w:rPr>
        <w:tab/>
      </w:r>
      <w:r w:rsidR="008B16A3" w:rsidRPr="005634AE">
        <w:rPr>
          <w:sz w:val="22"/>
          <w:szCs w:val="22"/>
        </w:rPr>
        <w:t xml:space="preserve">                </w:t>
      </w:r>
      <w:r w:rsidRPr="005634AE">
        <w:rPr>
          <w:sz w:val="22"/>
          <w:szCs w:val="22"/>
        </w:rPr>
        <w:t xml:space="preserve"> </w:t>
      </w:r>
      <w:r w:rsidRPr="005634AE">
        <w:rPr>
          <w:sz w:val="22"/>
          <w:szCs w:val="22"/>
        </w:rPr>
        <w:tab/>
      </w:r>
      <w:r w:rsidRPr="005634AE">
        <w:rPr>
          <w:sz w:val="22"/>
          <w:szCs w:val="22"/>
        </w:rPr>
        <w:tab/>
      </w:r>
      <w:r w:rsidRPr="005634AE">
        <w:rPr>
          <w:sz w:val="22"/>
          <w:szCs w:val="22"/>
        </w:rPr>
        <w:tab/>
      </w:r>
      <w:r w:rsidRPr="005634AE">
        <w:rPr>
          <w:sz w:val="22"/>
          <w:szCs w:val="22"/>
        </w:rPr>
        <w:tab/>
      </w:r>
      <w:r w:rsidRPr="005634AE">
        <w:rPr>
          <w:sz w:val="22"/>
          <w:szCs w:val="22"/>
        </w:rPr>
        <w:tab/>
      </w:r>
      <w:r w:rsidRPr="005634AE">
        <w:rPr>
          <w:sz w:val="22"/>
          <w:szCs w:val="22"/>
        </w:rPr>
        <w:tab/>
      </w:r>
      <w:r w:rsidR="00796152" w:rsidRPr="005634AE">
        <w:rPr>
          <w:sz w:val="22"/>
          <w:szCs w:val="22"/>
        </w:rPr>
        <w:t xml:space="preserve">      </w:t>
      </w:r>
      <w:r w:rsidR="006F2E00" w:rsidRPr="005634AE">
        <w:rPr>
          <w:sz w:val="22"/>
          <w:szCs w:val="22"/>
        </w:rPr>
        <w:t xml:space="preserve">   </w:t>
      </w:r>
      <w:r w:rsidR="006F2E00" w:rsidRPr="005634AE">
        <w:rPr>
          <w:sz w:val="22"/>
          <w:szCs w:val="22"/>
        </w:rPr>
        <w:tab/>
        <w:t>S</w:t>
      </w:r>
      <w:r w:rsidRPr="005634AE">
        <w:rPr>
          <w:sz w:val="22"/>
          <w:szCs w:val="22"/>
        </w:rPr>
        <w:t>u</w:t>
      </w:r>
      <w:r w:rsidR="00557BB0" w:rsidRPr="005634AE">
        <w:rPr>
          <w:sz w:val="22"/>
          <w:szCs w:val="22"/>
        </w:rPr>
        <w:t>tkinja</w:t>
      </w:r>
      <w:r w:rsidRPr="005634AE">
        <w:rPr>
          <w:sz w:val="22"/>
          <w:szCs w:val="22"/>
        </w:rPr>
        <w:t xml:space="preserve">                 </w:t>
      </w:r>
    </w:p>
    <w:p w:rsidRDefault="0073588E" w:rsidP="0073588E" w:rsidR="0073588E" w:rsidRPr="005634AE">
      <w:pPr>
        <w:ind w:left="2160"/>
        <w:jc w:val="both"/>
        <w:rPr>
          <w:sz w:val="22"/>
          <w:szCs w:val="22"/>
        </w:rPr>
      </w:pPr>
      <w:r w:rsidRPr="005634AE">
        <w:rPr>
          <w:sz w:val="22"/>
          <w:szCs w:val="22"/>
        </w:rPr>
        <w:t xml:space="preserve">                     </w:t>
      </w:r>
      <w:r w:rsidRPr="005634AE">
        <w:rPr>
          <w:sz w:val="22"/>
          <w:szCs w:val="22"/>
        </w:rPr>
        <w:tab/>
      </w:r>
      <w:r w:rsidRPr="005634AE">
        <w:rPr>
          <w:sz w:val="22"/>
          <w:szCs w:val="22"/>
        </w:rPr>
        <w:tab/>
        <w:t xml:space="preserve">                 </w:t>
      </w:r>
      <w:r w:rsidR="00E8360A" w:rsidRPr="005634AE">
        <w:rPr>
          <w:sz w:val="22"/>
          <w:szCs w:val="22"/>
        </w:rPr>
        <w:t xml:space="preserve">        </w:t>
      </w:r>
      <w:r w:rsidR="00796152" w:rsidRPr="005634AE">
        <w:rPr>
          <w:sz w:val="22"/>
          <w:szCs w:val="22"/>
        </w:rPr>
        <w:t xml:space="preserve">     </w:t>
      </w:r>
      <w:r w:rsidR="008965DC" w:rsidRPr="005634AE">
        <w:rPr>
          <w:sz w:val="22"/>
          <w:szCs w:val="22"/>
        </w:rPr>
        <w:t xml:space="preserve">  </w:t>
      </w:r>
      <w:r w:rsidR="00796152" w:rsidRPr="005634AE">
        <w:rPr>
          <w:sz w:val="22"/>
          <w:szCs w:val="22"/>
        </w:rPr>
        <w:t xml:space="preserve"> </w:t>
      </w:r>
      <w:r w:rsidR="00557BB0" w:rsidRPr="005634AE">
        <w:rPr>
          <w:sz w:val="22"/>
          <w:szCs w:val="22"/>
        </w:rPr>
        <w:t xml:space="preserve">  Ema Brdovčak</w:t>
      </w:r>
      <w:r w:rsidRPr="005634AE">
        <w:rPr>
          <w:sz w:val="22"/>
          <w:szCs w:val="22"/>
        </w:rPr>
        <w:t xml:space="preserve"> </w:t>
      </w:r>
    </w:p>
    <w:sectPr w:rsidSect="005634AE" w:rsidR="0073588E" w:rsidRPr="005634AE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940" w:rsidR="00CD2940">
      <w:r>
        <w:separator/>
      </w:r>
    </w:p>
  </w:endnote>
  <w:endnote w:id="0" w:type="continuationSeparator">
    <w:p w:rsidRDefault="00CD2940" w:rsidR="00CD2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2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940" w:rsidR="00CD2940">
      <w:r>
        <w:separator/>
      </w:r>
    </w:p>
  </w:footnote>
  <w:footnote w:id="0" w:type="continuationSeparator">
    <w:p w:rsidRDefault="00CD2940" w:rsidR="00CD2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AE" w:rsidP="005634AE" w:rsidR="005634AE" w:rsidRPr="00EF1D21">
    <w:pPr>
      <w:jc w:val="right"/>
    </w:pPr>
    <w:r>
      <w:t>8 St-367/14-29</w:t>
    </w:r>
  </w:p>
  <w:p w:rsidRDefault="0091147F" w:rsidR="0091147F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AC4" w:rsidP="00A45EAD" w:rsidR="00087AC4" w:rsidRPr="00087AC4">
    <w:pPr>
      <w:ind w:firstLine="708"/>
      <w:rPr>
        <w:sz w:val="20"/>
        <w:szCs w:val="20"/>
      </w:rPr>
    </w:pPr>
    <w:r w:rsidRPr="00087AC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87AC4" w:rsidP="00210E4E" w:rsidR="00087AC4" w:rsidRPr="00087AC4">
    <w:pPr>
      <w:rPr>
        <w:sz w:val="20"/>
        <w:szCs w:val="20"/>
      </w:rPr>
    </w:pPr>
    <w:r w:rsidRPr="00087AC4">
      <w:rPr>
        <w:rFonts w:eastAsia="MS Mincho"/>
        <w:sz w:val="20"/>
        <w:szCs w:val="20"/>
      </w:rPr>
      <w:t>REPUBLIKA HRVATSKA</w:t>
    </w:r>
  </w:p>
  <w:p w:rsidRDefault="00087AC4" w:rsidP="00210E4E" w:rsidR="00087AC4" w:rsidRPr="00087AC4">
    <w:pPr>
      <w:rPr>
        <w:sz w:val="20"/>
        <w:szCs w:val="20"/>
      </w:rPr>
    </w:pPr>
    <w:r w:rsidRPr="00087AC4">
      <w:rPr>
        <w:rFonts w:eastAsia="MS Mincho"/>
        <w:sz w:val="20"/>
        <w:szCs w:val="20"/>
      </w:rPr>
      <w:t>TRGOVAČKI SUD U RIJECI</w:t>
    </w:r>
  </w:p>
  <w:p w:rsidRDefault="00087AC4" w:rsidP="00A45EAD" w:rsidR="00087AC4" w:rsidRPr="00087AC4">
    <w:pPr>
      <w:rPr>
        <w:rFonts w:eastAsia="MS Mincho"/>
        <w:sz w:val="20"/>
        <w:szCs w:val="20"/>
      </w:rPr>
    </w:pPr>
    <w:r w:rsidRPr="00087AC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87AC4"/>
    <w:rsid w:val="00090F90"/>
    <w:rsid w:val="00095F3E"/>
    <w:rsid w:val="000D0E95"/>
    <w:rsid w:val="001622F6"/>
    <w:rsid w:val="00191C72"/>
    <w:rsid w:val="001C05C1"/>
    <w:rsid w:val="001D5070"/>
    <w:rsid w:val="00205A06"/>
    <w:rsid w:val="00267468"/>
    <w:rsid w:val="00274354"/>
    <w:rsid w:val="00291C44"/>
    <w:rsid w:val="002D3728"/>
    <w:rsid w:val="002E1B3E"/>
    <w:rsid w:val="002F7CA3"/>
    <w:rsid w:val="00327862"/>
    <w:rsid w:val="003A38C8"/>
    <w:rsid w:val="003B2888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634AE"/>
    <w:rsid w:val="005808F8"/>
    <w:rsid w:val="005853F3"/>
    <w:rsid w:val="005D374D"/>
    <w:rsid w:val="005D4F33"/>
    <w:rsid w:val="005D65C4"/>
    <w:rsid w:val="005E271F"/>
    <w:rsid w:val="00605FD5"/>
    <w:rsid w:val="006155DB"/>
    <w:rsid w:val="006244D1"/>
    <w:rsid w:val="00630D61"/>
    <w:rsid w:val="00681D35"/>
    <w:rsid w:val="00684993"/>
    <w:rsid w:val="006C4065"/>
    <w:rsid w:val="006C5264"/>
    <w:rsid w:val="006F2E00"/>
    <w:rsid w:val="0070493E"/>
    <w:rsid w:val="0073588E"/>
    <w:rsid w:val="00796152"/>
    <w:rsid w:val="007D08FE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9034BE"/>
    <w:rsid w:val="0091147F"/>
    <w:rsid w:val="00927D8D"/>
    <w:rsid w:val="00953A18"/>
    <w:rsid w:val="009658EC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6FCF"/>
    <w:rsid w:val="00CD2940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8251E"/>
    <w:rsid w:val="00F829C6"/>
    <w:rsid w:val="00F90F1A"/>
    <w:rsid w:val="00F96214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USLUGE d.o.o.  Rijeka</izvorni_sadrzaj>
    <derivirana_varijabla naziv="DomainObject.Predmet.ProtustrankaFormated_1">  BAREL USLUGE d.o.o.  Rijeka</derivirana_varijabla>
  </DomainObject.Predmet.ProtustrankaFormated>
  <DomainObject.Predmet.ProtustrankaFormatedOIB>
    <izvorni_sadrzaj>  BAREL USLUGE d.o.o.  Rijeka, OIB 40618905572</izvorni_sadrzaj>
    <derivirana_varijabla naziv="DomainObject.Predmet.ProtustrankaFormatedOIB_1">  BAREL USLUGE d.o.o.  Rijeka, OIB 40618905572</derivirana_varijabla>
  </DomainObject.Predmet.ProtustrankaFormatedOIB>
  <DomainObject.Predmet.ProtustrankaFormatedWithAdress>
    <izvorni_sadrzaj> BAREL USLUGE d.o.o.  Rijeka, Beli kamik 2, 51000 Rijeka</izvorni_sadrzaj>
    <derivirana_varijabla naziv="DomainObject.Predmet.ProtustrankaFormatedWithAdress_1"> BAREL USLUGE d.o.o.  Rijeka, Beli kamik 2, 51000 Rijeka</derivirana_varijabla>
  </DomainObject.Predmet.ProtustrankaFormatedWithAdress>
  <DomainObject.Predmet.ProtustrankaFormatedWithAdressOIB>
    <izvorni_sadrzaj> BAREL USLUGE d.o.o.  Rijeka, OIB 40618905572, Beli kamik 2, 51000 Rijeka</izvorni_sadrzaj>
    <derivirana_varijabla naziv="DomainObject.Predmet.ProtustrankaFormatedWithAdressOIB_1"> BAREL USLUGE d.o.o.  Rijeka, OIB 40618905572, Beli kamik 2, 51000 Rijeka</derivirana_varijabla>
  </DomainObject.Predmet.ProtustrankaFormatedWithAdressOIB>
  <DomainObject.Predmet.ProtustrankaWithAdress>
    <izvorni_sadrzaj>BAREL USLUGE d.o.o.  Rijeka Beli kamik 2, 51000 Rijeka</izvorni_sadrzaj>
    <derivirana_varijabla naziv="DomainObject.Predmet.ProtustrankaWithAdress_1">BAREL USLUGE d.o.o.  Rijeka Beli kamik 2, 51000 Rijeka</derivirana_varijabla>
  </DomainObject.Predmet.ProtustrankaWithAdress>
  <DomainObject.Predmet.ProtustrankaWithAdressOIB>
    <izvorni_sadrzaj>BAREL USLUGE d.o.o.  Rijeka, OIB 40618905572, Beli kamik 2, 51000 Rijeka</izvorni_sadrzaj>
    <derivirana_varijabla naziv="DomainObject.Predmet.ProtustrankaWithAdressOIB_1">BAREL USLUGE d.o.o.  Rijeka, OIB 40618905572, Beli kamik 2, 51000 Rijeka</derivirana_varijabla>
  </DomainObject.Predmet.ProtustrankaWithAdressOIB>
  <DomainObject.Predmet.ProtustrankaNazivFormated>
    <izvorni_sadrzaj>BAREL USLUGE d.o.o.  Rijeka</izvorni_sadrzaj>
    <derivirana_varijabla naziv="DomainObject.Predmet.ProtustrankaNazivFormated_1">BAREL USLUGE d.o.o.  Rijeka</derivirana_varijabla>
  </DomainObject.Predmet.ProtustrankaNazivFormated>
  <DomainObject.Predmet.ProtustrankaNazivFormatedOIB>
    <izvorni_sadrzaj>BAREL USLUGE d.o.o.  Rijeka, OIB 40618905572</izvorni_sadrzaj>
    <derivirana_varijabla naziv="DomainObject.Predmet.ProtustrankaNazivFormatedOIB_1">BAREL USLUGE d.o.o.  Rijeka, OIB 40618905572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BAREL USLUGE d.o.o.  Rijeka</item>
    </izvorni_sadrzaj>
    <derivirana_varijabla naziv="DomainObject.Predmet.ProtuStrankaListFormated_1">
      <item>BAREL USLUGE d.o.o.  Rijeka</item>
    </derivirana_varijabla>
  </DomainObject.Predmet.ProtuStrankaListFormated>
  <DomainObject.Predmet.ProtuStrankaListFormatedOIB>
    <izvorni_sadrzaj>
      <item>BAREL USLUGE d.o.o.  Rijeka, OIB 40618905572</item>
    </izvorni_sadrzaj>
    <derivirana_varijabla naziv="DomainObject.Predmet.ProtuStrankaListFormatedOIB_1">
      <item>BAREL USLUGE d.o.o.  Rijeka, OIB 40618905572</item>
    </derivirana_varijabla>
  </DomainObject.Predmet.ProtuStrankaListFormatedOIB>
  <DomainObject.Predmet.ProtuStrankaListFormatedWithAdress>
    <izvorni_sadrzaj>
      <item>BAREL USLUGE d.o.o.  Rijeka, Beli kamik 2, 51000 Rijeka</item>
    </izvorni_sadrzaj>
    <derivirana_varijabla naziv="DomainObject.Predmet.ProtuStrankaListFormatedWithAdress_1">
      <item>BAREL USLUGE d.o.o.  Rijeka, Beli kamik 2, 51000 Rijeka</item>
    </derivirana_varijabla>
  </DomainObject.Predmet.ProtuStrankaListFormatedWithAdress>
  <DomainObject.Predmet.ProtuStrankaListFormatedWithAdressOIB>
    <izvorni_sadrzaj>
      <item>BAREL USLUGE d.o.o.  Rijeka, OIB 40618905572, Beli kamik 2, 51000 Rijeka</item>
    </izvorni_sadrzaj>
    <derivirana_varijabla naziv="DomainObject.Predmet.ProtuStrankaListFormatedWithAdressOIB_1">
      <item>BAREL USLUGE d.o.o.  Rijeka, OIB 40618905572, Beli kamik 2, 51000 Rijeka</item>
    </derivirana_varijabla>
  </DomainObject.Predmet.ProtuStrankaListFormatedWithAdressOIB>
  <DomainObject.Predmet.ProtuStrankaListNazivFormated>
    <izvorni_sadrzaj>
      <item>BAREL USLUGE d.o.o.  Rijeka</item>
    </izvorni_sadrzaj>
    <derivirana_varijabla naziv="DomainObject.Predmet.ProtuStrankaListNazivFormated_1">
      <item>BAREL USLUGE d.o.o.  Rijeka</item>
    </derivirana_varijabla>
  </DomainObject.Predmet.ProtuStrankaListNazivFormated>
  <DomainObject.Predmet.ProtuStrankaListNazivFormatedOIB>
    <izvorni_sadrzaj>
      <item>BAREL USLUGE d.o.o.  Rijeka, OIB 40618905572</item>
    </izvorni_sadrzaj>
    <derivirana_varijabla naziv="DomainObject.Predmet.ProtuStrankaListNazivFormatedOIB_1">
      <item>BAREL USLUGE d.o.o.  Rijeka, OIB 40618905572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BAREL USLUGE d.o.o.  Rijeka</izvorni_sadrzaj>
    <derivirana_varijabla naziv="DomainObject.Predmet.ProtustrankaIDrugi_1">BAREL USLUGE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BAREL USLUGE d.o.o.  Rijeka, OIB 40618905572, Beli kamik 2, 51000 Rijeka</izvorni_sadrzaj>
    <derivirana_varijabla naziv="DomainObject.Predmet.ProtustrankaIDrugiAdressOIB_1">BAREL USLUGE d.o.o.  Rijeka, OIB 40618905572,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2015.</izvorni_sadrzaj>
    <derivirana_varijabla naziv="DomainObject.Predmet.OdlukaRjesenje.DatumDonosenjaOdluke_1">28. rujna 2015.</derivirana_varijabla>
  </DomainObject.Predmet.OdlukaRjesenje.DatumDonosenjaOdluke>
  <DomainObject.Predmet.OdlukaRjesenje.DatumPravomocnosti>
    <izvorni_sadrzaj>22. listopada 2015.</izvorni_sadrzaj>
    <derivirana_varijabla naziv="DomainObject.Predmet.OdlukaRjesenje.DatumPravomocnosti_1">22. listopada 2015.</derivirana_varijabla>
  </DomainObject.Predmet.OdlukaRjesenje.DatumPravomocnosti>
  <DomainObject.Predmet.OdlukaRjesenje.Oznaka>
    <izvorni_sadrzaj>St-367/2014-19</izvorni_sadrzaj>
    <derivirana_varijabla naziv="DomainObject.Predmet.OdlukaRjesenje.Oznaka_1">St-367/2014-19</derivirana_varijabla>
  </DomainObject.Predmet.OdlukaRjesenje.Oznaka>
  <DomainObject.Predmet.SudioniciListNaziv>
    <izvorni_sadrzaj>
      <item>FINA  Rijeka</item>
      <item>BAREL USLUGE d.o.o.  Rijeka</item>
      <item>Jure Matković</item>
    </izvorni_sadrzaj>
    <derivirana_varijabla naziv="DomainObject.Predmet.SudioniciListNaziv_1">
      <item>FINA  Rijeka</item>
      <item>BAREL USLUGE d.o.o.  Rijeka</item>
      <item>Jure Matković</item>
    </derivirana_varijabla>
  </DomainObject.Predmet.SudioniciListNaziv>
  <DomainObject.Predmet.SudioniciListAdressOIB>
    <izvorni_sadrzaj>
      <item>FINA  Rijeka, OIB 85821130368, Frana Kurelca 8,51000 Rijeka</item>
      <item>BAREL USLUGE d.o.o.  Rijeka, OIB 40618905572, Beli kamik 2,51000 Rijeka</item>
      <item>Jure Matković, OIB 77997550993, Labinska 18,51000 Rijeka</item>
    </izvorni_sadrzaj>
    <derivirana_varijabla naziv="DomainObject.Predmet.SudioniciListAdressOIB_1">
      <item>FINA  Rijeka, OIB 85821130368, Frana Kurelca 8,51000 Rijeka</item>
      <item>BAREL USLUGE d.o.o.  Rijeka, OIB 40618905572, Beli kamik 2,51000 Rijeka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40618905572</item>
      <item>, OIB 77997550993</item>
    </izvorni_sadrzaj>
    <derivirana_varijabla naziv="DomainObject.Predmet.SudioniciListNazivOIB_1">
      <item>, OIB 85821130368</item>
      <item>, OIB 40618905572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FC085-C7D1-4C31-9C18-8B6B0A0CA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615</properties:Words>
  <properties:Characters>3302</properties:Characters>
  <properties:Lines>90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2016-10-20T12:32:00Z</dcterms:created>
  <dc:creator>M San Grupa</dc:creator>
  <cp:lastModifiedBy>Renata Valić</cp:lastModifiedBy>
  <cp:lastPrinted>2016-10-21T06:45:00Z</cp:lastPrinted>
  <dcterms:modified xmlns:xsi="http://www.w3.org/2001/XMLSchema-instance" xsi:type="dcterms:W3CDTF">2016-10-21T06:49:00Z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