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1ed5" w14:paraId="17b1ed5" w:rsidRDefault="005B516B" w:rsidP="005B516B" w:rsidR="005B516B">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14.St-296/2018.</w:t>
      </w:r>
    </w:p>
    <w:p w:rsidRDefault="005B516B" w:rsidP="005B516B" w:rsidR="005B516B">
      <w:pPr>
        <w:pStyle w:val="Bezproreda"/>
        <w:rPr>
          <w:rFonts w:hAnsi="Times New Roman" w:ascii="Times New Roman"/>
          <w:b/>
          <w:sz w:val="24"/>
          <w:szCs w:val="24"/>
        </w:rPr>
      </w:pPr>
      <w:r>
        <w:rPr>
          <w:rFonts w:hAnsi="Times New Roman" w:ascii="Times New Roman"/>
          <w:b/>
          <w:sz w:val="24"/>
          <w:szCs w:val="24"/>
        </w:rPr>
        <w:t>TRGOVAČKI SUD U SPLITU</w:t>
      </w:r>
    </w:p>
    <w:p w:rsidRDefault="005B516B" w:rsidP="005B516B" w:rsidR="005B516B">
      <w:pPr>
        <w:pStyle w:val="Bezproreda"/>
        <w:rPr>
          <w:rFonts w:hAnsi="Times New Roman" w:ascii="Times New Roman"/>
          <w:b/>
          <w:sz w:val="24"/>
          <w:szCs w:val="24"/>
        </w:rPr>
      </w:pPr>
    </w:p>
    <w:p w:rsidRDefault="005B516B" w:rsidP="005B516B" w:rsidR="005B516B">
      <w:pPr>
        <w:pStyle w:val="Bezproreda"/>
        <w:jc w:val="center"/>
        <w:rPr>
          <w:rFonts w:hAnsi="Times New Roman" w:ascii="Times New Roman"/>
          <w:b/>
          <w:sz w:val="24"/>
          <w:szCs w:val="24"/>
        </w:rPr>
      </w:pPr>
      <w:r>
        <w:rPr>
          <w:rFonts w:hAnsi="Times New Roman" w:ascii="Times New Roman"/>
          <w:b/>
          <w:sz w:val="24"/>
          <w:szCs w:val="24"/>
        </w:rPr>
        <w:t>Z A P I S N I K</w:t>
      </w:r>
    </w:p>
    <w:p w:rsidRDefault="005B516B" w:rsidP="005B516B" w:rsidR="005B516B">
      <w:pPr>
        <w:pStyle w:val="Bezproreda"/>
        <w:jc w:val="both"/>
        <w:rPr>
          <w:rFonts w:hAnsi="Times New Roman" w:ascii="Times New Roman"/>
          <w:b/>
          <w:sz w:val="24"/>
          <w:szCs w:val="24"/>
        </w:rPr>
      </w:pPr>
    </w:p>
    <w:p w:rsidRDefault="005B516B" w:rsidP="005B516B" w:rsidR="005B516B" w:rsidRPr="00BE40E5">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28. lipnja 2018. godine, s početkom u 09,30 sati kod Trgovačkog suda u Splitu, u stečajnom postupku nad  stečajnom masom iza </w:t>
      </w:r>
      <w:r w:rsidRPr="00BE40E5">
        <w:rPr>
          <w:rFonts w:cs="Times New Roman" w:hAnsi="Times New Roman" w:ascii="Times New Roman"/>
          <w:b/>
          <w:sz w:val="24"/>
          <w:szCs w:val="24"/>
        </w:rPr>
        <w:t xml:space="preserve">CONSTRATUM – INVEST, dioničko društvo za trgovinu, ugostiteljstvo, usluge i investicije, u stečaju., </w:t>
      </w:r>
      <w:r>
        <w:rPr>
          <w:rFonts w:cs="Times New Roman" w:hAnsi="Times New Roman" w:ascii="Times New Roman"/>
          <w:b/>
          <w:sz w:val="24"/>
          <w:szCs w:val="24"/>
        </w:rPr>
        <w:t xml:space="preserve">Split, Matice hrvatske 10, OIB: </w:t>
      </w:r>
      <w:r w:rsidRPr="00BE40E5">
        <w:rPr>
          <w:rFonts w:cs="Times New Roman" w:hAnsi="Times New Roman" w:ascii="Times New Roman"/>
          <w:b/>
          <w:sz w:val="24"/>
          <w:szCs w:val="24"/>
        </w:rPr>
        <w:t>16021867941</w:t>
      </w:r>
      <w:r>
        <w:rPr>
          <w:rFonts w:cs="Times New Roman" w:hAnsi="Times New Roman" w:ascii="Times New Roman"/>
          <w:b/>
          <w:sz w:val="24"/>
          <w:szCs w:val="24"/>
        </w:rPr>
        <w:t>.</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Nazočni od suda:</w:t>
      </w: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 xml:space="preserve">Sudac JOZO ĆALETA, </w:t>
      </w:r>
    </w:p>
    <w:p w:rsidRDefault="005B516B" w:rsidP="005B516B" w:rsidR="005B516B">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ajna upraviteljica  ADA RAJKOVIĆ</w:t>
      </w:r>
      <w:r>
        <w:rPr>
          <w:rFonts w:hAnsi="Times New Roman" w:ascii="Times New Roman"/>
          <w:sz w:val="24"/>
          <w:szCs w:val="24"/>
        </w:rPr>
        <w:t>.</w:t>
      </w:r>
    </w:p>
    <w:p w:rsidRDefault="005B516B" w:rsidP="005B516B" w:rsidR="005B516B">
      <w:pPr>
        <w:pStyle w:val="Bezproreda"/>
        <w:jc w:val="center"/>
        <w:rPr>
          <w:rFonts w:hAnsi="Times New Roman" w:ascii="Times New Roman"/>
          <w:b/>
          <w:sz w:val="24"/>
          <w:szCs w:val="24"/>
        </w:rPr>
      </w:pPr>
    </w:p>
    <w:p w:rsidRDefault="005B516B" w:rsidP="005B516B" w:rsidR="005B516B">
      <w:pPr>
        <w:pStyle w:val="Bezproreda"/>
        <w:jc w:val="center"/>
        <w:rPr>
          <w:rFonts w:hAnsi="Times New Roman" w:ascii="Times New Roman"/>
          <w:b/>
          <w:sz w:val="24"/>
          <w:szCs w:val="24"/>
        </w:rPr>
      </w:pPr>
      <w:r>
        <w:rPr>
          <w:rFonts w:hAnsi="Times New Roman" w:ascii="Times New Roman"/>
          <w:b/>
          <w:sz w:val="24"/>
          <w:szCs w:val="24"/>
        </w:rPr>
        <w:t>ISPITNO ROČIŠTE</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5B516B" w:rsidP="005B516B" w:rsidR="005B516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Marina </w:t>
      </w:r>
      <w:proofErr w:type="spellStart"/>
      <w:r>
        <w:rPr>
          <w:rFonts w:hAnsi="Times New Roman" w:ascii="Times New Roman"/>
          <w:sz w:val="24"/>
          <w:szCs w:val="24"/>
        </w:rPr>
        <w:t>Buljubašić</w:t>
      </w:r>
      <w:proofErr w:type="spellEnd"/>
      <w:r>
        <w:rPr>
          <w:rFonts w:hAnsi="Times New Roman" w:ascii="Times New Roman"/>
          <w:sz w:val="24"/>
          <w:szCs w:val="24"/>
        </w:rPr>
        <w:t>,  za vjerovnika HRVATSKE VODE, Zagreb, zaposlenica</w:t>
      </w:r>
    </w:p>
    <w:p w:rsidRDefault="005B516B" w:rsidP="005B516B" w:rsidR="005B516B">
      <w:pPr>
        <w:pStyle w:val="Bezproreda"/>
        <w:numPr>
          <w:ilvl w:val="0"/>
          <w:numId w:val="2"/>
        </w:numPr>
        <w:jc w:val="both"/>
        <w:rPr>
          <w:rFonts w:hAnsi="Times New Roman" w:ascii="Times New Roman"/>
          <w:sz w:val="24"/>
          <w:szCs w:val="24"/>
        </w:rPr>
      </w:pPr>
      <w:r>
        <w:rPr>
          <w:rFonts w:hAnsi="Times New Roman" w:ascii="Times New Roman"/>
          <w:sz w:val="24"/>
          <w:szCs w:val="24"/>
        </w:rPr>
        <w:t>Ivana Knezović, odvjetnica u Makarskoj, kao punomoćnica izlučnih vjerovnika, zahtjeve kojih izlučnih vjerovnika sa punomoćima predaje sudu u dva primjerka za sud i stečajnu upraviteljicu</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upraviteljica poziva izjasniti se o svakoj prijavljenoj tražbini na način priznaje li istu ili ju osporava.</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Prije izjašnjenja stečajne upraviteljice,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Nakon toga stečajna upraviteljica iznosi kako slijedi:</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5B516B" w:rsidP="005B516B" w:rsidR="005B516B" w:rsidRPr="00BE40E5">
      <w:pPr>
        <w:pStyle w:val="Bezproreda"/>
        <w:numPr>
          <w:ilvl w:val="0"/>
          <w:numId w:val="1"/>
        </w:numPr>
        <w:ind w:hanging="567" w:left="567"/>
        <w:jc w:val="both"/>
        <w:rPr>
          <w:rFonts w:hAnsi="Times New Roman" w:ascii="Times New Roman"/>
          <w:sz w:val="24"/>
          <w:szCs w:val="24"/>
        </w:rPr>
      </w:pPr>
      <w:r w:rsidRPr="00BE40E5">
        <w:rPr>
          <w:rFonts w:hAnsi="Times New Roman" w:ascii="Times New Roman"/>
          <w:sz w:val="24"/>
          <w:szCs w:val="24"/>
        </w:rPr>
        <w:t xml:space="preserve">U drugom višem isplatnom redu priznajem cjelokupno prijavljenu tražbinu vjerovnika </w:t>
      </w:r>
      <w:r>
        <w:rPr>
          <w:rFonts w:hAnsi="Times New Roman" w:ascii="Times New Roman"/>
          <w:sz w:val="24"/>
          <w:szCs w:val="24"/>
        </w:rPr>
        <w:t xml:space="preserve"> </w:t>
      </w:r>
      <w:r w:rsidRPr="00BE40E5">
        <w:rPr>
          <w:rFonts w:hAnsi="Times New Roman" w:ascii="Times New Roman"/>
          <w:sz w:val="24"/>
          <w:szCs w:val="24"/>
        </w:rPr>
        <w:t>HRVATSKE VODE, Zagreb, u iznosu od: 521.503,82 kune.</w:t>
      </w:r>
    </w:p>
    <w:p w:rsidRDefault="005B516B" w:rsidP="005B516B" w:rsidR="005B516B">
      <w:pPr>
        <w:pStyle w:val="Bezproreda"/>
        <w:ind w:left="360"/>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Ispitno ročište završeno.</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Slijedi</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upraviteljica</w:t>
      </w:r>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w:t>
      </w:r>
    </w:p>
    <w:p w:rsidRDefault="005B516B" w:rsidP="005B516B" w:rsidR="005B516B">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5B516B" w:rsidP="005B516B" w:rsidR="005B516B">
      <w:pPr>
        <w:pStyle w:val="Bezproreda"/>
        <w:jc w:val="both"/>
        <w:rPr>
          <w:rFonts w:cs="Times New Roman" w:hAnsi="Times New Roman" w:ascii="Times New Roman"/>
          <w:sz w:val="24"/>
          <w:szCs w:val="24"/>
        </w:rPr>
      </w:pPr>
    </w:p>
    <w:p w:rsidRDefault="005B516B" w:rsidP="005B516B" w:rsidR="005B516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Dužnika i dali je ista unovčiva te može li se iz iste imovine ostvariti namirenje vjerovnika uz prethodno namirenje svih obveza stečajne mase, nakon čega isti iznosi sukladno svom pismenom Izvješću koje je fizički zaprimljeno u  sudu 15. lipnja 2018. godine koje se čita i čini sastavni dio ovog Zapisnika a isto je bilo oglašeno i na e-oglasnoj ploči suda. U prilogu Izvješću jesu i tablice vjerovnika, izlučnih i </w:t>
      </w:r>
      <w:proofErr w:type="spellStart"/>
      <w:r>
        <w:rPr>
          <w:rFonts w:cs="Times New Roman" w:hAnsi="Times New Roman" w:ascii="Times New Roman"/>
          <w:sz w:val="24"/>
          <w:szCs w:val="24"/>
        </w:rPr>
        <w:t>razlučnih</w:t>
      </w:r>
      <w:proofErr w:type="spellEnd"/>
      <w:r>
        <w:rPr>
          <w:rFonts w:cs="Times New Roman" w:hAnsi="Times New Roman" w:ascii="Times New Roman"/>
          <w:sz w:val="24"/>
          <w:szCs w:val="24"/>
        </w:rPr>
        <w:t xml:space="preserve"> prava kojih do početka ovo ročište nije bilo te popis imovine i obveza Dužnika i predračun troškova stečajnog postupka, što je sve bilo objavljeno na e-oglasnoj ploči suda.  Prisutna stečajna upraviteljica ističe kako će se očitovati na izlučne zahtjeve izlučnih vjerovnika očitovati nakon ročišta koje izlučne zahtjeve je danas dostavila punomoćnica izlučnih vjerovnika Ivana Knezović, odvjetnica u Makarskoj. </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Prisutna stečajna upraviteljica ističe kako joj je Jakša Medić, bivši predsjednik Dužnika kao pravne osobe, nakon što je sudu dostavila Izvješće, iste joj je naknadno e-</w:t>
      </w:r>
      <w:proofErr w:type="spellStart"/>
      <w:r>
        <w:rPr>
          <w:rFonts w:hAnsi="Times New Roman" w:ascii="Times New Roman"/>
          <w:sz w:val="24"/>
          <w:szCs w:val="24"/>
        </w:rPr>
        <w:t>mailom</w:t>
      </w:r>
      <w:proofErr w:type="spellEnd"/>
      <w:r>
        <w:rPr>
          <w:rFonts w:hAnsi="Times New Roman" w:ascii="Times New Roman"/>
          <w:sz w:val="24"/>
          <w:szCs w:val="24"/>
        </w:rPr>
        <w:t>, prije dva dana, dostavio popis 5 neprodanih poslovnih prostora Dužnika i to: et</w:t>
      </w:r>
      <w:r w:rsidR="00D9753A">
        <w:rPr>
          <w:rFonts w:hAnsi="Times New Roman" w:ascii="Times New Roman"/>
          <w:sz w:val="24"/>
          <w:szCs w:val="24"/>
        </w:rPr>
        <w:t>a</w:t>
      </w:r>
      <w:r>
        <w:rPr>
          <w:rFonts w:hAnsi="Times New Roman" w:ascii="Times New Roman"/>
          <w:sz w:val="24"/>
          <w:szCs w:val="24"/>
        </w:rPr>
        <w:t xml:space="preserve">ža E1, E2, E24, E38 i E31 za koji je primljen predujam sve upisano u ZU 3023 KO Makarska-Makar. Sve ostale </w:t>
      </w:r>
      <w:proofErr w:type="spellStart"/>
      <w:r>
        <w:rPr>
          <w:rFonts w:hAnsi="Times New Roman" w:ascii="Times New Roman"/>
          <w:sz w:val="24"/>
          <w:szCs w:val="24"/>
        </w:rPr>
        <w:t>etažirane</w:t>
      </w:r>
      <w:proofErr w:type="spellEnd"/>
      <w:r>
        <w:rPr>
          <w:rFonts w:hAnsi="Times New Roman" w:ascii="Times New Roman"/>
          <w:sz w:val="24"/>
          <w:szCs w:val="24"/>
        </w:rPr>
        <w:t xml:space="preserve"> nekretnine, bilo stanovi bilo poslovni prostori, Jakša Medić ju je izvijestio da su prodane još prije 10 godina iako joj za to nije dostavio nikakve dokaze niti popis kupaca koji bi iste kupili tako da o tome nema nikakvih saznanja. Ističe kako je bila na terenu u Makarskoj gdje se navedene </w:t>
      </w:r>
      <w:proofErr w:type="spellStart"/>
      <w:r>
        <w:rPr>
          <w:rFonts w:hAnsi="Times New Roman" w:ascii="Times New Roman"/>
          <w:sz w:val="24"/>
          <w:szCs w:val="24"/>
        </w:rPr>
        <w:t>etažirane</w:t>
      </w:r>
      <w:proofErr w:type="spellEnd"/>
      <w:r>
        <w:rPr>
          <w:rFonts w:hAnsi="Times New Roman" w:ascii="Times New Roman"/>
          <w:sz w:val="24"/>
          <w:szCs w:val="24"/>
        </w:rPr>
        <w:t xml:space="preserve"> i tobože prodane etaže nalaze ali zbog brojnosti istih te kompleksnosti stvarne identifikacije na terenu nije uspjela saznati stvarno stanje tih </w:t>
      </w:r>
      <w:proofErr w:type="spellStart"/>
      <w:r>
        <w:rPr>
          <w:rFonts w:hAnsi="Times New Roman" w:ascii="Times New Roman"/>
          <w:sz w:val="24"/>
          <w:szCs w:val="24"/>
        </w:rPr>
        <w:t>etažiranih</w:t>
      </w:r>
      <w:proofErr w:type="spellEnd"/>
      <w:r>
        <w:rPr>
          <w:rFonts w:hAnsi="Times New Roman" w:ascii="Times New Roman"/>
          <w:sz w:val="24"/>
          <w:szCs w:val="24"/>
        </w:rPr>
        <w:t xml:space="preserve"> nekretnina a to će učiniti u skoro vrijeme i o tome izvijestiti sud.</w:t>
      </w: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 xml:space="preserve">Prisutna stečajna upraviteljica predlaže jedinom stečajnom vjerovniku HRVATSKE VODE koji čini Skupštinu vjerovnika donijeti Odluku kojom će je ovlastiti na priznavanje izlučnih zahtjeva a nakon što  izlučni vjerovnici dostave svu potrebnu dokumentaciju temeljem koje bi se izlučni zahtjevi mogli priznati te da je se ovlasti na izdavanje </w:t>
      </w:r>
      <w:proofErr w:type="spellStart"/>
      <w:r>
        <w:rPr>
          <w:rFonts w:hAnsi="Times New Roman" w:ascii="Times New Roman"/>
          <w:sz w:val="24"/>
          <w:szCs w:val="24"/>
        </w:rPr>
        <w:t>tabularne</w:t>
      </w:r>
      <w:proofErr w:type="spellEnd"/>
      <w:r>
        <w:rPr>
          <w:rFonts w:hAnsi="Times New Roman" w:ascii="Times New Roman"/>
          <w:sz w:val="24"/>
          <w:szCs w:val="24"/>
        </w:rPr>
        <w:t xml:space="preserve"> izjave za uknjižbu izlučnih prava na izlučne vjerovnike u zemljišne knjige te da je se ovlasti na prodaju neprodanih nekretnina-5 poslovnih prostora etaže koje je danas navela u Zapisnik. </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Nakon toga jedina vjerovnica donosi slijedeću</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center"/>
        <w:rPr>
          <w:rFonts w:hAnsi="Times New Roman" w:ascii="Times New Roman"/>
          <w:sz w:val="24"/>
          <w:szCs w:val="24"/>
        </w:rPr>
      </w:pPr>
      <w:r>
        <w:rPr>
          <w:rFonts w:hAnsi="Times New Roman" w:ascii="Times New Roman"/>
          <w:sz w:val="24"/>
          <w:szCs w:val="24"/>
        </w:rPr>
        <w:t>ODLUKU</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numPr>
          <w:ilvl w:val="0"/>
          <w:numId w:val="3"/>
        </w:numPr>
        <w:jc w:val="both"/>
        <w:rPr>
          <w:rFonts w:hAnsi="Times New Roman" w:ascii="Times New Roman"/>
          <w:sz w:val="24"/>
          <w:szCs w:val="24"/>
        </w:rPr>
      </w:pPr>
      <w:r>
        <w:rPr>
          <w:rFonts w:hAnsi="Times New Roman" w:ascii="Times New Roman"/>
          <w:sz w:val="24"/>
          <w:szCs w:val="24"/>
        </w:rPr>
        <w:t xml:space="preserve">Upućuje se stečajna upraviteljica priznati izlučni zahtjeve te se ista ovlašćuje na izdavanje </w:t>
      </w:r>
      <w:proofErr w:type="spellStart"/>
      <w:r>
        <w:rPr>
          <w:rFonts w:hAnsi="Times New Roman" w:ascii="Times New Roman"/>
          <w:sz w:val="24"/>
          <w:szCs w:val="24"/>
        </w:rPr>
        <w:t>tabularne</w:t>
      </w:r>
      <w:proofErr w:type="spellEnd"/>
      <w:r>
        <w:rPr>
          <w:rFonts w:hAnsi="Times New Roman" w:ascii="Times New Roman"/>
          <w:sz w:val="24"/>
          <w:szCs w:val="24"/>
        </w:rPr>
        <w:t xml:space="preserve"> izjave za uknjižbu izlučnih prava na izlučne vjerovnike u zemljišne knjige.</w:t>
      </w:r>
    </w:p>
    <w:p w:rsidRDefault="005B516B" w:rsidP="005B516B" w:rsidR="005B516B">
      <w:pPr>
        <w:pStyle w:val="Bezproreda"/>
        <w:numPr>
          <w:ilvl w:val="0"/>
          <w:numId w:val="3"/>
        </w:numPr>
        <w:jc w:val="both"/>
        <w:rPr>
          <w:rFonts w:hAnsi="Times New Roman" w:ascii="Times New Roman"/>
          <w:sz w:val="24"/>
          <w:szCs w:val="24"/>
        </w:rPr>
      </w:pPr>
      <w:r>
        <w:rPr>
          <w:rFonts w:hAnsi="Times New Roman" w:ascii="Times New Roman"/>
          <w:sz w:val="24"/>
          <w:szCs w:val="24"/>
        </w:rPr>
        <w:t xml:space="preserve">Upućuje se stečajna </w:t>
      </w:r>
      <w:proofErr w:type="spellStart"/>
      <w:r>
        <w:rPr>
          <w:rFonts w:hAnsi="Times New Roman" w:ascii="Times New Roman"/>
          <w:sz w:val="24"/>
          <w:szCs w:val="24"/>
        </w:rPr>
        <w:t>uprl</w:t>
      </w:r>
      <w:proofErr w:type="spellEnd"/>
      <w:r>
        <w:rPr>
          <w:rFonts w:hAnsi="Times New Roman" w:ascii="Times New Roman"/>
          <w:sz w:val="24"/>
          <w:szCs w:val="24"/>
        </w:rPr>
        <w:t xml:space="preserve"> na prodaju neprodanih nekretnina dužnika i to baš etaže -5 poslovnih prostora etaže E1, E2, E24, E38 i E31 za koji je primljen predujam sve upisano u ZU 3023 KO Makarska-Makar, nakon što prethodno izvrši procjenu nekretnina po ovlaštenom sudskom vještaku. Prodaju obaviti javnom dražbom nakon što odluku o tome donese sud po prijedlogu stečajne </w:t>
      </w:r>
      <w:proofErr w:type="spellStart"/>
      <w:r>
        <w:rPr>
          <w:rFonts w:hAnsi="Times New Roman" w:ascii="Times New Roman"/>
          <w:sz w:val="24"/>
          <w:szCs w:val="24"/>
        </w:rPr>
        <w:t>upr</w:t>
      </w:r>
      <w:proofErr w:type="spellEnd"/>
      <w:r>
        <w:rPr>
          <w:rFonts w:hAnsi="Times New Roman" w:ascii="Times New Roman"/>
          <w:sz w:val="24"/>
          <w:szCs w:val="24"/>
        </w:rPr>
        <w:t xml:space="preserve">. </w:t>
      </w:r>
    </w:p>
    <w:p w:rsidRDefault="005B516B" w:rsidP="005B516B" w:rsidR="005B516B">
      <w:pPr>
        <w:pStyle w:val="Bezproreda"/>
        <w:ind w:left="360"/>
        <w:jc w:val="both"/>
        <w:rPr>
          <w:rFonts w:hAnsi="Times New Roman" w:ascii="Times New Roman"/>
          <w:sz w:val="24"/>
          <w:szCs w:val="24"/>
        </w:rPr>
      </w:pPr>
    </w:p>
    <w:p w:rsidRDefault="005B516B" w:rsidP="005B516B" w:rsidR="005B516B">
      <w:pPr>
        <w:pStyle w:val="Bezproreda"/>
        <w:ind w:hanging="360" w:left="360"/>
        <w:jc w:val="both"/>
        <w:rPr>
          <w:rFonts w:hAnsi="Times New Roman" w:ascii="Times New Roman"/>
          <w:sz w:val="24"/>
          <w:szCs w:val="24"/>
        </w:rPr>
      </w:pPr>
      <w:r>
        <w:rPr>
          <w:rFonts w:hAnsi="Times New Roman" w:ascii="Times New Roman"/>
          <w:sz w:val="24"/>
          <w:szCs w:val="24"/>
        </w:rPr>
        <w:t xml:space="preserve">Prihvaćaju se svi prijedlozi Odluke stečajne </w:t>
      </w:r>
      <w:proofErr w:type="spellStart"/>
      <w:r>
        <w:rPr>
          <w:rFonts w:hAnsi="Times New Roman" w:ascii="Times New Roman"/>
          <w:sz w:val="24"/>
          <w:szCs w:val="24"/>
        </w:rPr>
        <w:t>upr</w:t>
      </w:r>
      <w:proofErr w:type="spellEnd"/>
      <w:r>
        <w:rPr>
          <w:rFonts w:hAnsi="Times New Roman" w:ascii="Times New Roman"/>
          <w:sz w:val="24"/>
          <w:szCs w:val="24"/>
        </w:rPr>
        <w:t>. iz Izvješća dostavljeno sudu 15. lipnja 2018. godine</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5B516B" w:rsidP="005B516B" w:rsidR="005B516B">
      <w:pPr>
        <w:pStyle w:val="Bezproreda"/>
        <w:jc w:val="both"/>
        <w:rPr>
          <w:rFonts w:hAnsi="Times New Roman" w:ascii="Times New Roman"/>
          <w:sz w:val="24"/>
          <w:szCs w:val="24"/>
        </w:rPr>
      </w:pPr>
    </w:p>
    <w:p w:rsidRDefault="005B516B" w:rsidP="005B516B" w:rsidR="005B516B">
      <w:pPr>
        <w:pStyle w:val="Bezproreda"/>
        <w:jc w:val="both"/>
        <w:rPr>
          <w:rFonts w:hAnsi="Times New Roman" w:ascii="Times New Roman"/>
          <w:sz w:val="24"/>
          <w:szCs w:val="24"/>
        </w:rPr>
      </w:pPr>
      <w:r>
        <w:rPr>
          <w:rFonts w:hAnsi="Times New Roman" w:ascii="Times New Roman"/>
          <w:sz w:val="24"/>
          <w:szCs w:val="24"/>
        </w:rPr>
        <w:t>Dovršeno u 10,00 sati.</w:t>
      </w:r>
    </w:p>
    <w:p w:rsidRDefault="005B516B" w:rsidP="005B516B" w:rsidR="005B516B">
      <w:pPr>
        <w:pStyle w:val="Bezproreda"/>
        <w:jc w:val="both"/>
        <w:rPr>
          <w:rFonts w:hAnsi="Times New Roman" w:ascii="Times New Roman"/>
          <w:sz w:val="24"/>
          <w:szCs w:val="24"/>
        </w:rPr>
      </w:pPr>
    </w:p>
    <w:p w:rsidRDefault="005B516B" w:rsidP="005B516B" w:rsidR="00704E2C">
      <w:pPr>
        <w:pStyle w:val="Bezproreda"/>
        <w:jc w:val="both"/>
      </w:pPr>
      <w:r>
        <w:rPr>
          <w:rFonts w:hAnsi="Times New Roman" w:ascii="Times New Roman"/>
          <w:sz w:val="24"/>
          <w:szCs w:val="24"/>
        </w:rP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D766158E"/>
    <w:lvl w:tplc="46F45A0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BA07A9C"/>
    <w:multiLevelType w:val="hybridMultilevel"/>
    <w:tmpl w:val="35FE98B6"/>
    <w:lvl w:tplc="2348CDD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A8259FE"/>
    <w:multiLevelType w:val="hybridMultilevel"/>
    <w:tmpl w:val="1A72D05C"/>
    <w:lvl w:tplc="FF7E47A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16B"/>
    <w:rsid w:val="005B516B"/>
    <w:rsid w:val="00704E2C"/>
    <w:rsid w:val="00D975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B516B"/>
    <w:rPr>
      <w:rFonts w:hAnsiTheme="minorHAnsi" w:asciiTheme="minorHAnsi"/>
      <w:sz w:val="22"/>
    </w:rPr>
  </w:style>
  <w:style w:styleId="Tekstrezerviranogmjesta" w:type="character">
    <w:name w:val="Placeholder Text"/>
    <w:basedOn w:val="Zadanifontodlomka"/>
    <w:uiPriority w:val="99"/>
    <w:semiHidden/>
    <w:rsid w:val="00D9753A"/>
    <w:rPr>
      <w:color w:val="808080"/>
      <w:bdr w:space="0" w:sz="0" w:color="auto" w:val="none"/>
      <w:shd w:fill="auto" w:color="auto" w:val="clear"/>
    </w:rPr>
  </w:style>
  <w:style w:customStyle="true" w:styleId="eSPISCCParagraphDefaultFont" w:type="character">
    <w:name w:val="eSPIS_CC_Paragraph Default Font"/>
    <w:basedOn w:val="Zadanifontodlomka"/>
    <w:rsid w:val="00D9753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9753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753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753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B516B"/>
    <w:rPr>
      <w:rFonts w:asciiTheme="minorHAnsi" w:hAnsiTheme="minorHAnsi"/>
      <w:sz w:val="22"/>
    </w:rPr>
  </w:style>
  <w:style w:styleId="Tekstrezerviranogmjesta" w:type="character">
    <w:name w:val="Placeholder Text"/>
    <w:basedOn w:val="Zadanifontodlomka"/>
    <w:uiPriority w:val="99"/>
    <w:semiHidden/>
    <w:rsid w:val="00D9753A"/>
    <w:rPr>
      <w:color w:val="808080"/>
      <w:bdr w:color="auto" w:space="0" w:sz="0" w:val="none"/>
      <w:shd w:color="auto" w:fill="auto" w:val="clear"/>
    </w:rPr>
  </w:style>
  <w:style w:customStyle="1" w:styleId="eSPISCCParagraphDefaultFont" w:type="character">
    <w:name w:val="eSPIS_CC_Paragraph Default Font"/>
    <w:basedOn w:val="Zadanifontodlomka"/>
    <w:rsid w:val="00D9753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9753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753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753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lipnja 2018.</izvorni_sadrzaj>
    <derivirana_varijabla naziv="DomainObject.PlaniraniZavrsetakDatum_1">28. lipnja 2018.</derivirana_varijabla>
  </DomainObject.PlaniraniZavrsetakDatum>
  <DomainObject.PlaniraniPocetakDatum>
    <izvorni_sadrzaj>28. lipnja 2018.</izvorni_sadrzaj>
    <derivirana_varijabla naziv="DomainObject.PlaniraniPocetakDatum_1">28.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lipnja 2018.</izvorni_sadrzaj>
    <derivirana_varijabla naziv="DomainObject.Zapisnik.DatumKreiranja_1">28. lipnja 2018.</derivirana_varijabla>
  </DomainObject.Zapisnik.DatumKreiranja>
  <DomainObject.Zapisnik.ImovinskaKorist>
    <izvorni_sadrzaj/>
    <derivirana_varijabla naziv="DomainObject.Zapisnik.ImovinskaKorist_1"/>
  </DomainObject.Zapisnik.ImovinskaKorist>
  <DomainObject.Zapisnik.Oznaka>
    <izvorni_sadrzaj>St-296/2018-9</izvorni_sadrzaj>
    <derivirana_varijabla naziv="DomainObject.Zapisnik.Oznaka_1">St-296/2018-9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St-296/2018</izvorni_sadrzaj>
    <derivirana_varijabla naziv="DomainObject.Predmet.OznakaBroj_1">St-296/2018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CONSTRATUM - INVEST dioničko društvo za trgovinu, ugostiteljstvo, usluge i investicije u stečaju</izvorni_sadrzaj>
    <derivirana_varijabla naziv="DomainObject.Predmet.ProtustrankaFormated_1">  Stečajna masa iza CONSTRATUM - INVEST dioničko društvo za trgovinu, ugostiteljstvo, usluge i investicije u stečaju</derivirana_varijabla>
  </DomainObject.Predmet.ProtustrankaFormated>
  <DomainObject.Predmet.ProtustrankaFormatedOIB>
    <izvorni_sadrzaj>  Stečajna masa iza CONSTRATUM - INVEST dioničko društvo za trgovinu, ugostiteljstvo, usluge i investicije u stečaju, OIB 16021867941</izvorni_sadrzaj>
    <derivirana_varijabla naziv="DomainObject.Predmet.ProtustrankaFormatedOIB_1">  Stečajna masa iza CONSTRATUM - INVEST dioničko društvo za trgovinu, ugostiteljstvo, usluge i investicije u stečaju, OIB 16021867941</derivirana_varijabla>
  </DomainObject.Predmet.ProtustrankaFormatedOIB>
  <DomainObject.Predmet.ProtustrankaFormatedWithAdress>
    <izvorni_sadrzaj> Stečajna masa iza CONSTRATUM - INVEST dioničko društvo za trgovinu, ugostiteljstvo, usluge i investicije u stečaju, Matice hrvatske 10, 21000 Split</izvorni_sadrzaj>
    <derivirana_varijabla naziv="DomainObject.Predmet.ProtustrankaFormatedWithAdress_1"> Stečajna masa iza CONSTRATUM - INVEST dioničko društvo za trgovinu, ugostiteljstvo, usluge i investicije u stečaju, Matice hrvatske 10, 21000 Split</derivirana_varijabla>
  </DomainObject.Predmet.ProtustrankaFormatedWithAdress>
  <DomainObject.Predmet.ProtustrankaFormatedWithAdressOIB>
    <izvorni_sadrzaj> Stečajna masa iza CONSTRATUM - INVEST dioničko društvo za trgovinu, ugostiteljstvo, usluge i investicije u stečaju, OIB 16021867941, Matice hrvatske 10, 21000 Split</izvorni_sadrzaj>
    <derivirana_varijabla naziv="DomainObject.Predmet.ProtustrankaFormatedWithAdressOIB_1"> Stečajna masa iza CONSTRATUM - INVEST dioničko društvo za trgovinu, ugostiteljstvo, usluge i investicije u stečaju, OIB 16021867941, Matice hrvatske 10, 21000 Split</derivirana_varijabla>
  </DomainObject.Predmet.ProtustrankaFormatedWithAdressOIB>
  <DomainObject.Predmet.ProtustrankaWithAdress>
    <izvorni_sadrzaj>Stečajna masa iza CONSTRATUM - INVEST dioničko društvo za trgovinu, ugostiteljstvo, usluge i investicije u stečaju Matice hrvatske 10, 21000 Split</izvorni_sadrzaj>
    <derivirana_varijabla naziv="DomainObject.Predmet.ProtustrankaWithAdress_1">Stečajna masa iza CONSTRATUM - INVEST dioničko društvo za trgovinu, ugostiteljstvo, usluge i investicije u stečaju Matice hrvatske 10, 21000 Split</derivirana_varijabla>
  </DomainObject.Predmet.ProtustrankaWithAdress>
  <DomainObject.Predmet.ProtustrankaWithAdressOIB>
    <izvorni_sadrzaj>Stečajna masa iza CONSTRATUM - INVEST dioničko društvo za trgovinu, ugostiteljstvo, usluge i investicije u stečaju, OIB 16021867941, Matice hrvatske 10, 21000 Split</izvorni_sadrzaj>
    <derivirana_varijabla naziv="DomainObject.Predmet.ProtustrankaWithAdressOIB_1">Stečajna masa iza CONSTRATUM - INVEST dioničko društvo za trgovinu, ugostiteljstvo, usluge i investicije u stečaju, OIB 16021867941, Matice hrvatske 10, 21000 Split</derivirana_varijabla>
  </DomainObject.Predmet.ProtustrankaWithAdressOIB>
  <DomainObject.Predmet.ProtustrankaNazivFormated>
    <izvorni_sadrzaj>Stečajna masa iza CONSTRATUM - INVEST dioničko društvo za trgovinu, ugostiteljstvo, usluge i investicije u stečaju</izvorni_sadrzaj>
    <derivirana_varijabla naziv="DomainObject.Predmet.ProtustrankaNazivFormated_1">Stečajna masa iza CONSTRATUM - INVEST dioničko društvo za trgovinu, ugostiteljstvo, usluge i investicije u stečaju</derivirana_varijabla>
  </DomainObject.Predmet.ProtustrankaNazivFormated>
  <DomainObject.Predmet.ProtustrankaNazivFormatedOIB>
    <izvorni_sadrzaj>Stečajna masa iza CONSTRATUM - INVEST dioničko društvo za trgovinu, ugostiteljstvo, usluge i investicije u stečaju, OIB 16021867941</izvorni_sadrzaj>
    <derivirana_varijabla naziv="DomainObject.Predmet.ProtustrankaNazivFormatedOIB_1">Stečajna masa iza CONSTRATUM - INVEST dioničko društvo za trgovinu, ugostiteljstvo, usluge i investicije u stečaju, OIB 16021867941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CONSTRATUM - INVEST dioničko društvo za trgovinu, ugostiteljstvo, usluge i investicije u stečaju</item>
    </izvorni_sadrzaj>
    <derivirana_varijabla naziv="DomainObject.Predmet.ProtuStrankaListFormated_1">
      <item>Stečajna masa iza CONSTRATUM - INVEST dioničko društvo za trgovinu, ugostiteljstvo, usluge i investicije u stečaju</item>
    </derivirana_varijabla>
  </DomainObject.Predmet.ProtuStrankaListFormated>
  <DomainObject.Predmet.ProtuStrankaListFormatedOIB>
    <izvorni_sadrzaj>
      <item>Stečajna masa iza CONSTRATUM - INVEST dioničko društvo za trgovinu, ugostiteljstvo, usluge i investicije u stečaju, OIB 16021867941</item>
    </izvorni_sadrzaj>
    <derivirana_varijabla naziv="DomainObject.Predmet.ProtuStrankaListFormatedOIB_1">
      <item>Stečajna masa iza CONSTRATUM - INVEST dioničko društvo za trgovinu, ugostiteljstvo, usluge i investicije u stečaju, OIB 16021867941</item>
    </derivirana_varijabla>
  </DomainObject.Predmet.ProtuStrankaListFormatedOIB>
  <DomainObject.Predmet.ProtuStrankaListFormatedWithAdress>
    <izvorni_sadrzaj>
      <item>Stečajna masa iza CONSTRATUM - INVEST dioničko društvo za trgovinu, ugostiteljstvo, usluge i investicije u stečaju, Matice hrvatske 10, 21000 Split</item>
    </izvorni_sadrzaj>
    <derivirana_varijabla naziv="DomainObject.Predmet.ProtuStrankaListFormatedWithAdress_1">
      <item>Stečajna masa iza CONSTRATUM - INVEST dioničko društvo za trgovinu, ugostiteljstvo, usluge i investicije u stečaju, Matice hrvatske 10, 21000 Split</item>
    </derivirana_varijabla>
  </DomainObject.Predmet.ProtuStrankaListFormatedWithAdress>
  <DomainObject.Predmet.ProtuStrankaListFormatedWithAdressOIB>
    <izvorni_sadrzaj>
      <item>Stečajna masa iza CONSTRATUM - INVEST dioničko društvo za trgovinu, ugostiteljstvo, usluge i investicije u stečaju, OIB 16021867941, Matice hrvatske 10, 21000 Split</item>
    </izvorni_sadrzaj>
    <derivirana_varijabla naziv="DomainObject.Predmet.ProtuStrankaListFormatedWithAdressOIB_1">
      <item>Stečajna masa iza CONSTRATUM - INVEST dioničko društvo za trgovinu, ugostiteljstvo, usluge i investicije u stečaju, OIB 16021867941, Matice hrvatske 10, 21000 Split</item>
    </derivirana_varijabla>
  </DomainObject.Predmet.ProtuStrankaListFormatedWithAdressOIB>
  <DomainObject.Predmet.ProtuStrankaListNazivFormated>
    <izvorni_sadrzaj>
      <item>Stečajna masa iza CONSTRATUM - INVEST dioničko društvo za trgovinu, ugostiteljstvo, usluge i investicije u stečaju</item>
    </izvorni_sadrzaj>
    <derivirana_varijabla naziv="DomainObject.Predmet.ProtuStrankaListNazivFormated_1">
      <item>Stečajna masa iza CONSTRATUM - INVEST dioničko društvo za trgovinu, ugostiteljstvo, usluge i investicije u stečaju</item>
    </derivirana_varijabla>
  </DomainObject.Predmet.ProtuStrankaListNazivFormated>
  <DomainObject.Predmet.ProtuStrankaListNazivFormatedOIB>
    <izvorni_sadrzaj>
      <item>Stečajna masa iza CONSTRATUM - INVEST dioničko društvo za trgovinu, ugostiteljstvo, usluge i investicije u stečaju, OIB 16021867941</item>
    </izvorni_sadrzaj>
    <derivirana_varijabla naziv="DomainObject.Predmet.ProtuStrankaListNazivFormatedOIB_1">
      <item>Stečajna masa iza CONSTRATUM - INVEST dioničko društvo za trgovinu, ugostiteljstvo, usluge i investicije u stečaju, OIB 16021867941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St-296/2018-9</izvorni_sadrzaj>
    <derivirana_varijabla naziv="DomainObject.PoslovniBrojDokumenta_1">St-296/2018-9</derivirana_varijabla>
  </DomainObject.PoslovniBrojDokumenta>
  <DomainObject.Predmet.StrankaIDrugi>
    <izvorni_sadrzaj/>
    <derivirana_varijabla naziv="DomainObject.Predmet.StrankaIDrugi_1"/>
  </DomainObject.Predmet.StrankaIDrugi>
  <DomainObject.Predmet.ProtustrankaIDrugi>
    <izvorni_sadrzaj>Stečajna masa iza CONSTRATUM - INVEST dioničko društvo za trgovinu, ugostiteljstvo, usluge i investicije u stečaju</izvorni_sadrzaj>
    <derivirana_varijabla naziv="DomainObject.Predmet.ProtustrankaIDrugi_1">Stečajna masa iza CONSTRATUM - INVEST dioničko društvo za trgovinu, ugostiteljstvo, usluge i investicije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CONSTRATUM - INVEST dioničko društvo za trgovinu, ugostiteljstvo, usluge i investicije u stečaju, OIB 16021867941, Matice hrvatske 10, 21000 Split</izvorni_sadrzaj>
    <derivirana_varijabla naziv="DomainObject.Predmet.ProtustrankaIDrugiAdressOIB_1">Stečajna masa iza CONSTRATUM - INVEST dioničko društvo za trgovinu, ugostiteljstvo, usluge i investicije u stečaju, OIB 16021867941,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CONSTRATUM - INVEST dioničko društvo za trgovinu, ugostiteljstvo, usluge i investicije u stečaju</item>
    </izvorni_sadrzaj>
    <derivirana_varijabla naziv="DomainObject.Predmet.SudioniciListNaziv_1">
      <item>Stečajna masa iza CONSTRATUM - INVEST dioničko društvo za trgovinu, ugostiteljstvo, usluge i investicije u stečaju</item>
    </derivirana_varijabla>
  </DomainObject.Predmet.SudioniciListNaziv>
  <DomainObject.Predmet.SudioniciListAdressOIB>
    <izvorni_sadrzaj>
      <item>Stečajna masa iza CONSTRATUM - INVEST dioničko društvo za trgovinu, ugostiteljstvo, usluge i investicije u stečaju, OIB 16021867941, Matice hrvatske 10,21000 Split</item>
    </izvorni_sadrzaj>
    <derivirana_varijabla naziv="DomainObject.Predmet.SudioniciListAdressOIB_1">
      <item>Stečajna masa iza CONSTRATUM - INVEST dioničko društvo za trgovinu, ugostiteljstvo, usluge i investicije u stečaju, OIB 16021867941,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16021867941</item>
    </izvorni_sadrzaj>
    <derivirana_varijabla naziv="DomainObject.Predmet.SudioniciListNazivOIB_1">
      <item>, OIB 16021867941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767</properties:Words>
  <properties:Characters>4353</properties:Characters>
  <properties:Lines>100</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2018-06-28T07:59:00Z</dcterms:created>
  <dc:creator>Jozo Ćaleta</dc:creator>
  <cp:lastModifiedBy>Jozo Ćaleta</cp:lastModifiedBy>
  <cp:lastPrinted>2018-06-28T08:02:00Z</cp:lastPrinted>
  <dcterms:modified xmlns:xsi="http://www.w3.org/2001/XMLSchema-instance" xsi:type="dcterms:W3CDTF">2018-06-28T08:02:00Z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St-296/2018-9 / Zapisnik - Ispitno ročište (AAAAAAAAAAAAAA.docx)</vt:lpwstr>
  </prop:property>
  <prop:property name="CC_coloring" pid="4" fmtid="{D5CDD505-2E9C-101B-9397-08002B2CF9AE}">
    <vt:bool>false</vt:bool>
  </prop:property>
  <prop:property name="BrojStranica" pid="5" fmtid="{D5CDD505-2E9C-101B-9397-08002B2CF9AE}">
    <vt:i4>2</vt:i4>
  </prop:property>
</prop:Properties>
</file>