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fdc7" w14:paraId="4c5fdc7" w:rsidRDefault="00F864F5" w:rsidP="007A22A7" w:rsidR="00727CA9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7324E">
        <w:rPr>
          <w:b/>
          <w:lang w:val="hr-HR"/>
        </w:rPr>
        <w:tab/>
      </w:r>
      <w:r w:rsidR="00F7324E">
        <w:rPr>
          <w:b/>
          <w:lang w:val="hr-HR"/>
        </w:rPr>
        <w:tab/>
      </w:r>
      <w:r w:rsidR="00F7324E">
        <w:rPr>
          <w:b/>
          <w:lang w:val="hr-HR"/>
        </w:rPr>
        <w:tab/>
      </w:r>
      <w:r w:rsidR="00F7324E">
        <w:rPr>
          <w:b/>
          <w:lang w:val="hr-HR"/>
        </w:rPr>
        <w:tab/>
      </w:r>
      <w:r w:rsidR="00F7324E">
        <w:rPr>
          <w:b/>
          <w:lang w:val="hr-HR"/>
        </w:rPr>
        <w:tab/>
      </w:r>
      <w:r w:rsidR="00F7324E">
        <w:rPr>
          <w:b/>
          <w:lang w:val="hr-HR"/>
        </w:rPr>
        <w:tab/>
      </w:r>
      <w:r w:rsidR="00F7324E">
        <w:rPr>
          <w:b/>
          <w:lang w:val="hr-HR"/>
        </w:rPr>
        <w:tab/>
      </w:r>
      <w:r w:rsidR="00F7324E">
        <w:rPr>
          <w:b/>
          <w:lang w:val="hr-HR"/>
        </w:rPr>
        <w:tab/>
      </w:r>
      <w:r w:rsidR="00F7324E" w:rsidRPr="00F7324E">
        <w:rPr>
          <w:b/>
          <w:lang w:val="hr-HR"/>
        </w:rPr>
        <w:t>Broj: 7/St-386/2014-156</w:t>
      </w:r>
    </w:p>
    <w:p w:rsidRDefault="00A9061D" w:rsidP="00A9061D" w:rsidR="00A9061D" w:rsidRPr="00BB5EC1">
      <w:pPr>
        <w:jc w:val="both"/>
        <w:rPr>
          <w:b/>
          <w:lang w:val="hr-HR"/>
        </w:rPr>
      </w:pPr>
      <w:r w:rsidRPr="00BB5EC1">
        <w:rPr>
          <w:b/>
          <w:lang w:val="hr-HR"/>
        </w:rPr>
        <w:t>REPUBLIKA HRVATSKA</w:t>
      </w:r>
    </w:p>
    <w:p w:rsidRDefault="00A9061D" w:rsidP="00A9061D" w:rsidR="00A9061D" w:rsidRPr="00B07C9F">
      <w:pPr>
        <w:jc w:val="both"/>
        <w:rPr>
          <w:b/>
          <w:lang w:val="hr-HR"/>
        </w:rPr>
      </w:pPr>
      <w:r w:rsidRPr="00BB5EC1">
        <w:rPr>
          <w:b/>
          <w:lang w:val="hr-HR"/>
        </w:rPr>
        <w:t>TRGOVAČKI SUD</w:t>
      </w:r>
      <w:r w:rsidRPr="00B07C9F">
        <w:rPr>
          <w:b/>
          <w:lang w:val="hr-HR"/>
        </w:rPr>
        <w:t xml:space="preserve"> U OSIJEKU</w:t>
      </w:r>
    </w:p>
    <w:p w:rsidRDefault="00A9061D" w:rsidP="00A9061D" w:rsidR="00A9061D">
      <w:pPr>
        <w:jc w:val="both"/>
        <w:rPr>
          <w:b/>
          <w:lang w:val="hr-HR"/>
        </w:rPr>
      </w:pPr>
      <w:r w:rsidRPr="00B07C9F">
        <w:rPr>
          <w:b/>
          <w:lang w:val="hr-HR"/>
        </w:rPr>
        <w:t>STALNA SLUŽBA U SLAVONSKOM BRODU</w:t>
      </w:r>
      <w:r>
        <w:rPr>
          <w:b/>
          <w:lang w:val="hr-HR"/>
        </w:rPr>
        <w:t xml:space="preserve">    </w:t>
      </w:r>
      <w:r w:rsidR="004743FC">
        <w:rPr>
          <w:b/>
          <w:lang w:val="hr-HR"/>
        </w:rPr>
        <w:t xml:space="preserve">                             </w:t>
      </w:r>
    </w:p>
    <w:p w:rsidRDefault="00A9061D" w:rsidP="00A9061D" w:rsidR="00A9061D">
      <w:pPr>
        <w:jc w:val="both"/>
        <w:rPr>
          <w:b/>
          <w:lang w:val="hr-HR"/>
        </w:rPr>
      </w:pPr>
      <w:r>
        <w:rPr>
          <w:b/>
          <w:lang w:val="hr-HR"/>
        </w:rPr>
        <w:t>Trg pobjede 13</w:t>
      </w:r>
    </w:p>
    <w:p w:rsidRDefault="00A9061D" w:rsidP="00A9061D" w:rsidR="00A9061D">
      <w:pPr>
        <w:jc w:val="both"/>
        <w:rPr>
          <w:b/>
          <w:lang w:val="hr-HR"/>
        </w:rPr>
      </w:pPr>
      <w:r>
        <w:rPr>
          <w:b/>
          <w:lang w:val="hr-HR"/>
        </w:rPr>
        <w:t>35000 Slavonski Brod</w:t>
      </w:r>
      <w:r w:rsidRPr="00B07C9F">
        <w:rPr>
          <w:b/>
          <w:lang w:val="hr-HR"/>
        </w:rPr>
        <w:t xml:space="preserve">   </w:t>
      </w:r>
    </w:p>
    <w:p w:rsidRDefault="00A9061D" w:rsidP="00A9061D" w:rsidR="007A22A7" w:rsidRPr="00B07C9F">
      <w:pPr>
        <w:jc w:val="both"/>
        <w:rPr>
          <w:b/>
          <w:lang w:val="hr-HR"/>
        </w:rPr>
      </w:pPr>
      <w:r w:rsidRPr="00B07C9F">
        <w:rPr>
          <w:b/>
          <w:lang w:val="hr-HR"/>
        </w:rPr>
        <w:t xml:space="preserve">                        </w:t>
      </w:r>
    </w:p>
    <w:p w:rsidRDefault="00EB1087" w:rsidP="00EB1087" w:rsidR="00A9061D">
      <w:pPr>
        <w:jc w:val="center"/>
        <w:rPr>
          <w:b/>
          <w:lang w:val="hr-HR"/>
        </w:rPr>
      </w:pPr>
      <w:r>
        <w:rPr>
          <w:b/>
          <w:lang w:val="hr-HR"/>
        </w:rPr>
        <w:t>R E P U B L I K A  H R V A T S K A</w:t>
      </w:r>
    </w:p>
    <w:p w:rsidRDefault="00A86E4A" w:rsidP="00EB1087" w:rsidR="00A86E4A" w:rsidRPr="00B07C9F">
      <w:pPr>
        <w:jc w:val="center"/>
        <w:rPr>
          <w:b/>
          <w:lang w:val="hr-HR"/>
        </w:rPr>
      </w:pPr>
    </w:p>
    <w:p w:rsidRDefault="00A9061D" w:rsidP="00A9061D" w:rsidR="00A9061D">
      <w:pPr>
        <w:jc w:val="center"/>
        <w:rPr>
          <w:b/>
          <w:lang w:val="hr-HR"/>
        </w:rPr>
      </w:pPr>
      <w:r w:rsidRPr="00B07C9F">
        <w:rPr>
          <w:b/>
          <w:lang w:val="hr-HR"/>
        </w:rPr>
        <w:t>R</w:t>
      </w:r>
      <w:r w:rsidR="00A51505">
        <w:rPr>
          <w:b/>
          <w:lang w:val="hr-HR"/>
        </w:rPr>
        <w:t xml:space="preserve"> </w:t>
      </w:r>
      <w:r w:rsidRPr="00B07C9F">
        <w:rPr>
          <w:b/>
          <w:lang w:val="hr-HR"/>
        </w:rPr>
        <w:t>J</w:t>
      </w:r>
      <w:r w:rsidR="00A51505">
        <w:rPr>
          <w:b/>
          <w:lang w:val="hr-HR"/>
        </w:rPr>
        <w:t xml:space="preserve"> </w:t>
      </w:r>
      <w:r w:rsidRPr="00B07C9F">
        <w:rPr>
          <w:b/>
          <w:lang w:val="hr-HR"/>
        </w:rPr>
        <w:t>E</w:t>
      </w:r>
      <w:r w:rsidR="00A51505">
        <w:rPr>
          <w:b/>
          <w:lang w:val="hr-HR"/>
        </w:rPr>
        <w:t xml:space="preserve"> </w:t>
      </w:r>
      <w:r w:rsidRPr="00B07C9F">
        <w:rPr>
          <w:b/>
          <w:lang w:val="hr-HR"/>
        </w:rPr>
        <w:t>Š</w:t>
      </w:r>
      <w:r w:rsidR="00A51505">
        <w:rPr>
          <w:b/>
          <w:lang w:val="hr-HR"/>
        </w:rPr>
        <w:t xml:space="preserve"> </w:t>
      </w:r>
      <w:r w:rsidRPr="00B07C9F">
        <w:rPr>
          <w:b/>
          <w:lang w:val="hr-HR"/>
        </w:rPr>
        <w:t>E</w:t>
      </w:r>
      <w:r w:rsidR="00A51505">
        <w:rPr>
          <w:b/>
          <w:lang w:val="hr-HR"/>
        </w:rPr>
        <w:t xml:space="preserve"> </w:t>
      </w:r>
      <w:r w:rsidRPr="00B07C9F">
        <w:rPr>
          <w:b/>
          <w:lang w:val="hr-HR"/>
        </w:rPr>
        <w:t>N</w:t>
      </w:r>
      <w:r w:rsidR="00A51505">
        <w:rPr>
          <w:b/>
          <w:lang w:val="hr-HR"/>
        </w:rPr>
        <w:t xml:space="preserve"> </w:t>
      </w:r>
      <w:r w:rsidRPr="00B07C9F">
        <w:rPr>
          <w:b/>
          <w:lang w:val="hr-HR"/>
        </w:rPr>
        <w:t>J</w:t>
      </w:r>
      <w:r w:rsidR="00A51505">
        <w:rPr>
          <w:b/>
          <w:lang w:val="hr-HR"/>
        </w:rPr>
        <w:t xml:space="preserve"> </w:t>
      </w:r>
      <w:r w:rsidRPr="00B07C9F">
        <w:rPr>
          <w:b/>
          <w:lang w:val="hr-HR"/>
        </w:rPr>
        <w:t>E</w:t>
      </w:r>
    </w:p>
    <w:p w:rsidRDefault="00A9061D" w:rsidP="00A9061D" w:rsidR="00A9061D" w:rsidRPr="00B07C9F">
      <w:pPr>
        <w:jc w:val="both"/>
        <w:rPr>
          <w:b/>
          <w:lang w:val="hr-HR"/>
        </w:rPr>
      </w:pPr>
    </w:p>
    <w:p w:rsidRDefault="00A9061D" w:rsidP="00A9061D" w:rsidR="00A9061D" w:rsidRPr="00A51505">
      <w:pPr>
        <w:jc w:val="both"/>
        <w:rPr>
          <w:lang w:val="hr-HR"/>
        </w:rPr>
      </w:pPr>
      <w:r w:rsidRPr="00B07C9F">
        <w:rPr>
          <w:b/>
          <w:lang w:val="hr-HR"/>
        </w:rPr>
        <w:tab/>
      </w:r>
      <w:r w:rsidRPr="00B07C9F">
        <w:rPr>
          <w:b/>
          <w:lang w:val="hr-HR"/>
        </w:rPr>
        <w:tab/>
        <w:t xml:space="preserve">TRGOVAČKI SUD U OSIJEKU , STALNA SLUŽBA U SLAVONSKOM BRODU, </w:t>
      </w:r>
      <w:r w:rsidRPr="00B07C9F">
        <w:rPr>
          <w:lang w:val="hr-HR"/>
        </w:rPr>
        <w:t>po stečajno</w:t>
      </w:r>
      <w:r>
        <w:rPr>
          <w:lang w:val="hr-HR"/>
        </w:rPr>
        <w:t>j</w:t>
      </w:r>
      <w:r w:rsidRPr="00B07C9F">
        <w:rPr>
          <w:lang w:val="hr-HR"/>
        </w:rPr>
        <w:t xml:space="preserve"> sutkinji Mirni Vujčić u stečajnom postupku nad stečajnim dužnikom </w:t>
      </w:r>
      <w:r w:rsidR="004743FC">
        <w:rPr>
          <w:lang w:val="hr-HR"/>
        </w:rPr>
        <w:t xml:space="preserve"> </w:t>
      </w:r>
      <w:r w:rsidR="00A51505" w:rsidRPr="00A51505">
        <w:rPr>
          <w:lang w:val="hr-HR"/>
        </w:rPr>
        <w:t>TANKERSKA PLOVIDBA d.o.o. za proizvodnju, prijevoz i usluge</w:t>
      </w:r>
      <w:r w:rsidR="006206FD">
        <w:rPr>
          <w:lang w:val="hr-HR"/>
        </w:rPr>
        <w:t xml:space="preserve"> "u stečaju"</w:t>
      </w:r>
      <w:r w:rsidR="00A51505" w:rsidRPr="00A51505">
        <w:rPr>
          <w:lang w:val="hr-HR"/>
        </w:rPr>
        <w:t>, skraćena tvrtka: TANKERSKA PLOVIDBA d.o.o.</w:t>
      </w:r>
      <w:r w:rsidR="006206FD">
        <w:rPr>
          <w:lang w:val="hr-HR"/>
        </w:rPr>
        <w:t xml:space="preserve"> "u stečaju"</w:t>
      </w:r>
      <w:r w:rsidR="00A51505" w:rsidRPr="00A51505">
        <w:rPr>
          <w:lang w:val="hr-HR"/>
        </w:rPr>
        <w:t>, Ruščica, Ruščičkih žrtava 45, OIB: 48966440834</w:t>
      </w:r>
      <w:r w:rsidRPr="00A51505">
        <w:rPr>
          <w:lang w:val="hr-HR"/>
        </w:rPr>
        <w:t xml:space="preserve">, dana </w:t>
      </w:r>
      <w:r w:rsidR="00A51505" w:rsidRPr="00A51505">
        <w:rPr>
          <w:lang w:val="hr-HR"/>
        </w:rPr>
        <w:t>03. listopada</w:t>
      </w:r>
      <w:r w:rsidRPr="00A51505">
        <w:rPr>
          <w:lang w:val="hr-HR"/>
        </w:rPr>
        <w:t xml:space="preserve"> 201</w:t>
      </w:r>
      <w:r w:rsidR="00A51505" w:rsidRPr="00A51505">
        <w:rPr>
          <w:lang w:val="hr-HR"/>
        </w:rPr>
        <w:t>6</w:t>
      </w:r>
      <w:r w:rsidRPr="00A51505">
        <w:rPr>
          <w:lang w:val="hr-HR"/>
        </w:rPr>
        <w:t>. godine.</w:t>
      </w:r>
    </w:p>
    <w:p w:rsidRDefault="00A9061D" w:rsidP="00A9061D" w:rsidR="00A9061D" w:rsidRPr="00B07C9F">
      <w:pPr>
        <w:jc w:val="both"/>
        <w:rPr>
          <w:lang w:val="hr-HR"/>
        </w:rPr>
      </w:pPr>
    </w:p>
    <w:p w:rsidRDefault="00A9061D" w:rsidP="00A9061D" w:rsidR="00A9061D" w:rsidRPr="00EB1087">
      <w:pPr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 w:rsidRPr="00EB1087">
        <w:rPr>
          <w:lang w:val="hr-HR"/>
        </w:rPr>
        <w:t>r i j</w:t>
      </w:r>
      <w:r w:rsidR="009B29AA" w:rsidRPr="00EB1087">
        <w:rPr>
          <w:lang w:val="hr-HR"/>
        </w:rPr>
        <w:t xml:space="preserve"> </w:t>
      </w:r>
      <w:r w:rsidRPr="00EB1087">
        <w:rPr>
          <w:lang w:val="hr-HR"/>
        </w:rPr>
        <w:t>e š i o   j e</w:t>
      </w:r>
    </w:p>
    <w:p w:rsidRDefault="00A9061D" w:rsidP="00A9061D" w:rsidR="00A9061D" w:rsidRPr="00EB1087">
      <w:pPr>
        <w:jc w:val="both"/>
        <w:rPr>
          <w:lang w:val="hr-HR"/>
        </w:rPr>
      </w:pPr>
    </w:p>
    <w:p w:rsidRDefault="00A9061D" w:rsidP="00A9061D" w:rsidR="00A9061D" w:rsidRPr="00B07C9F">
      <w:pPr>
        <w:jc w:val="both"/>
        <w:rPr>
          <w:lang w:val="hr-HR"/>
        </w:rPr>
      </w:pPr>
      <w:r w:rsidRPr="00B07C9F">
        <w:rPr>
          <w:lang w:val="hr-HR"/>
        </w:rPr>
        <w:tab/>
      </w:r>
      <w:r w:rsidRPr="00B07C9F">
        <w:rPr>
          <w:lang w:val="hr-HR"/>
        </w:rPr>
        <w:tab/>
      </w:r>
      <w:r>
        <w:rPr>
          <w:lang w:val="hr-HR"/>
        </w:rPr>
        <w:t xml:space="preserve"> </w:t>
      </w:r>
      <w:r w:rsidR="00A73219">
        <w:rPr>
          <w:lang w:val="hr-HR"/>
        </w:rPr>
        <w:t xml:space="preserve">I. </w:t>
      </w:r>
      <w:r w:rsidRPr="00B07C9F">
        <w:rPr>
          <w:lang w:val="hr-HR"/>
        </w:rPr>
        <w:t xml:space="preserve">Ispravlja se Tablica ispitanih tražbina </w:t>
      </w:r>
      <w:r w:rsidR="007D1432">
        <w:rPr>
          <w:lang w:val="hr-HR"/>
        </w:rPr>
        <w:t>Drugog</w:t>
      </w:r>
      <w:r w:rsidRPr="00B07C9F">
        <w:rPr>
          <w:lang w:val="hr-HR"/>
        </w:rPr>
        <w:t xml:space="preserve"> višeg ispla</w:t>
      </w:r>
      <w:r>
        <w:rPr>
          <w:lang w:val="hr-HR"/>
        </w:rPr>
        <w:t>tnog reda stečajne sutkinje posl. b</w:t>
      </w:r>
      <w:r w:rsidRPr="00B07C9F">
        <w:rPr>
          <w:lang w:val="hr-HR"/>
        </w:rPr>
        <w:t>roj</w:t>
      </w:r>
      <w:r w:rsidR="00C639DB">
        <w:rPr>
          <w:lang w:val="hr-HR"/>
        </w:rPr>
        <w:t xml:space="preserve"> </w:t>
      </w:r>
      <w:r>
        <w:rPr>
          <w:lang w:val="hr-HR"/>
        </w:rPr>
        <w:t>7</w:t>
      </w:r>
      <w:r w:rsidRPr="00B07C9F">
        <w:rPr>
          <w:lang w:val="hr-HR"/>
        </w:rPr>
        <w:t>/St-</w:t>
      </w:r>
      <w:r w:rsidR="00A51505">
        <w:rPr>
          <w:lang w:val="hr-HR"/>
        </w:rPr>
        <w:t>386</w:t>
      </w:r>
      <w:r w:rsidR="00475C47">
        <w:rPr>
          <w:lang w:val="hr-HR"/>
        </w:rPr>
        <w:t>/201</w:t>
      </w:r>
      <w:r w:rsidR="00A51505">
        <w:rPr>
          <w:lang w:val="hr-HR"/>
        </w:rPr>
        <w:t>4</w:t>
      </w:r>
      <w:r w:rsidRPr="00B07C9F">
        <w:rPr>
          <w:lang w:val="hr-HR"/>
        </w:rPr>
        <w:t>-</w:t>
      </w:r>
      <w:r w:rsidR="007D1432">
        <w:rPr>
          <w:lang w:val="hr-HR"/>
        </w:rPr>
        <w:t>38</w:t>
      </w:r>
      <w:r w:rsidR="00F42C77">
        <w:rPr>
          <w:lang w:val="hr-HR"/>
        </w:rPr>
        <w:t xml:space="preserve"> od </w:t>
      </w:r>
      <w:r w:rsidR="007D1432" w:rsidRPr="007D1432">
        <w:rPr>
          <w:lang w:val="hr-HR"/>
        </w:rPr>
        <w:t>08. svibnja 2015</w:t>
      </w:r>
      <w:r w:rsidRPr="00B07C9F">
        <w:rPr>
          <w:lang w:val="hr-HR"/>
        </w:rPr>
        <w:t>.</w:t>
      </w:r>
      <w:r w:rsidR="00C17440">
        <w:rPr>
          <w:lang w:val="hr-HR"/>
        </w:rPr>
        <w:t xml:space="preserve"> godine</w:t>
      </w:r>
      <w:r w:rsidR="007D1432">
        <w:rPr>
          <w:lang w:val="hr-HR"/>
        </w:rPr>
        <w:t xml:space="preserve"> u točci 18.,</w:t>
      </w:r>
      <w:r w:rsidR="00F7324E">
        <w:rPr>
          <w:lang w:val="hr-HR"/>
        </w:rPr>
        <w:t xml:space="preserve"> na način </w:t>
      </w:r>
      <w:r w:rsidR="007D1432">
        <w:rPr>
          <w:lang w:val="hr-HR"/>
        </w:rPr>
        <w:t>kako slijedi</w:t>
      </w:r>
      <w:r w:rsidRPr="00B07C9F">
        <w:rPr>
          <w:lang w:val="hr-HR"/>
        </w:rPr>
        <w:t>:</w:t>
      </w:r>
    </w:p>
    <w:p w:rsidRDefault="00A9061D" w:rsidP="00A9061D" w:rsidR="00A9061D" w:rsidRPr="00B07C9F">
      <w:pPr>
        <w:jc w:val="both"/>
        <w:rPr>
          <w:lang w:val="hr-HR"/>
        </w:rPr>
      </w:pPr>
    </w:p>
    <w:p w:rsidRDefault="004B179A" w:rsidP="007A22A7" w:rsidR="007A22A7" w:rsidRPr="007A22A7">
      <w:pPr>
        <w:jc w:val="both"/>
        <w:rPr>
          <w:b/>
          <w:lang w:val="hr-HR"/>
        </w:rPr>
      </w:pPr>
      <w:r>
        <w:rPr>
          <w:lang w:val="hr-HR"/>
        </w:rPr>
        <w:t xml:space="preserve">               </w:t>
      </w:r>
      <w:r>
        <w:rPr>
          <w:lang w:val="hr-HR"/>
        </w:rPr>
        <w:tab/>
        <w:t xml:space="preserve">          </w:t>
      </w:r>
      <w:r w:rsidR="00A9061D" w:rsidRPr="00B07C9F">
        <w:rPr>
          <w:lang w:val="hr-HR"/>
        </w:rPr>
        <w:t xml:space="preserve">  </w:t>
      </w:r>
      <w:r w:rsidR="00E9438D">
        <w:rPr>
          <w:lang w:val="hr-HR"/>
        </w:rPr>
        <w:t xml:space="preserve">   </w:t>
      </w:r>
      <w:r w:rsidR="007A22A7">
        <w:rPr>
          <w:lang w:val="hr-HR"/>
        </w:rPr>
        <w:t xml:space="preserve">                </w:t>
      </w:r>
      <w:r w:rsidR="007A22A7" w:rsidRPr="007A22A7">
        <w:rPr>
          <w:b/>
          <w:lang w:val="hr-HR"/>
        </w:rPr>
        <w:t xml:space="preserve">Utvrđeni iznos    </w:t>
      </w:r>
      <w:r w:rsidR="007A22A7">
        <w:rPr>
          <w:b/>
          <w:lang w:val="hr-HR"/>
        </w:rPr>
        <w:t xml:space="preserve">     Osporeni iznos </w:t>
      </w:r>
      <w:r w:rsidR="007A22A7">
        <w:rPr>
          <w:b/>
          <w:lang w:val="hr-HR"/>
        </w:rPr>
        <w:tab/>
      </w:r>
      <w:r w:rsidR="007A22A7">
        <w:rPr>
          <w:b/>
          <w:lang w:val="hr-HR"/>
        </w:rPr>
        <w:tab/>
        <w:t>Osnova</w:t>
      </w:r>
      <w:r w:rsidR="007A22A7" w:rsidRPr="007A22A7">
        <w:rPr>
          <w:b/>
          <w:lang w:val="hr-HR"/>
        </w:rPr>
        <w:t xml:space="preserve">                                                        </w:t>
      </w:r>
    </w:p>
    <w:p w:rsidRDefault="007D1432" w:rsidP="007D1432" w:rsidR="00714AEB" w:rsidRPr="00F7324E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9438D">
        <w:rPr>
          <w:lang w:val="hr-HR"/>
        </w:rPr>
        <w:t xml:space="preserve"> </w:t>
      </w:r>
      <w:r w:rsidR="00F7324E">
        <w:rPr>
          <w:lang w:val="hr-HR"/>
        </w:rPr>
        <w:t xml:space="preserve"> </w:t>
      </w:r>
    </w:p>
    <w:p w:rsidRDefault="00A9061D" w:rsidP="00A9061D" w:rsidR="00475C47">
      <w:pPr>
        <w:jc w:val="both"/>
        <w:rPr>
          <w:b/>
          <w:lang w:val="hr-HR"/>
        </w:rPr>
      </w:pPr>
      <w:r w:rsidRPr="00861C69">
        <w:rPr>
          <w:b/>
          <w:lang w:val="hr-HR"/>
        </w:rPr>
        <w:t xml:space="preserve"> </w:t>
      </w:r>
    </w:p>
    <w:p w:rsidRDefault="007D1432" w:rsidP="007D1432" w:rsidR="007D1432">
      <w:pPr>
        <w:jc w:val="both"/>
        <w:rPr>
          <w:lang w:val="hr-HR"/>
        </w:rPr>
      </w:pPr>
      <w:r>
        <w:rPr>
          <w:lang w:val="hr-HR"/>
        </w:rPr>
        <w:t>18.</w:t>
      </w:r>
      <w:r w:rsidR="00475C47">
        <w:rPr>
          <w:lang w:val="hr-HR"/>
        </w:rPr>
        <w:t xml:space="preserve"> </w:t>
      </w:r>
      <w:r w:rsidRPr="007D1432">
        <w:rPr>
          <w:lang w:val="hr-HR"/>
        </w:rPr>
        <w:t xml:space="preserve">LUKOIL-BULGARIA </w:t>
      </w:r>
    </w:p>
    <w:p w:rsidRDefault="007D1432" w:rsidP="007D1432" w:rsidR="007D1432" w:rsidRPr="007D1432">
      <w:pPr>
        <w:jc w:val="both"/>
        <w:rPr>
          <w:lang w:val="hr-HR"/>
        </w:rPr>
      </w:pPr>
      <w:r w:rsidRPr="007D1432">
        <w:rPr>
          <w:lang w:val="hr-HR"/>
        </w:rPr>
        <w:t xml:space="preserve">BUNKER EOOD, </w:t>
      </w:r>
    </w:p>
    <w:p w:rsidRDefault="007D1432" w:rsidP="007D1432" w:rsidR="007A22A7">
      <w:pPr>
        <w:jc w:val="both"/>
        <w:rPr>
          <w:lang w:val="hr-HR"/>
        </w:rPr>
      </w:pPr>
      <w:r w:rsidRPr="007D1432">
        <w:rPr>
          <w:lang w:val="hr-HR"/>
        </w:rPr>
        <w:t>Sofija, Bugarska                           110.972,40 Kn</w:t>
      </w:r>
      <w:r w:rsidR="007A22A7">
        <w:rPr>
          <w:lang w:val="hr-HR"/>
        </w:rPr>
        <w:t xml:space="preserve"> </w:t>
      </w:r>
      <w:r w:rsidR="007A22A7">
        <w:rPr>
          <w:lang w:val="hr-HR"/>
        </w:rPr>
        <w:tab/>
      </w:r>
      <w:r w:rsidR="007A22A7">
        <w:rPr>
          <w:lang w:val="hr-HR"/>
        </w:rPr>
        <w:tab/>
        <w:t xml:space="preserve"> 0,00 Kn</w:t>
      </w:r>
      <w:r w:rsidR="007A22A7">
        <w:rPr>
          <w:lang w:val="hr-HR"/>
        </w:rPr>
        <w:tab/>
        <w:t xml:space="preserve">  pravomoćna presuda</w:t>
      </w:r>
    </w:p>
    <w:p w:rsidRDefault="007A22A7" w:rsidP="007A22A7" w:rsidR="007D1432">
      <w:pPr>
        <w:ind w:left="7080"/>
        <w:jc w:val="both"/>
        <w:rPr>
          <w:lang w:val="hr-HR"/>
        </w:rPr>
      </w:pPr>
      <w:r>
        <w:rPr>
          <w:lang w:val="hr-HR"/>
        </w:rPr>
        <w:t xml:space="preserve">       P-323/2015.</w:t>
      </w:r>
    </w:p>
    <w:p w:rsidRDefault="00F7324E" w:rsidP="007D1432" w:rsidR="00F7324E" w:rsidRPr="007D1432">
      <w:pPr>
        <w:jc w:val="both"/>
        <w:rPr>
          <w:lang w:val="hr-HR"/>
        </w:rPr>
      </w:pPr>
    </w:p>
    <w:p w:rsidRDefault="00DF7B49" w:rsidP="007D1432" w:rsidR="00DF7B49">
      <w:pPr>
        <w:jc w:val="both"/>
        <w:rPr>
          <w:lang w:val="hr-HR"/>
        </w:rPr>
      </w:pPr>
    </w:p>
    <w:p w:rsidRDefault="00A73219" w:rsidP="00A9061D" w:rsidR="00714AEB" w:rsidRPr="00692D16">
      <w:pPr>
        <w:jc w:val="both"/>
        <w:rPr>
          <w:lang w:val="hr-HR"/>
        </w:rPr>
      </w:pPr>
      <w:r>
        <w:rPr>
          <w:b/>
          <w:lang w:val="hr-HR"/>
        </w:rPr>
        <w:tab/>
        <w:t xml:space="preserve"> </w:t>
      </w:r>
      <w:r>
        <w:rPr>
          <w:b/>
          <w:lang w:val="hr-HR"/>
        </w:rPr>
        <w:tab/>
      </w:r>
      <w:r w:rsidRPr="00692D16">
        <w:rPr>
          <w:lang w:val="hr-HR"/>
        </w:rPr>
        <w:t xml:space="preserve"> II. Odbija se prijedlog stečajnog vjerovnika </w:t>
      </w:r>
      <w:r w:rsidR="00692D16" w:rsidRPr="00692D16">
        <w:rPr>
          <w:lang w:val="hr-HR"/>
        </w:rPr>
        <w:t xml:space="preserve">LUKOIL-BULGARIA BUNKER EOOD, Sofija, Bugarska </w:t>
      </w:r>
      <w:r w:rsidR="006206FD">
        <w:rPr>
          <w:lang w:val="hr-HR"/>
        </w:rPr>
        <w:t>za ispravak</w:t>
      </w:r>
      <w:r w:rsidRPr="00692D16">
        <w:rPr>
          <w:lang w:val="hr-HR"/>
        </w:rPr>
        <w:t xml:space="preserve"> </w:t>
      </w:r>
      <w:r w:rsidR="00F7324E">
        <w:rPr>
          <w:lang w:val="hr-HR"/>
        </w:rPr>
        <w:t>T</w:t>
      </w:r>
      <w:r w:rsidRPr="00692D16">
        <w:rPr>
          <w:lang w:val="hr-HR"/>
        </w:rPr>
        <w:t>ablic</w:t>
      </w:r>
      <w:r w:rsidR="006206FD">
        <w:rPr>
          <w:lang w:val="hr-HR"/>
        </w:rPr>
        <w:t>e</w:t>
      </w:r>
      <w:r w:rsidR="00692D16">
        <w:rPr>
          <w:lang w:val="hr-HR"/>
        </w:rPr>
        <w:t xml:space="preserve"> ispitanih tražbina stečajne sutkinje </w:t>
      </w:r>
      <w:r w:rsidR="00692D16" w:rsidRPr="00692D16">
        <w:rPr>
          <w:lang w:val="hr-HR"/>
        </w:rPr>
        <w:t>posl. broj 7/St-386/2014-38 od 08. svibnja 2015</w:t>
      </w:r>
      <w:r w:rsidR="006206FD">
        <w:rPr>
          <w:lang w:val="hr-HR"/>
        </w:rPr>
        <w:t xml:space="preserve">. godine na način da se u istu pod red.br. 18. </w:t>
      </w:r>
      <w:r w:rsidR="00692D16" w:rsidRPr="00692D16">
        <w:rPr>
          <w:lang w:val="hr-HR"/>
        </w:rPr>
        <w:t>uvrsti</w:t>
      </w:r>
      <w:r w:rsidR="006206FD">
        <w:rPr>
          <w:lang w:val="hr-HR"/>
        </w:rPr>
        <w:t xml:space="preserve"> </w:t>
      </w:r>
      <w:r w:rsidR="00692D16" w:rsidRPr="00692D16">
        <w:rPr>
          <w:lang w:val="hr-HR"/>
        </w:rPr>
        <w:t xml:space="preserve">i daljnja </w:t>
      </w:r>
      <w:r w:rsidRPr="00692D16">
        <w:rPr>
          <w:lang w:val="hr-HR"/>
        </w:rPr>
        <w:t>tražbina u iznosu od 16.250,00 Kn po osnovi troškova</w:t>
      </w:r>
      <w:r w:rsidR="00692D16" w:rsidRPr="00692D16">
        <w:rPr>
          <w:lang w:val="hr-HR"/>
        </w:rPr>
        <w:t xml:space="preserve"> parničnog</w:t>
      </w:r>
      <w:r w:rsidRPr="00692D16">
        <w:rPr>
          <w:lang w:val="hr-HR"/>
        </w:rPr>
        <w:t xml:space="preserve"> postupka</w:t>
      </w:r>
      <w:r w:rsidR="00F7324E">
        <w:rPr>
          <w:lang w:val="hr-HR"/>
        </w:rPr>
        <w:t xml:space="preserve"> u predmetu P-323/2015</w:t>
      </w:r>
      <w:r w:rsidR="00692D16" w:rsidRPr="00692D16">
        <w:rPr>
          <w:lang w:val="hr-HR"/>
        </w:rPr>
        <w:t>.</w:t>
      </w:r>
    </w:p>
    <w:p w:rsidRDefault="006206FD" w:rsidP="00A9061D" w:rsidR="006206FD">
      <w:pPr>
        <w:jc w:val="center"/>
        <w:rPr>
          <w:b/>
          <w:lang w:val="hr-HR"/>
        </w:rPr>
      </w:pPr>
    </w:p>
    <w:p w:rsidRDefault="00A9061D" w:rsidP="00A9061D" w:rsidR="00A9061D" w:rsidRPr="00706C74">
      <w:pPr>
        <w:jc w:val="center"/>
        <w:rPr>
          <w:lang w:val="hr-HR"/>
        </w:rPr>
      </w:pPr>
      <w:r w:rsidRPr="00706C74">
        <w:rPr>
          <w:lang w:val="hr-HR"/>
        </w:rPr>
        <w:t>Obrazloženje</w:t>
      </w:r>
    </w:p>
    <w:p w:rsidRDefault="00A9061D" w:rsidP="00A9061D" w:rsidR="00A9061D">
      <w:pPr>
        <w:jc w:val="both"/>
        <w:rPr>
          <w:lang w:val="hr-HR"/>
        </w:rPr>
      </w:pPr>
    </w:p>
    <w:p w:rsidRDefault="007D1432" w:rsidP="007D1432" w:rsidR="00F7324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7D1432">
        <w:rPr>
          <w:lang w:val="hr-HR"/>
        </w:rPr>
        <w:t>Stečajni vjerovnik</w:t>
      </w:r>
      <w:r>
        <w:rPr>
          <w:lang w:val="hr-HR"/>
        </w:rPr>
        <w:t xml:space="preserve"> L</w:t>
      </w:r>
      <w:r w:rsidRPr="007D1432">
        <w:rPr>
          <w:lang w:val="hr-HR"/>
        </w:rPr>
        <w:t>UKOIL-BULGARIA</w:t>
      </w:r>
      <w:r>
        <w:rPr>
          <w:lang w:val="hr-HR"/>
        </w:rPr>
        <w:t xml:space="preserve"> </w:t>
      </w:r>
      <w:r w:rsidRPr="007D1432">
        <w:rPr>
          <w:lang w:val="hr-HR"/>
        </w:rPr>
        <w:t>BUNKER EOOD, Sofija, Bugarska</w:t>
      </w:r>
      <w:r>
        <w:rPr>
          <w:lang w:val="hr-HR"/>
        </w:rPr>
        <w:t>, po punomoćniku predložio je</w:t>
      </w:r>
      <w:r w:rsidR="00692D16">
        <w:rPr>
          <w:lang w:val="hr-HR"/>
        </w:rPr>
        <w:t xml:space="preserve"> ispraviti T</w:t>
      </w:r>
      <w:r>
        <w:rPr>
          <w:lang w:val="hr-HR"/>
        </w:rPr>
        <w:t xml:space="preserve">ablicu ispitanih tražbina stečajne sutkinje od 08. svibnja 2015. godine </w:t>
      </w:r>
      <w:r w:rsidR="00692D16">
        <w:rPr>
          <w:lang w:val="hr-HR"/>
        </w:rPr>
        <w:t xml:space="preserve">na način da se u istu uvrsti i tražbina ovog stečajnog vjerovnika u iznosu od </w:t>
      </w:r>
    </w:p>
    <w:p w:rsidRDefault="00F7324E" w:rsidP="00F7324E" w:rsidR="00F7324E" w:rsidRPr="00F7324E">
      <w:pPr>
        <w:jc w:val="right"/>
        <w:rPr>
          <w:lang w:val="hr-HR"/>
        </w:rPr>
      </w:pPr>
      <w:r w:rsidRPr="00F7324E">
        <w:rPr>
          <w:b/>
          <w:lang w:val="hr-HR"/>
        </w:rPr>
        <w:lastRenderedPageBreak/>
        <w:t>Broj: 7/St-386/2014-156</w:t>
      </w:r>
    </w:p>
    <w:p w:rsidRDefault="00F7324E" w:rsidP="007D1432" w:rsidR="00F7324E">
      <w:pPr>
        <w:jc w:val="both"/>
        <w:rPr>
          <w:lang w:val="hr-HR"/>
        </w:rPr>
      </w:pPr>
    </w:p>
    <w:p w:rsidRDefault="00F7324E" w:rsidP="007D1432" w:rsidR="00F7324E">
      <w:pPr>
        <w:jc w:val="both"/>
        <w:rPr>
          <w:lang w:val="hr-HR"/>
        </w:rPr>
      </w:pPr>
    </w:p>
    <w:p w:rsidRDefault="00692D16" w:rsidP="007D1432" w:rsidR="00692D16">
      <w:pPr>
        <w:jc w:val="both"/>
        <w:rPr>
          <w:lang w:val="hr-HR"/>
        </w:rPr>
      </w:pPr>
      <w:r>
        <w:rPr>
          <w:lang w:val="hr-HR"/>
        </w:rPr>
        <w:t xml:space="preserve">110.972,40 Kn uvećana za troškove parničnog postupka u iznosu od 16.250,00 Kn jer je pravomoćnom presudom u predmetu P-323/2015 utvrđena osnovanom osporena tražbina ovog stečajnog vjerovnika u iznosu od 110.972,40 Kn kao tražbina drugog višeg isplatnog reda, te naloženo stečajnom dužniku kao tuženiku isplatiti ovom stečajnom vjerovniku troškove parničnog postupka u iznosu od 16.250,00 Kn. </w:t>
      </w:r>
    </w:p>
    <w:p w:rsidRDefault="00692D16" w:rsidP="00692D16" w:rsidR="00A9061D" w:rsidRPr="00E91F9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Po ocjeni suda osnovan je prijedlog stečajnog vjerovnika</w:t>
      </w:r>
      <w:r w:rsidRPr="00692D16">
        <w:rPr>
          <w:lang w:val="hr-HR"/>
        </w:rPr>
        <w:t xml:space="preserve"> LUKOIL-BULGARIA BUNKER EOOD, Sofija, Bugarska</w:t>
      </w:r>
      <w:r>
        <w:rPr>
          <w:lang w:val="hr-HR"/>
        </w:rPr>
        <w:t xml:space="preserve"> </w:t>
      </w:r>
      <w:r w:rsidR="00F7324E">
        <w:rPr>
          <w:lang w:val="hr-HR"/>
        </w:rPr>
        <w:t>za</w:t>
      </w:r>
      <w:r>
        <w:rPr>
          <w:lang w:val="hr-HR"/>
        </w:rPr>
        <w:t xml:space="preserve"> ispravak </w:t>
      </w:r>
      <w:r w:rsidR="00D570A6">
        <w:rPr>
          <w:lang w:val="hr-HR"/>
        </w:rPr>
        <w:t>T</w:t>
      </w:r>
      <w:r>
        <w:rPr>
          <w:lang w:val="hr-HR"/>
        </w:rPr>
        <w:t xml:space="preserve">ablice ispitanih tražbina stečajne sutkinje </w:t>
      </w:r>
      <w:r w:rsidRPr="00692D16">
        <w:rPr>
          <w:lang w:val="hr-HR"/>
        </w:rPr>
        <w:t>posl. broj 7/St-386/2014-38 od 08. svibnja 2015. godine</w:t>
      </w:r>
      <w:r>
        <w:rPr>
          <w:lang w:val="hr-HR"/>
        </w:rPr>
        <w:t xml:space="preserve"> u dijelu u kojem stečajni vjerovnik predlaže  izvrši</w:t>
      </w:r>
      <w:r w:rsidR="00F7324E">
        <w:rPr>
          <w:lang w:val="hr-HR"/>
        </w:rPr>
        <w:t>ti</w:t>
      </w:r>
      <w:r>
        <w:rPr>
          <w:lang w:val="hr-HR"/>
        </w:rPr>
        <w:t xml:space="preserve"> ispravak predmetne </w:t>
      </w:r>
      <w:r w:rsidR="00D570A6">
        <w:rPr>
          <w:lang w:val="hr-HR"/>
        </w:rPr>
        <w:t>T</w:t>
      </w:r>
      <w:r>
        <w:rPr>
          <w:lang w:val="hr-HR"/>
        </w:rPr>
        <w:t xml:space="preserve">ablice za iznos utvrđene tražbine u iznosu od 110.972,40 Kn jer </w:t>
      </w:r>
      <w:r w:rsidR="00F7324E">
        <w:rPr>
          <w:lang w:val="hr-HR"/>
        </w:rPr>
        <w:t xml:space="preserve"> je</w:t>
      </w:r>
      <w:r>
        <w:rPr>
          <w:lang w:val="hr-HR"/>
        </w:rPr>
        <w:t xml:space="preserve"> pravomoćn</w:t>
      </w:r>
      <w:r w:rsidR="00F7324E">
        <w:rPr>
          <w:lang w:val="hr-HR"/>
        </w:rPr>
        <w:t>om</w:t>
      </w:r>
      <w:r>
        <w:rPr>
          <w:lang w:val="hr-HR"/>
        </w:rPr>
        <w:t xml:space="preserve"> presud</w:t>
      </w:r>
      <w:r w:rsidR="00F7324E">
        <w:rPr>
          <w:lang w:val="hr-HR"/>
        </w:rPr>
        <w:t>om</w:t>
      </w:r>
      <w:r>
        <w:rPr>
          <w:lang w:val="hr-HR"/>
        </w:rPr>
        <w:t xml:space="preserve"> ovoga suda poslovni br. P-323/2015-29 utvrđena osnovanom osporena tražbina</w:t>
      </w:r>
      <w:r w:rsidR="00F7324E">
        <w:rPr>
          <w:lang w:val="hr-HR"/>
        </w:rPr>
        <w:t xml:space="preserve"> po stečajnom upravitelju</w:t>
      </w:r>
      <w:r>
        <w:rPr>
          <w:lang w:val="hr-HR"/>
        </w:rPr>
        <w:t xml:space="preserve"> ovog stečajnog vjerovnika prema stečajnom dužniku u iznosu od 110.972,40 Kn kao tražbina drugog višeg isplatnog reda, pa je na temelju odredbe čl. 181. st. 2 </w:t>
      </w:r>
      <w:r w:rsidR="00A9061D">
        <w:rPr>
          <w:lang w:val="hr-HR"/>
        </w:rPr>
        <w:t xml:space="preserve">Stečajnog zakona </w:t>
      </w:r>
      <w:r w:rsidR="00A9061D" w:rsidRPr="00B07C9F">
        <w:rPr>
          <w:lang w:val="hr-HR"/>
        </w:rPr>
        <w:t>(NN 44/96, 161/98,29/99, 129/00, 123/03, 197/03, 187/04, 82/06, 116/10, 125/12 i 133/12)</w:t>
      </w:r>
      <w:r>
        <w:rPr>
          <w:lang w:val="hr-HR"/>
        </w:rPr>
        <w:t xml:space="preserve"> koji se na temelju odredbe čl. 441. st. </w:t>
      </w:r>
      <w:r w:rsidR="007A22A7">
        <w:rPr>
          <w:lang w:val="hr-HR"/>
        </w:rPr>
        <w:t>1</w:t>
      </w:r>
      <w:r>
        <w:rPr>
          <w:lang w:val="hr-HR"/>
        </w:rPr>
        <w:t xml:space="preserve">. Stečajnog zakona (NN 71/15) primjenjuje na ovaj odnos, odlučeno kao u točci I. izreke rješenja. </w:t>
      </w:r>
    </w:p>
    <w:p w:rsidRDefault="00692D16" w:rsidP="003124C5" w:rsidR="00A9061D" w:rsidRPr="00BB548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Ocjena je suda</w:t>
      </w:r>
      <w:r w:rsidR="00BB5485">
        <w:rPr>
          <w:lang w:val="hr-HR"/>
        </w:rPr>
        <w:t>,</w:t>
      </w:r>
      <w:r>
        <w:rPr>
          <w:lang w:val="hr-HR"/>
        </w:rPr>
        <w:t xml:space="preserve"> međutim</w:t>
      </w:r>
      <w:r w:rsidR="00BB5485">
        <w:rPr>
          <w:lang w:val="hr-HR"/>
        </w:rPr>
        <w:t>,</w:t>
      </w:r>
      <w:r>
        <w:rPr>
          <w:lang w:val="hr-HR"/>
        </w:rPr>
        <w:t xml:space="preserve"> da prijedlog stečajnog vjerovnika</w:t>
      </w:r>
      <w:r w:rsidR="00F7324E" w:rsidRPr="00F7324E">
        <w:rPr>
          <w:lang w:val="hr-HR"/>
        </w:rPr>
        <w:t xml:space="preserve"> LUKOIL-BULGARIA BUNKER EOOD, Sofija, Bugarska</w:t>
      </w:r>
      <w:r>
        <w:rPr>
          <w:lang w:val="hr-HR"/>
        </w:rPr>
        <w:t xml:space="preserve"> da se u Tablic</w:t>
      </w:r>
      <w:r w:rsidR="00F7324E">
        <w:rPr>
          <w:lang w:val="hr-HR"/>
        </w:rPr>
        <w:t>u</w:t>
      </w:r>
      <w:r>
        <w:rPr>
          <w:lang w:val="hr-HR"/>
        </w:rPr>
        <w:t xml:space="preserve"> </w:t>
      </w:r>
      <w:r w:rsidR="00F7324E">
        <w:rPr>
          <w:lang w:val="hr-HR"/>
        </w:rPr>
        <w:t xml:space="preserve">ispitanih </w:t>
      </w:r>
      <w:r>
        <w:rPr>
          <w:lang w:val="hr-HR"/>
        </w:rPr>
        <w:t xml:space="preserve">tražbina drugog višeg isplatnog reda </w:t>
      </w:r>
      <w:r w:rsidR="00F7324E">
        <w:rPr>
          <w:lang w:val="hr-HR"/>
        </w:rPr>
        <w:t xml:space="preserve">stečajne sutkinje posl.br. </w:t>
      </w:r>
      <w:r w:rsidR="00F7324E" w:rsidRPr="00F7324E">
        <w:rPr>
          <w:lang w:val="hr-HR"/>
        </w:rPr>
        <w:t>7/St-386/2014-38 od 08. svibnja 2015. godine</w:t>
      </w:r>
      <w:r w:rsidR="00F7324E">
        <w:rPr>
          <w:lang w:val="hr-HR"/>
        </w:rPr>
        <w:t xml:space="preserve"> </w:t>
      </w:r>
      <w:r>
        <w:rPr>
          <w:lang w:val="hr-HR"/>
        </w:rPr>
        <w:t xml:space="preserve">uvrsti i tražbina po osnovi troškova parničnog postupka u predmetu P-323/2015 nije osnovan. To iz razloga što </w:t>
      </w:r>
      <w:r w:rsidR="00BB5485">
        <w:rPr>
          <w:lang w:val="hr-HR"/>
        </w:rPr>
        <w:t xml:space="preserve">troškovi nastali vođenjem parničnog postupka u slučaju osporavanja tražbine predstavljaju ostalu obvezu stečajne mase iz odredbe čl. 87. </w:t>
      </w:r>
      <w:r w:rsidR="007A22A7">
        <w:rPr>
          <w:lang w:val="hr-HR"/>
        </w:rPr>
        <w:t xml:space="preserve">st. 1. </w:t>
      </w:r>
      <w:r w:rsidR="00BB5485">
        <w:rPr>
          <w:lang w:val="hr-HR"/>
        </w:rPr>
        <w:t>SZ-a ( NN 44/96 i dr.)</w:t>
      </w:r>
      <w:r w:rsidR="007A22A7">
        <w:rPr>
          <w:lang w:val="hr-HR"/>
        </w:rPr>
        <w:t>,</w:t>
      </w:r>
      <w:r w:rsidR="00F7324E">
        <w:rPr>
          <w:lang w:val="hr-HR"/>
        </w:rPr>
        <w:t xml:space="preserve"> </w:t>
      </w:r>
      <w:r w:rsidR="00F7324E" w:rsidRPr="00F7324E">
        <w:rPr>
          <w:lang w:val="hr-HR"/>
        </w:rPr>
        <w:t xml:space="preserve">a ne tražbinu drugog višeg isplatnog reda </w:t>
      </w:r>
      <w:r w:rsidR="00F7324E">
        <w:rPr>
          <w:lang w:val="hr-HR"/>
        </w:rPr>
        <w:t xml:space="preserve">i vjerovnik </w:t>
      </w:r>
      <w:r w:rsidR="00F7324E" w:rsidRPr="00F7324E">
        <w:rPr>
          <w:lang w:val="hr-HR"/>
        </w:rPr>
        <w:t>LUKOIL-BULGARIA BUNKER EOOD, Sofija, Bugarska</w:t>
      </w:r>
      <w:r w:rsidR="00F7324E">
        <w:rPr>
          <w:lang w:val="hr-HR"/>
        </w:rPr>
        <w:t xml:space="preserve"> u odnosu na tu tražbinu je u pravnom položaju vjerovnika stečajne mase,</w:t>
      </w:r>
      <w:r w:rsidR="00BB5485">
        <w:rPr>
          <w:lang w:val="hr-HR"/>
        </w:rPr>
        <w:t xml:space="preserve"> </w:t>
      </w:r>
      <w:r w:rsidR="00F7324E">
        <w:rPr>
          <w:lang w:val="hr-HR"/>
        </w:rPr>
        <w:t>pa je</w:t>
      </w:r>
      <w:r w:rsidR="00BB5485">
        <w:rPr>
          <w:lang w:val="hr-HR"/>
        </w:rPr>
        <w:t xml:space="preserve"> uz poziv na citiranu zakonsku odredbu odlučeno kao u točci II. izreke rješenja.</w:t>
      </w:r>
      <w:r>
        <w:rPr>
          <w:lang w:val="hr-HR"/>
        </w:rPr>
        <w:t xml:space="preserve"> </w:t>
      </w:r>
      <w:r w:rsidR="00A9061D">
        <w:rPr>
          <w:lang w:val="hr-HR"/>
        </w:rPr>
        <w:tab/>
      </w:r>
      <w:r w:rsidR="00A9061D">
        <w:rPr>
          <w:lang w:val="hr-HR"/>
        </w:rPr>
        <w:tab/>
      </w:r>
    </w:p>
    <w:p w:rsidRDefault="00A9061D" w:rsidP="00A9061D" w:rsidR="00A9061D" w:rsidRPr="00FE3C10">
      <w:pPr>
        <w:rPr>
          <w:b/>
          <w:lang w:val="hr-HR"/>
        </w:rPr>
      </w:pPr>
      <w:r w:rsidRPr="001A1D65">
        <w:rPr>
          <w:b/>
          <w:lang w:val="hr-HR"/>
        </w:rPr>
        <w:tab/>
      </w:r>
      <w:r w:rsidRPr="001A1D65">
        <w:rPr>
          <w:b/>
          <w:lang w:val="hr-HR"/>
        </w:rPr>
        <w:tab/>
      </w:r>
    </w:p>
    <w:p w:rsidRDefault="00A9061D" w:rsidP="00A9061D" w:rsidR="00A9061D" w:rsidRPr="00FE3C10">
      <w:pPr>
        <w:rPr>
          <w:lang w:val="hr-HR"/>
        </w:rPr>
      </w:pPr>
      <w:r w:rsidRPr="00FE3C10">
        <w:rPr>
          <w:b/>
          <w:lang w:val="hr-HR"/>
        </w:rPr>
        <w:tab/>
      </w:r>
      <w:r w:rsidRPr="00FE3C10">
        <w:rPr>
          <w:b/>
          <w:lang w:val="hr-HR"/>
        </w:rPr>
        <w:tab/>
      </w:r>
      <w:r w:rsidRPr="00FE3C10">
        <w:rPr>
          <w:lang w:val="hr-HR"/>
        </w:rPr>
        <w:t>U Slavonskom Brodu</w:t>
      </w:r>
      <w:r w:rsidR="00590F07" w:rsidRPr="00FE3C10">
        <w:rPr>
          <w:lang w:val="hr-HR"/>
        </w:rPr>
        <w:t xml:space="preserve">, </w:t>
      </w:r>
      <w:r w:rsidR="007D1432" w:rsidRPr="00FE3C10">
        <w:rPr>
          <w:lang w:val="hr-HR"/>
        </w:rPr>
        <w:t xml:space="preserve">03. listopada </w:t>
      </w:r>
      <w:r w:rsidRPr="00FE3C10">
        <w:rPr>
          <w:lang w:val="hr-HR"/>
        </w:rPr>
        <w:t>201</w:t>
      </w:r>
      <w:r w:rsidR="007D1432" w:rsidRPr="00FE3C10">
        <w:rPr>
          <w:lang w:val="hr-HR"/>
        </w:rPr>
        <w:t>6</w:t>
      </w:r>
      <w:r w:rsidRPr="00FE3C10">
        <w:rPr>
          <w:lang w:val="hr-HR"/>
        </w:rPr>
        <w:t>. godine</w:t>
      </w:r>
    </w:p>
    <w:p w:rsidRDefault="00A9061D" w:rsidP="00A9061D" w:rsidR="00A9061D" w:rsidRPr="00FE3C10">
      <w:pPr>
        <w:rPr>
          <w:lang w:val="hr-HR"/>
        </w:rPr>
      </w:pPr>
    </w:p>
    <w:p w:rsidRDefault="00A9061D" w:rsidP="00A9061D" w:rsidR="00A9061D" w:rsidRPr="00FE3C10">
      <w:pPr>
        <w:rPr>
          <w:lang w:val="hr-HR"/>
        </w:rPr>
      </w:pPr>
      <w:r w:rsidRPr="00FE3C10">
        <w:rPr>
          <w:lang w:val="hr-HR"/>
        </w:rPr>
        <w:t xml:space="preserve">                                                                                                                           Sutkinja </w:t>
      </w:r>
    </w:p>
    <w:p w:rsidRDefault="00A9061D" w:rsidP="00A9061D" w:rsidR="00A9061D" w:rsidRPr="00FE3C10">
      <w:pPr>
        <w:rPr>
          <w:lang w:val="hr-HR"/>
        </w:rPr>
      </w:pPr>
      <w:r w:rsidRPr="00FE3C10">
        <w:rPr>
          <w:lang w:val="hr-HR"/>
        </w:rPr>
        <w:t xml:space="preserve">                                                                                                                      </w:t>
      </w:r>
      <w:r w:rsidR="007D1432" w:rsidRPr="00FE3C10">
        <w:rPr>
          <w:lang w:val="hr-HR"/>
        </w:rPr>
        <w:t xml:space="preserve">  </w:t>
      </w:r>
      <w:r w:rsidRPr="00FE3C10">
        <w:rPr>
          <w:lang w:val="hr-HR"/>
        </w:rPr>
        <w:t>Mirna Vujčić</w:t>
      </w:r>
    </w:p>
    <w:p w:rsidRDefault="00A9061D" w:rsidP="00A9061D" w:rsidR="00A9061D" w:rsidRPr="00FE3C10">
      <w:pPr>
        <w:rPr>
          <w:lang w:val="hr-HR"/>
        </w:rPr>
      </w:pPr>
    </w:p>
    <w:p w:rsidRDefault="00A9061D" w:rsidP="00A9061D" w:rsidR="00A9061D">
      <w:pPr>
        <w:rPr>
          <w:lang w:val="hr-HR"/>
        </w:rPr>
      </w:pPr>
    </w:p>
    <w:p w:rsidRDefault="007A22A7" w:rsidP="007A22A7" w:rsidR="007A22A7" w:rsidRPr="007A22A7">
      <w:pPr>
        <w:jc w:val="both"/>
        <w:rPr>
          <w:sz w:val="20"/>
          <w:szCs w:val="20"/>
          <w:lang w:val="hr-HR"/>
        </w:rPr>
      </w:pPr>
      <w:r w:rsidRPr="007A22A7">
        <w:rPr>
          <w:b/>
          <w:sz w:val="20"/>
          <w:szCs w:val="20"/>
          <w:lang w:val="hr-HR"/>
        </w:rPr>
        <w:t>Naputak o pravnom lijeku</w:t>
      </w:r>
      <w:r w:rsidRPr="007A22A7">
        <w:rPr>
          <w:sz w:val="20"/>
          <w:szCs w:val="20"/>
          <w:lang w:val="hr-HR"/>
        </w:rPr>
        <w:t>:</w:t>
      </w:r>
    </w:p>
    <w:p w:rsidRDefault="007A22A7" w:rsidP="007A22A7" w:rsidR="007A22A7" w:rsidRPr="007A22A7">
      <w:pPr>
        <w:jc w:val="both"/>
        <w:rPr>
          <w:sz w:val="20"/>
          <w:szCs w:val="20"/>
          <w:lang w:val="hr-HR"/>
        </w:rPr>
      </w:pPr>
      <w:r w:rsidRPr="007A22A7">
        <w:rPr>
          <w:sz w:val="20"/>
          <w:szCs w:val="20"/>
          <w:lang w:val="hr-HR"/>
        </w:rPr>
        <w:t xml:space="preserve">Protiv ovog rješenja pravo na žalbu ima stečajni upravitelj i svaki stečajni </w:t>
      </w:r>
    </w:p>
    <w:p w:rsidRDefault="007A22A7" w:rsidP="007A22A7" w:rsidR="007A22A7" w:rsidRPr="007A22A7">
      <w:pPr>
        <w:jc w:val="both"/>
        <w:rPr>
          <w:sz w:val="20"/>
          <w:szCs w:val="20"/>
          <w:lang w:val="hr-HR"/>
        </w:rPr>
      </w:pPr>
      <w:r w:rsidRPr="007A22A7">
        <w:rPr>
          <w:sz w:val="20"/>
          <w:szCs w:val="20"/>
          <w:lang w:val="hr-HR"/>
        </w:rPr>
        <w:t>vjerovnik.</w:t>
      </w:r>
      <w:r>
        <w:rPr>
          <w:sz w:val="20"/>
          <w:szCs w:val="20"/>
          <w:lang w:val="hr-HR"/>
        </w:rPr>
        <w:t xml:space="preserve"> </w:t>
      </w:r>
      <w:r w:rsidRPr="007A22A7">
        <w:rPr>
          <w:sz w:val="20"/>
          <w:szCs w:val="20"/>
          <w:lang w:val="hr-HR"/>
        </w:rPr>
        <w:t xml:space="preserve">Žalba se podnosi u roku od osam dana od isteka osmog dana od </w:t>
      </w:r>
    </w:p>
    <w:p w:rsidRDefault="007A22A7" w:rsidP="007A22A7" w:rsidR="007A22A7" w:rsidRPr="007A22A7">
      <w:pPr>
        <w:jc w:val="both"/>
        <w:rPr>
          <w:sz w:val="20"/>
          <w:szCs w:val="20"/>
          <w:lang w:val="hr-HR"/>
        </w:rPr>
      </w:pPr>
      <w:r w:rsidRPr="007A22A7">
        <w:rPr>
          <w:sz w:val="20"/>
          <w:szCs w:val="20"/>
          <w:lang w:val="hr-HR"/>
        </w:rPr>
        <w:t xml:space="preserve">dana objave rješenja na mrežnoj stranici e-Oglasna ploča sudova Visokom </w:t>
      </w:r>
    </w:p>
    <w:p w:rsidRDefault="007A22A7" w:rsidP="007A22A7" w:rsidR="007A22A7" w:rsidRPr="007A22A7">
      <w:pPr>
        <w:jc w:val="both"/>
        <w:rPr>
          <w:sz w:val="20"/>
          <w:szCs w:val="20"/>
          <w:lang w:val="hr-HR"/>
        </w:rPr>
      </w:pPr>
      <w:r w:rsidRPr="007A22A7">
        <w:rPr>
          <w:sz w:val="20"/>
          <w:szCs w:val="20"/>
          <w:lang w:val="hr-HR"/>
        </w:rPr>
        <w:t>trgovačkom sudu Republike Hrvatske Zagreb putem ovog suda,a u tri primjerka.</w:t>
      </w:r>
    </w:p>
    <w:p w:rsidRDefault="00A9061D" w:rsidP="00A9061D" w:rsidR="00A9061D">
      <w:pPr>
        <w:rPr>
          <w:lang w:val="hr-HR"/>
        </w:rPr>
      </w:pPr>
    </w:p>
    <w:p w:rsidRDefault="00A9061D" w:rsidP="00A9061D" w:rsidR="00A9061D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</w:t>
      </w:r>
      <w:r w:rsidR="0083526A">
        <w:rPr>
          <w:lang w:val="hr-HR"/>
        </w:rPr>
        <w:t xml:space="preserve">                             </w:t>
      </w:r>
    </w:p>
    <w:p w:rsidRDefault="00A9061D" w:rsidP="00A9061D" w:rsidR="00A9061D" w:rsidRPr="00223BD4">
      <w:pPr>
        <w:rPr>
          <w:lang w:val="hr-HR"/>
        </w:rPr>
      </w:pPr>
      <w:r>
        <w:rPr>
          <w:lang w:val="hr-HR"/>
        </w:rPr>
        <w:t>DNA:</w:t>
      </w:r>
    </w:p>
    <w:p w:rsidRDefault="00A9061D" w:rsidP="00A9061D" w:rsidR="00A9061D" w:rsidRPr="00223BD4">
      <w:pPr>
        <w:rPr>
          <w:lang w:val="hr-HR"/>
        </w:rPr>
      </w:pPr>
      <w:r w:rsidRPr="00223BD4">
        <w:rPr>
          <w:lang w:val="hr-HR"/>
        </w:rPr>
        <w:t>1 Rješenje nepravomoćno</w:t>
      </w:r>
    </w:p>
    <w:p w:rsidRDefault="00A9061D" w:rsidP="00A9061D" w:rsidR="00A9061D">
      <w:pPr>
        <w:rPr>
          <w:lang w:val="hr-HR"/>
        </w:rPr>
      </w:pPr>
      <w:r>
        <w:rPr>
          <w:lang w:val="hr-HR"/>
        </w:rPr>
        <w:t>2. D</w:t>
      </w:r>
      <w:r w:rsidRPr="00223BD4">
        <w:rPr>
          <w:lang w:val="hr-HR"/>
        </w:rPr>
        <w:t>ostaviti</w:t>
      </w:r>
      <w:r>
        <w:rPr>
          <w:lang w:val="hr-HR"/>
        </w:rPr>
        <w:t>:</w:t>
      </w:r>
    </w:p>
    <w:p w:rsidRDefault="00A9061D" w:rsidP="00A9061D" w:rsidR="00A9061D">
      <w:pPr>
        <w:rPr>
          <w:lang w:val="hr-HR"/>
        </w:rPr>
      </w:pPr>
      <w:r>
        <w:rPr>
          <w:lang w:val="hr-HR"/>
        </w:rPr>
        <w:t>-</w:t>
      </w:r>
      <w:r w:rsidR="00AA4CD1">
        <w:rPr>
          <w:lang w:val="hr-HR"/>
        </w:rPr>
        <w:t xml:space="preserve"> </w:t>
      </w:r>
      <w:r w:rsidR="00CC7711">
        <w:rPr>
          <w:lang w:val="hr-HR"/>
        </w:rPr>
        <w:t>objaviti na mrežnoj stranici e-Oglasna ploča sudova</w:t>
      </w:r>
      <w:r w:rsidRPr="00223BD4">
        <w:rPr>
          <w:lang w:val="hr-HR"/>
        </w:rPr>
        <w:t xml:space="preserve"> </w:t>
      </w:r>
    </w:p>
    <w:p w:rsidRDefault="00A9061D" w:rsidP="00A9061D" w:rsidR="002C4E64">
      <w:pPr>
        <w:rPr>
          <w:lang w:val="hr-HR"/>
        </w:rPr>
      </w:pPr>
      <w:r>
        <w:rPr>
          <w:lang w:val="hr-HR"/>
        </w:rPr>
        <w:t xml:space="preserve">- </w:t>
      </w:r>
      <w:r w:rsidR="00CC7711">
        <w:rPr>
          <w:lang w:val="hr-HR"/>
        </w:rPr>
        <w:t>stečajnom upravitelju</w:t>
      </w:r>
      <w:r>
        <w:rPr>
          <w:lang w:val="hr-HR"/>
        </w:rPr>
        <w:t xml:space="preserve"> </w:t>
      </w:r>
    </w:p>
    <w:p w:rsidRDefault="002C4E64" w:rsidR="00ED4F14">
      <w:r>
        <w:t>-punomoćniku vjerovnika</w:t>
      </w:r>
      <w:r w:rsidR="00A9061D">
        <w:tab/>
      </w:r>
    </w:p>
    <w:sectPr w:rsidSect="002243B2" w:rsidR="00ED4F14">
      <w:headerReference w:type="even" r:id="rId9"/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FFC" w:rsidR="00151FFC">
      <w:r>
        <w:separator/>
      </w:r>
    </w:p>
  </w:endnote>
  <w:endnote w:id="0" w:type="continuationSeparator">
    <w:p w:rsidRDefault="00151FFC" w:rsidR="00151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FFC" w:rsidR="00151FFC">
      <w:r>
        <w:separator/>
      </w:r>
    </w:p>
  </w:footnote>
  <w:footnote w:id="0" w:type="continuationSeparator">
    <w:p w:rsidRDefault="00151FFC" w:rsidR="00151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D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12D00"/>
    <w:rsid w:val="00060996"/>
    <w:rsid w:val="00063BCC"/>
    <w:rsid w:val="00081531"/>
    <w:rsid w:val="000A5021"/>
    <w:rsid w:val="000C47BF"/>
    <w:rsid w:val="000E0E7C"/>
    <w:rsid w:val="00141F61"/>
    <w:rsid w:val="00151FFC"/>
    <w:rsid w:val="001700C8"/>
    <w:rsid w:val="001B766D"/>
    <w:rsid w:val="001C7698"/>
    <w:rsid w:val="002243B2"/>
    <w:rsid w:val="00240C15"/>
    <w:rsid w:val="002536CC"/>
    <w:rsid w:val="002905CE"/>
    <w:rsid w:val="00291A7D"/>
    <w:rsid w:val="002A5618"/>
    <w:rsid w:val="002C4E64"/>
    <w:rsid w:val="00303278"/>
    <w:rsid w:val="00305596"/>
    <w:rsid w:val="003124C5"/>
    <w:rsid w:val="00361256"/>
    <w:rsid w:val="003726F7"/>
    <w:rsid w:val="00383526"/>
    <w:rsid w:val="00385BA3"/>
    <w:rsid w:val="003B33A0"/>
    <w:rsid w:val="003E0557"/>
    <w:rsid w:val="003F5889"/>
    <w:rsid w:val="003F70AA"/>
    <w:rsid w:val="00400399"/>
    <w:rsid w:val="0040322A"/>
    <w:rsid w:val="00410DBB"/>
    <w:rsid w:val="00441E08"/>
    <w:rsid w:val="00473C86"/>
    <w:rsid w:val="004743FC"/>
    <w:rsid w:val="00475C47"/>
    <w:rsid w:val="00476877"/>
    <w:rsid w:val="00486A6B"/>
    <w:rsid w:val="00487979"/>
    <w:rsid w:val="004B179A"/>
    <w:rsid w:val="004B2797"/>
    <w:rsid w:val="004D7E4D"/>
    <w:rsid w:val="00560A46"/>
    <w:rsid w:val="00590F07"/>
    <w:rsid w:val="005950D3"/>
    <w:rsid w:val="005D1176"/>
    <w:rsid w:val="005D786C"/>
    <w:rsid w:val="00617531"/>
    <w:rsid w:val="006206FD"/>
    <w:rsid w:val="00646936"/>
    <w:rsid w:val="006645A5"/>
    <w:rsid w:val="00673D5B"/>
    <w:rsid w:val="00692D16"/>
    <w:rsid w:val="006935A6"/>
    <w:rsid w:val="006B0DC8"/>
    <w:rsid w:val="00706C74"/>
    <w:rsid w:val="00714AEB"/>
    <w:rsid w:val="00727CA9"/>
    <w:rsid w:val="00741623"/>
    <w:rsid w:val="00763485"/>
    <w:rsid w:val="00765D89"/>
    <w:rsid w:val="007A22A7"/>
    <w:rsid w:val="007A5653"/>
    <w:rsid w:val="007D1432"/>
    <w:rsid w:val="007E0ECB"/>
    <w:rsid w:val="007F719A"/>
    <w:rsid w:val="0083526A"/>
    <w:rsid w:val="008442A7"/>
    <w:rsid w:val="00866FCD"/>
    <w:rsid w:val="008A0122"/>
    <w:rsid w:val="008F03BC"/>
    <w:rsid w:val="0093055F"/>
    <w:rsid w:val="009634D4"/>
    <w:rsid w:val="00966856"/>
    <w:rsid w:val="009A71EB"/>
    <w:rsid w:val="009B29AA"/>
    <w:rsid w:val="009C595F"/>
    <w:rsid w:val="009C6AC1"/>
    <w:rsid w:val="009D0DED"/>
    <w:rsid w:val="009D7388"/>
    <w:rsid w:val="00A069F4"/>
    <w:rsid w:val="00A345EB"/>
    <w:rsid w:val="00A504E1"/>
    <w:rsid w:val="00A51505"/>
    <w:rsid w:val="00A56C54"/>
    <w:rsid w:val="00A73219"/>
    <w:rsid w:val="00A86E4A"/>
    <w:rsid w:val="00A9061D"/>
    <w:rsid w:val="00AA4CD1"/>
    <w:rsid w:val="00AB6DC3"/>
    <w:rsid w:val="00AC4320"/>
    <w:rsid w:val="00AD1365"/>
    <w:rsid w:val="00AF0000"/>
    <w:rsid w:val="00AF190B"/>
    <w:rsid w:val="00B31A32"/>
    <w:rsid w:val="00B46B4B"/>
    <w:rsid w:val="00B56C98"/>
    <w:rsid w:val="00B602CA"/>
    <w:rsid w:val="00B666A2"/>
    <w:rsid w:val="00B745D2"/>
    <w:rsid w:val="00B975DA"/>
    <w:rsid w:val="00BA0513"/>
    <w:rsid w:val="00BB5485"/>
    <w:rsid w:val="00C0152B"/>
    <w:rsid w:val="00C17440"/>
    <w:rsid w:val="00C2606C"/>
    <w:rsid w:val="00C51610"/>
    <w:rsid w:val="00C56B92"/>
    <w:rsid w:val="00C639DB"/>
    <w:rsid w:val="00C74052"/>
    <w:rsid w:val="00C86B8D"/>
    <w:rsid w:val="00CC7711"/>
    <w:rsid w:val="00CC7FC3"/>
    <w:rsid w:val="00CF2976"/>
    <w:rsid w:val="00D15C76"/>
    <w:rsid w:val="00D4529B"/>
    <w:rsid w:val="00D476AA"/>
    <w:rsid w:val="00D570A6"/>
    <w:rsid w:val="00D65B99"/>
    <w:rsid w:val="00D77460"/>
    <w:rsid w:val="00D97283"/>
    <w:rsid w:val="00DB3909"/>
    <w:rsid w:val="00DC72E7"/>
    <w:rsid w:val="00DD4BB8"/>
    <w:rsid w:val="00DE61E4"/>
    <w:rsid w:val="00DF7B49"/>
    <w:rsid w:val="00E00935"/>
    <w:rsid w:val="00E76367"/>
    <w:rsid w:val="00E77AC5"/>
    <w:rsid w:val="00E9438D"/>
    <w:rsid w:val="00EA0BBD"/>
    <w:rsid w:val="00EB0ED1"/>
    <w:rsid w:val="00EB1087"/>
    <w:rsid w:val="00EC3412"/>
    <w:rsid w:val="00EC3D84"/>
    <w:rsid w:val="00ED4F14"/>
    <w:rsid w:val="00EF4814"/>
    <w:rsid w:val="00F42C77"/>
    <w:rsid w:val="00F510F3"/>
    <w:rsid w:val="00F7324E"/>
    <w:rsid w:val="00F864F5"/>
    <w:rsid w:val="00F96253"/>
    <w:rsid w:val="00FC47ED"/>
    <w:rsid w:val="00FE3C10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765D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65D8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7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F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F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F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F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765D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65D8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7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F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F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F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F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  dio  u   9.5.2016</izvorni_sadrzaj>
    <derivirana_varijabla naziv="DomainObject.Predmet.PrimjedbaSuca_1">I,II,III,IV,V  dio  u   9.5.2016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618</properties:Words>
  <properties:Characters>3489</properties:Characters>
  <properties:Lines>90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2016-10-03T09:37:00Z</dcterms:created>
  <dc:creator>MICROSOFT OFFICE</dc:creator>
  <cp:keywords/>
  <cp:lastModifiedBy>wsadmin</cp:lastModifiedBy>
  <cp:lastPrinted>2016-10-03T09:42:00Z</cp:lastPrinted>
  <dcterms:modified xmlns:xsi="http://www.w3.org/2001/XMLSchema-instance" xsi:type="dcterms:W3CDTF">2016-10-03T09:47:00Z</dcterms:modified>
  <cp:revision>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