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3cbe" w14:paraId="0f73cbe" w:rsidRDefault="006C3142" w:rsidP="006C3142" w:rsidR="006C3142" w:rsidRPr="0088768D">
      <w:pPr>
        <w:jc w:val="center"/>
        <w15:collapsed w:val="false"/>
        <w:rPr>
          <w:rFonts w:hAnsiTheme="majorHAnsi" w:asciiTheme="majorHAnsi"/>
          <w:b/>
          <w:sz w:val="24"/>
          <w:szCs w:val="24"/>
        </w:rPr>
      </w:pPr>
      <w:bookmarkStart w:name="_GoBack" w:id="0"/>
      <w:bookmarkEnd w:id="0"/>
      <w:r w:rsidRPr="0088768D">
        <w:rPr>
          <w:rFonts w:hAnsiTheme="majorHAnsi" w:asciiTheme="majorHAnsi"/>
          <w:b/>
          <w:sz w:val="24"/>
          <w:szCs w:val="24"/>
        </w:rPr>
        <w:t xml:space="preserve">Obrazac </w:t>
      </w:r>
      <w:proofErr w:type="spellStart"/>
      <w:r w:rsidRPr="0088768D">
        <w:rPr>
          <w:rFonts w:hAnsiTheme="majorHAnsi" w:asciiTheme="majorHAnsi"/>
          <w:b/>
          <w:sz w:val="24"/>
          <w:szCs w:val="24"/>
        </w:rPr>
        <w:t>21</w:t>
      </w:r>
      <w:proofErr w:type="spellEnd"/>
      <w:r w:rsidRPr="0088768D">
        <w:rPr>
          <w:rFonts w:hAnsiTheme="majorHAnsi" w:asciiTheme="majorHAnsi"/>
          <w:b/>
          <w:sz w:val="24"/>
          <w:szCs w:val="24"/>
        </w:rPr>
        <w:t>.</w:t>
      </w:r>
    </w:p>
    <w:p w:rsidRDefault="006C3142" w:rsidP="0088768D" w:rsidR="006C3142" w:rsidRPr="0088768D">
      <w:pPr>
        <w:jc w:val="center"/>
        <w:rPr>
          <w:rFonts w:hAnsiTheme="majorHAnsi" w:asciiTheme="majorHAnsi" w:cs="Arial"/>
          <w:b/>
        </w:rPr>
      </w:pPr>
      <w:r w:rsidRPr="0088768D">
        <w:rPr>
          <w:rFonts w:hAnsiTheme="majorHAnsi" w:asciiTheme="majorHAnsi" w:cs="Arial"/>
          <w:b/>
        </w:rPr>
        <w:t xml:space="preserve">IZVJEŠĆE STEČAJNOGA UPRAVITELJA O STANJU STEČAJNE MASE </w:t>
      </w:r>
    </w:p>
    <w:p w:rsidRDefault="00221730" w:rsidP="000E1F39" w:rsidR="00221730" w:rsidRPr="0088768D">
      <w:pPr>
        <w:jc w:val="center"/>
        <w:rPr>
          <w:rFonts w:hAnsiTheme="majorHAnsi" w:asciiTheme="majorHAnsi" w:cs="Arial"/>
        </w:rPr>
      </w:pPr>
    </w:p>
    <w:p w:rsidRDefault="001C0448" w:rsidP="000E1F39" w:rsidR="001C0448" w:rsidRPr="0088768D">
      <w:pPr>
        <w:jc w:val="center"/>
        <w:rPr>
          <w:rFonts w:hAnsiTheme="majorHAnsi" w:asciiTheme="majorHAnsi" w:cs="Arial"/>
        </w:rPr>
      </w:pPr>
    </w:p>
    <w:p w:rsidRDefault="000E1F39" w:rsidP="000E1F39" w:rsidR="000E1F39" w:rsidRPr="0088768D">
      <w:pPr>
        <w:jc w:val="both"/>
        <w:rPr>
          <w:rFonts w:hAnsiTheme="majorHAnsi" w:asciiTheme="majorHAnsi" w:cs="Arial"/>
        </w:rPr>
      </w:pPr>
      <w:r w:rsidRPr="0088768D">
        <w:rPr>
          <w:rFonts w:hAnsiTheme="majorHAnsi" w:asciiTheme="majorHAnsi" w:cs="Arial"/>
          <w:lang w:val="pl-PL"/>
        </w:rPr>
        <w:t>Nadle</w:t>
      </w:r>
      <w:r w:rsidRPr="0088768D">
        <w:rPr>
          <w:rFonts w:hAnsiTheme="majorHAnsi" w:asciiTheme="majorHAnsi" w:cs="Arial"/>
        </w:rPr>
        <w:t>ž</w:t>
      </w:r>
      <w:r w:rsidRPr="0088768D">
        <w:rPr>
          <w:rFonts w:hAnsiTheme="majorHAnsi" w:asciiTheme="majorHAnsi" w:cs="Arial"/>
          <w:lang w:val="pl-PL"/>
        </w:rPr>
        <w:t>ni</w:t>
      </w:r>
      <w:r w:rsidRPr="0088768D">
        <w:rPr>
          <w:rFonts w:hAnsiTheme="majorHAnsi" w:asciiTheme="majorHAnsi" w:cs="Arial"/>
        </w:rPr>
        <w:t xml:space="preserve"> </w:t>
      </w:r>
      <w:r w:rsidRPr="0088768D">
        <w:rPr>
          <w:rFonts w:hAnsiTheme="majorHAnsi" w:asciiTheme="majorHAnsi" w:cs="Arial"/>
          <w:lang w:val="pl-PL"/>
        </w:rPr>
        <w:t>trgova</w:t>
      </w:r>
      <w:r w:rsidRPr="0088768D">
        <w:rPr>
          <w:rFonts w:hAnsiTheme="majorHAnsi" w:asciiTheme="majorHAnsi" w:cs="Arial"/>
        </w:rPr>
        <w:t>č</w:t>
      </w:r>
      <w:r w:rsidRPr="0088768D">
        <w:rPr>
          <w:rFonts w:hAnsiTheme="majorHAnsi" w:asciiTheme="majorHAnsi" w:cs="Arial"/>
          <w:lang w:val="pl-PL"/>
        </w:rPr>
        <w:t>ki</w:t>
      </w:r>
      <w:r w:rsidRPr="0088768D">
        <w:rPr>
          <w:rFonts w:hAnsiTheme="majorHAnsi" w:asciiTheme="majorHAnsi" w:cs="Arial"/>
        </w:rPr>
        <w:t xml:space="preserve"> </w:t>
      </w:r>
      <w:r w:rsidRPr="0088768D">
        <w:rPr>
          <w:rFonts w:hAnsiTheme="majorHAnsi" w:asciiTheme="majorHAnsi" w:cs="Arial"/>
          <w:lang w:val="pl-PL"/>
        </w:rPr>
        <w:t>sud</w:t>
      </w:r>
      <w:r w:rsidR="00F73537" w:rsidRPr="0088768D">
        <w:rPr>
          <w:rFonts w:hAnsiTheme="majorHAnsi" w:asciiTheme="majorHAnsi" w:cs="Arial"/>
          <w:lang w:val="pl-PL"/>
        </w:rPr>
        <w:t>:</w:t>
      </w:r>
      <w:r w:rsidR="00F73537" w:rsidRPr="0088768D">
        <w:rPr>
          <w:rFonts w:hAnsiTheme="majorHAnsi" w:asciiTheme="majorHAnsi" w:cs="Arial"/>
        </w:rPr>
        <w:t xml:space="preserve"> </w:t>
      </w:r>
      <w:r w:rsidR="00F73537" w:rsidRPr="0088768D">
        <w:rPr>
          <w:rFonts w:hAnsiTheme="majorHAnsi" w:asciiTheme="majorHAnsi" w:cs="Arial"/>
          <w:b/>
        </w:rPr>
        <w:t>Trgovački sud u Zagrebu</w:t>
      </w:r>
      <w:r w:rsidR="00F73537" w:rsidRPr="0088768D">
        <w:rPr>
          <w:rFonts w:hAnsiTheme="majorHAnsi" w:asciiTheme="majorHAnsi" w:cs="Arial"/>
        </w:rPr>
        <w:t xml:space="preserve"> </w:t>
      </w:r>
    </w:p>
    <w:p w:rsidRDefault="000E1F39" w:rsidP="000E1F39" w:rsidR="000E1F39" w:rsidRPr="0088768D">
      <w:pPr>
        <w:jc w:val="both"/>
        <w:rPr>
          <w:rFonts w:hAnsiTheme="majorHAnsi" w:asciiTheme="majorHAnsi" w:cs="Arial"/>
          <w:lang w:val="pl-PL"/>
        </w:rPr>
      </w:pPr>
      <w:r w:rsidRPr="0088768D">
        <w:rPr>
          <w:rFonts w:hAnsiTheme="majorHAnsi" w:asciiTheme="majorHAnsi" w:cs="Arial"/>
          <w:lang w:val="pl-PL"/>
        </w:rPr>
        <w:t>Poslovni bro</w:t>
      </w:r>
      <w:r w:rsidR="00F73537" w:rsidRPr="0088768D">
        <w:rPr>
          <w:rFonts w:hAnsiTheme="majorHAnsi" w:asciiTheme="majorHAnsi" w:cs="Arial"/>
          <w:lang w:val="pl-PL"/>
        </w:rPr>
        <w:t>j spisa:</w:t>
      </w:r>
      <w:r w:rsidR="0088768D">
        <w:rPr>
          <w:rFonts w:hAnsiTheme="majorHAnsi" w:asciiTheme="majorHAnsi" w:cs="Arial"/>
          <w:b/>
          <w:lang w:val="pl-PL"/>
        </w:rPr>
        <w:t xml:space="preserve"> 48 St-2883/2018</w:t>
      </w:r>
    </w:p>
    <w:p w:rsidRDefault="000E1F39" w:rsidP="000E1F39" w:rsidR="000E1F39" w:rsidRPr="0088768D">
      <w:pPr>
        <w:rPr>
          <w:rFonts w:hAnsiTheme="majorHAnsi" w:asciiTheme="majorHAnsi" w:cs="Arial"/>
          <w:lang w:val="pl-PL"/>
        </w:rPr>
      </w:pPr>
      <w:r w:rsidRPr="0088768D">
        <w:rPr>
          <w:rFonts w:hAnsiTheme="majorHAnsi" w:asciiTheme="majorHAnsi" w:cs="Arial"/>
          <w:lang w:val="pl-PL"/>
        </w:rPr>
        <w:t xml:space="preserve">Dužnik (ime i prezime / tvrtka ili naziv, OIB, adresa / </w:t>
      </w:r>
      <w:r w:rsidR="00287506" w:rsidRPr="0088768D">
        <w:rPr>
          <w:rFonts w:hAnsiTheme="majorHAnsi" w:asciiTheme="majorHAnsi" w:cs="Arial"/>
          <w:lang w:val="pl-PL"/>
        </w:rPr>
        <w:t>sjedište):</w:t>
      </w:r>
    </w:p>
    <w:p w:rsidRDefault="00287506" w:rsidP="006232E8" w:rsidR="006232E8">
      <w:pPr>
        <w:spacing w:after="0"/>
        <w:rPr>
          <w:rFonts w:hAnsiTheme="majorHAnsi" w:asciiTheme="majorHAnsi" w:cs="Arial"/>
          <w:b/>
          <w:lang w:val="pl-PL"/>
        </w:rPr>
      </w:pPr>
      <w:r w:rsidRPr="0088768D">
        <w:rPr>
          <w:rFonts w:hAnsiTheme="majorHAnsi" w:asciiTheme="majorHAnsi" w:cs="Arial"/>
          <w:b/>
          <w:lang w:val="pl-PL"/>
        </w:rPr>
        <w:t xml:space="preserve">Stečajna masa </w:t>
      </w:r>
      <w:r w:rsidR="0088768D">
        <w:rPr>
          <w:rFonts w:hAnsiTheme="majorHAnsi" w:asciiTheme="majorHAnsi" w:cs="Arial"/>
          <w:b/>
          <w:lang w:val="pl-PL"/>
        </w:rPr>
        <w:t>iza CODEX 2006</w:t>
      </w:r>
      <w:r w:rsidRPr="0088768D">
        <w:rPr>
          <w:rFonts w:hAnsiTheme="majorHAnsi" w:asciiTheme="majorHAnsi" w:cs="Arial"/>
          <w:b/>
          <w:lang w:val="pl-PL"/>
        </w:rPr>
        <w:t xml:space="preserve"> d.o.o. u stečaju</w:t>
      </w:r>
      <w:r w:rsidR="00EE036A" w:rsidRPr="0088768D">
        <w:rPr>
          <w:rFonts w:hAnsiTheme="majorHAnsi" w:asciiTheme="majorHAnsi" w:cs="Arial"/>
          <w:b/>
          <w:lang w:val="pl-PL"/>
        </w:rPr>
        <w:t>,</w:t>
      </w:r>
      <w:r w:rsidR="00FA058C" w:rsidRPr="0088768D">
        <w:rPr>
          <w:rFonts w:hAnsiTheme="majorHAnsi" w:asciiTheme="majorHAnsi" w:cs="Arial"/>
          <w:b/>
          <w:lang w:val="pl-PL"/>
        </w:rPr>
        <w:t xml:space="preserve"> </w:t>
      </w:r>
      <w:r w:rsidR="006232E8">
        <w:rPr>
          <w:rFonts w:hAnsiTheme="majorHAnsi" w:asciiTheme="majorHAnsi" w:cs="Arial"/>
          <w:b/>
          <w:lang w:val="pl-PL"/>
        </w:rPr>
        <w:t xml:space="preserve">OIB: 43388913560, </w:t>
      </w:r>
    </w:p>
    <w:p w:rsidRDefault="006232E8" w:rsidP="006232E8" w:rsidR="00287506" w:rsidRPr="0088768D">
      <w:pPr>
        <w:spacing w:after="0"/>
        <w:rPr>
          <w:rFonts w:hAnsiTheme="majorHAnsi" w:asciiTheme="majorHAnsi" w:cs="Arial"/>
          <w:b/>
          <w:lang w:val="pl-PL"/>
        </w:rPr>
      </w:pPr>
      <w:r>
        <w:rPr>
          <w:rFonts w:hAnsiTheme="majorHAnsi" w:asciiTheme="majorHAnsi" w:cs="Arial"/>
          <w:b/>
          <w:lang w:val="pl-PL"/>
        </w:rPr>
        <w:t xml:space="preserve">Zagreb, Šime Devčića 3, </w:t>
      </w:r>
    </w:p>
    <w:p w:rsidRDefault="001C0448" w:rsidP="000E1F39" w:rsidR="001C0448" w:rsidRPr="0088768D">
      <w:pPr>
        <w:jc w:val="center"/>
        <w:rPr>
          <w:rFonts w:hAnsiTheme="majorHAnsi" w:asciiTheme="majorHAnsi" w:cs="Arial"/>
          <w:lang w:val="pl-PL"/>
        </w:rPr>
      </w:pPr>
    </w:p>
    <w:p w:rsidRDefault="001C0448" w:rsidP="000E1F39" w:rsidR="001C0448" w:rsidRPr="0088768D">
      <w:pPr>
        <w:jc w:val="center"/>
        <w:rPr>
          <w:rFonts w:hAnsiTheme="majorHAnsi" w:asciiTheme="majorHAnsi" w:cs="Arial"/>
          <w:lang w:val="pl-PL"/>
        </w:rPr>
      </w:pPr>
    </w:p>
    <w:p w:rsidRDefault="00F71E74" w:rsidP="00F71E74" w:rsidR="00F71E74" w:rsidRPr="0088768D">
      <w:pPr>
        <w:rPr>
          <w:rFonts w:hAnsiTheme="majorHAnsi" w:asciiTheme="majorHAnsi" w:cs="Arial"/>
          <w:b/>
          <w:lang w:val="pl-PL"/>
        </w:rPr>
      </w:pPr>
      <w:r w:rsidRPr="0088768D">
        <w:rPr>
          <w:rFonts w:hAnsiTheme="majorHAnsi" w:asciiTheme="majorHAnsi" w:cs="Arial"/>
          <w:b/>
          <w:lang w:val="pl-PL"/>
        </w:rPr>
        <w:t>I.</w:t>
      </w:r>
      <w:r w:rsidR="00EA3C1B">
        <w:rPr>
          <w:rFonts w:hAnsiTheme="majorHAnsi" w:asciiTheme="majorHAnsi" w:cs="Arial"/>
          <w:b/>
          <w:lang w:val="pl-PL"/>
        </w:rPr>
        <w:t xml:space="preserve"> </w:t>
      </w:r>
      <w:r w:rsidRPr="0088768D">
        <w:rPr>
          <w:rFonts w:hAnsiTheme="majorHAnsi" w:asciiTheme="majorHAnsi" w:cs="Arial"/>
          <w:b/>
          <w:lang w:val="pl-PL"/>
        </w:rPr>
        <w:t>STANJE STEČAJNE MASE NAKON ZAVRŠNOG ROČIŠTA,  ODNOSNO ZAKLJUČENJA STEČAJNOGA POSTUPKA</w:t>
      </w:r>
    </w:p>
    <w:p w:rsidRDefault="00F71E74" w:rsidP="006232E8" w:rsidR="00F71E74" w:rsidRPr="0088768D">
      <w:pPr>
        <w:jc w:val="both"/>
        <w:rPr>
          <w:rFonts w:hAnsiTheme="majorHAnsi" w:asciiTheme="majorHAnsi" w:cs="Arial"/>
          <w:b/>
          <w:lang w:val="pl-PL"/>
        </w:rPr>
      </w:pPr>
    </w:p>
    <w:p w:rsidRDefault="006232E8" w:rsidP="006232E8" w:rsidR="006232E8">
      <w:pPr>
        <w:jc w:val="both"/>
        <w:rPr>
          <w:rFonts w:hAnsiTheme="majorHAnsi" w:asciiTheme="majorHAnsi" w:cs="Arial"/>
          <w:lang w:val="pl-PL"/>
        </w:rPr>
      </w:pPr>
      <w:r>
        <w:rPr>
          <w:rFonts w:hAnsiTheme="majorHAnsi" w:asciiTheme="majorHAnsi" w:cs="Arial"/>
          <w:lang w:val="pl-PL"/>
        </w:rPr>
        <w:t xml:space="preserve">Stečajni postupak nad dužnikom </w:t>
      </w:r>
      <w:r w:rsidRPr="006232E8">
        <w:rPr>
          <w:rFonts w:hAnsiTheme="majorHAnsi" w:asciiTheme="majorHAnsi" w:cs="Arial"/>
          <w:lang w:val="pl-PL"/>
        </w:rPr>
        <w:t>CODEX 2006 d.o.o. u stečaju</w:t>
      </w:r>
      <w:r>
        <w:rPr>
          <w:rFonts w:hAnsiTheme="majorHAnsi" w:asciiTheme="majorHAnsi" w:cs="Arial"/>
          <w:lang w:val="pl-PL"/>
        </w:rPr>
        <w:t>, OIB: 67878877135, Sisak, S. i A. Radića 44 obustavljen je i zaključen rješenjem Trgovačkog suda u Zagrebu broj 31 St-1837/2013-54 dana 23.09.2016. godine temeljem čl. 203 Stečajnog zakona iz razloga što stečajna masa nije dostatna niti za pokriće troškova stečajnog postupka.</w:t>
      </w:r>
    </w:p>
    <w:p w:rsidRDefault="006232E8" w:rsidP="006232E8" w:rsidR="006232E8">
      <w:pPr>
        <w:jc w:val="both"/>
        <w:rPr>
          <w:rFonts w:hAnsiTheme="majorHAnsi" w:asciiTheme="majorHAnsi" w:cs="Arial"/>
          <w:lang w:val="pl-PL"/>
        </w:rPr>
      </w:pPr>
    </w:p>
    <w:p w:rsidRDefault="006232E8" w:rsidP="006232E8" w:rsidR="006232E8" w:rsidRPr="00CD42F6">
      <w:pPr>
        <w:jc w:val="both"/>
        <w:rPr>
          <w:rFonts w:hAnsi="Cambria" w:ascii="Cambria"/>
        </w:rPr>
      </w:pPr>
      <w:r>
        <w:rPr>
          <w:rFonts w:hAnsiTheme="majorHAnsi" w:asciiTheme="majorHAnsi" w:cs="Arial"/>
          <w:lang w:val="pl-PL"/>
        </w:rPr>
        <w:t xml:space="preserve">Stečajna masa iza </w:t>
      </w:r>
      <w:r w:rsidRPr="006232E8">
        <w:rPr>
          <w:rFonts w:hAnsiTheme="majorHAnsi" w:asciiTheme="majorHAnsi" w:cs="Arial"/>
          <w:lang w:val="pl-PL"/>
        </w:rPr>
        <w:t>CODEX 2006 d.o.o. u stečaju</w:t>
      </w:r>
      <w:r>
        <w:rPr>
          <w:rFonts w:hAnsiTheme="majorHAnsi" w:asciiTheme="majorHAnsi" w:cs="Arial"/>
          <w:lang w:val="pl-PL"/>
        </w:rPr>
        <w:t xml:space="preserve"> vlasnik je nekretnina </w:t>
      </w:r>
      <w:r w:rsidRPr="00CD42F6">
        <w:rPr>
          <w:rFonts w:hAnsi="Cambria" w:ascii="Cambria"/>
        </w:rPr>
        <w:t xml:space="preserve">na </w:t>
      </w:r>
      <w:proofErr w:type="spellStart"/>
      <w:r w:rsidRPr="00CD42F6">
        <w:rPr>
          <w:rFonts w:hAnsi="Cambria" w:ascii="Cambria"/>
        </w:rPr>
        <w:t>k.č</w:t>
      </w:r>
      <w:proofErr w:type="spellEnd"/>
      <w:r w:rsidRPr="00CD42F6">
        <w:rPr>
          <w:rFonts w:hAnsi="Cambria" w:ascii="Cambria"/>
        </w:rPr>
        <w:t xml:space="preserve">. br. </w:t>
      </w:r>
      <w:proofErr w:type="spellStart"/>
      <w:r w:rsidRPr="00CD42F6">
        <w:rPr>
          <w:rFonts w:hAnsi="Cambria" w:ascii="Cambria"/>
        </w:rPr>
        <w:t>189</w:t>
      </w:r>
      <w:proofErr w:type="spellEnd"/>
      <w:r w:rsidRPr="00CD42F6">
        <w:rPr>
          <w:rFonts w:hAnsi="Cambria" w:ascii="Cambria"/>
        </w:rPr>
        <w:t xml:space="preserve">/2 i </w:t>
      </w:r>
      <w:proofErr w:type="spellStart"/>
      <w:r w:rsidRPr="00CD42F6">
        <w:rPr>
          <w:rFonts w:hAnsi="Cambria" w:ascii="Cambria"/>
        </w:rPr>
        <w:t>k.č</w:t>
      </w:r>
      <w:proofErr w:type="spellEnd"/>
      <w:r w:rsidRPr="00CD42F6">
        <w:rPr>
          <w:rFonts w:hAnsi="Cambria" w:ascii="Cambria"/>
        </w:rPr>
        <w:t xml:space="preserve">. br. </w:t>
      </w:r>
      <w:proofErr w:type="spellStart"/>
      <w:r w:rsidRPr="00CD42F6">
        <w:rPr>
          <w:rFonts w:hAnsi="Cambria" w:ascii="Cambria"/>
        </w:rPr>
        <w:t>191</w:t>
      </w:r>
      <w:proofErr w:type="spellEnd"/>
      <w:r w:rsidRPr="00CD42F6">
        <w:rPr>
          <w:rFonts w:hAnsi="Cambria" w:ascii="Cambria"/>
        </w:rPr>
        <w:t xml:space="preserve"> upisanih u </w:t>
      </w:r>
      <w:proofErr w:type="spellStart"/>
      <w:r w:rsidRPr="00CD42F6">
        <w:rPr>
          <w:rFonts w:hAnsi="Cambria" w:ascii="Cambria"/>
        </w:rPr>
        <w:t>zk.ul</w:t>
      </w:r>
      <w:proofErr w:type="spellEnd"/>
      <w:r w:rsidRPr="00CD42F6">
        <w:rPr>
          <w:rFonts w:hAnsi="Cambria" w:ascii="Cambria"/>
        </w:rPr>
        <w:t xml:space="preserve">. </w:t>
      </w:r>
      <w:proofErr w:type="spellStart"/>
      <w:r w:rsidRPr="00CD42F6">
        <w:rPr>
          <w:rFonts w:hAnsi="Cambria" w:ascii="Cambria"/>
        </w:rPr>
        <w:t>2558</w:t>
      </w:r>
      <w:proofErr w:type="spellEnd"/>
      <w:r w:rsidRPr="00CD42F6">
        <w:rPr>
          <w:rFonts w:hAnsi="Cambria" w:ascii="Cambria"/>
        </w:rPr>
        <w:t xml:space="preserve"> k.o. Petrinja i to:</w:t>
      </w:r>
    </w:p>
    <w:p w:rsidRDefault="006232E8" w:rsidP="006232E8" w:rsidR="006232E8" w:rsidRPr="00CD42F6">
      <w:pPr>
        <w:jc w:val="both"/>
        <w:rPr>
          <w:rFonts w:hAnsi="Cambria" w:ascii="Cambria"/>
        </w:rPr>
      </w:pPr>
      <w:r w:rsidRPr="00CD42F6">
        <w:rPr>
          <w:rFonts w:hAnsi="Cambria" w:ascii="Cambria"/>
        </w:rPr>
        <w:tab/>
      </w:r>
      <w:proofErr w:type="spellStart"/>
      <w:r w:rsidRPr="00CD42F6">
        <w:rPr>
          <w:rFonts w:hAnsi="Cambria" w:ascii="Cambria"/>
        </w:rPr>
        <w:t>kč</w:t>
      </w:r>
      <w:proofErr w:type="spellEnd"/>
      <w:r w:rsidRPr="00CD42F6">
        <w:rPr>
          <w:rFonts w:hAnsi="Cambria" w:ascii="Cambria"/>
        </w:rPr>
        <w:t xml:space="preserve">. br.  </w:t>
      </w:r>
      <w:proofErr w:type="spellStart"/>
      <w:r w:rsidRPr="00CD42F6">
        <w:rPr>
          <w:rFonts w:hAnsi="Cambria" w:ascii="Cambria"/>
        </w:rPr>
        <w:t>189</w:t>
      </w:r>
      <w:proofErr w:type="spellEnd"/>
      <w:r w:rsidRPr="00CD42F6">
        <w:rPr>
          <w:rFonts w:hAnsi="Cambria" w:ascii="Cambria"/>
        </w:rPr>
        <w:t xml:space="preserve">/2 Poslovna zgrada na trgu hrvatskih branitelja površine </w:t>
      </w:r>
      <w:proofErr w:type="spellStart"/>
      <w:r w:rsidRPr="00CD42F6">
        <w:rPr>
          <w:rFonts w:hAnsi="Cambria" w:ascii="Cambria"/>
        </w:rPr>
        <w:t>43</w:t>
      </w:r>
      <w:proofErr w:type="spellEnd"/>
      <w:r w:rsidRPr="00CD42F6">
        <w:rPr>
          <w:rFonts w:hAnsi="Cambria" w:ascii="Cambria"/>
        </w:rPr>
        <w:t xml:space="preserve"> </w:t>
      </w:r>
      <w:proofErr w:type="spellStart"/>
      <w:r w:rsidRPr="00CD42F6">
        <w:rPr>
          <w:rFonts w:hAnsi="Cambria" w:ascii="Cambria"/>
        </w:rPr>
        <w:t>m</w:t>
      </w:r>
      <w:r w:rsidRPr="00CD42F6">
        <w:rPr>
          <w:rFonts w:hAnsi="Cambria" w:ascii="Cambria"/>
          <w:vertAlign w:val="superscript"/>
        </w:rPr>
        <w:t>2</w:t>
      </w:r>
      <w:proofErr w:type="spellEnd"/>
    </w:p>
    <w:p w:rsidRDefault="006232E8" w:rsidP="006232E8" w:rsidR="006232E8" w:rsidRPr="00CD42F6">
      <w:pPr>
        <w:jc w:val="both"/>
        <w:rPr>
          <w:rFonts w:hAnsi="Cambria" w:ascii="Cambria"/>
        </w:rPr>
      </w:pPr>
      <w:r w:rsidRPr="00CD42F6">
        <w:rPr>
          <w:rFonts w:hAnsi="Cambria" w:ascii="Cambria"/>
        </w:rPr>
        <w:tab/>
      </w:r>
      <w:proofErr w:type="spellStart"/>
      <w:r w:rsidRPr="00CD42F6">
        <w:rPr>
          <w:rFonts w:hAnsi="Cambria" w:ascii="Cambria"/>
        </w:rPr>
        <w:t>kč</w:t>
      </w:r>
      <w:proofErr w:type="spellEnd"/>
      <w:r w:rsidRPr="00CD42F6">
        <w:rPr>
          <w:rFonts w:hAnsi="Cambria" w:ascii="Cambria"/>
        </w:rPr>
        <w:t xml:space="preserve">. br.  </w:t>
      </w:r>
      <w:proofErr w:type="spellStart"/>
      <w:r w:rsidRPr="00CD42F6">
        <w:rPr>
          <w:rFonts w:hAnsi="Cambria" w:ascii="Cambria"/>
        </w:rPr>
        <w:t>191</w:t>
      </w:r>
      <w:proofErr w:type="spellEnd"/>
      <w:r w:rsidRPr="00CD42F6">
        <w:rPr>
          <w:rFonts w:hAnsi="Cambria" w:ascii="Cambria"/>
        </w:rPr>
        <w:t xml:space="preserve"> Kino površine </w:t>
      </w:r>
      <w:proofErr w:type="spellStart"/>
      <w:r w:rsidRPr="00CD42F6">
        <w:rPr>
          <w:rFonts w:hAnsi="Cambria" w:ascii="Cambria"/>
        </w:rPr>
        <w:t>324</w:t>
      </w:r>
      <w:proofErr w:type="spellEnd"/>
      <w:r w:rsidRPr="00CD42F6">
        <w:rPr>
          <w:rFonts w:hAnsi="Cambria" w:ascii="Cambria"/>
        </w:rPr>
        <w:t xml:space="preserve"> </w:t>
      </w:r>
      <w:proofErr w:type="spellStart"/>
      <w:r w:rsidRPr="00CD42F6">
        <w:rPr>
          <w:rFonts w:hAnsi="Cambria" w:ascii="Cambria"/>
        </w:rPr>
        <w:t>m</w:t>
      </w:r>
      <w:r w:rsidRPr="00CD42F6">
        <w:rPr>
          <w:rFonts w:hAnsi="Cambria" w:ascii="Cambria"/>
          <w:vertAlign w:val="superscript"/>
        </w:rPr>
        <w:t>2</w:t>
      </w:r>
      <w:proofErr w:type="spellEnd"/>
    </w:p>
    <w:p w:rsidRDefault="00E06BFF" w:rsidP="006232E8" w:rsidR="006232E8">
      <w:pPr>
        <w:jc w:val="both"/>
        <w:rPr>
          <w:rFonts w:hAnsiTheme="majorHAnsi" w:asciiTheme="majorHAnsi" w:cs="Arial"/>
          <w:lang w:val="pl-PL"/>
        </w:rPr>
      </w:pPr>
      <w:r>
        <w:rPr>
          <w:rFonts w:hAnsiTheme="majorHAnsi" w:asciiTheme="majorHAnsi" w:cs="Arial"/>
          <w:lang w:val="pl-PL"/>
        </w:rPr>
        <w:t>nad kojima se provodi ovršni postupak posl.br. Ovr-1090/2013 pred Općinskim sudom u Sisku, Stalna služba u Glini.</w:t>
      </w:r>
    </w:p>
    <w:p w:rsidRDefault="00E06BFF" w:rsidP="006232E8" w:rsidR="00E06BFF">
      <w:pPr>
        <w:jc w:val="both"/>
        <w:rPr>
          <w:rFonts w:hAnsiTheme="majorHAnsi" w:asciiTheme="majorHAnsi" w:cs="Arial"/>
          <w:lang w:val="pl-PL"/>
        </w:rPr>
      </w:pPr>
    </w:p>
    <w:p w:rsidRDefault="00E06BFF" w:rsidP="006232E8" w:rsidR="00E06BFF">
      <w:pPr>
        <w:jc w:val="both"/>
        <w:rPr>
          <w:rFonts w:hAnsiTheme="majorHAnsi" w:asciiTheme="majorHAnsi" w:cs="Arial"/>
          <w:lang w:val="pl-PL"/>
        </w:rPr>
      </w:pPr>
      <w:r>
        <w:rPr>
          <w:rFonts w:hAnsiTheme="majorHAnsi" w:asciiTheme="majorHAnsi" w:cs="Arial"/>
          <w:lang w:val="pl-PL"/>
        </w:rPr>
        <w:t xml:space="preserve">Radi nastavka navedenog </w:t>
      </w:r>
      <w:r w:rsidR="008706E5">
        <w:rPr>
          <w:rFonts w:hAnsiTheme="majorHAnsi" w:asciiTheme="majorHAnsi" w:cs="Arial"/>
          <w:lang w:val="pl-PL"/>
        </w:rPr>
        <w:t xml:space="preserve">ovršnog </w:t>
      </w:r>
      <w:r>
        <w:rPr>
          <w:rFonts w:hAnsiTheme="majorHAnsi" w:asciiTheme="majorHAnsi" w:cs="Arial"/>
          <w:lang w:val="pl-PL"/>
        </w:rPr>
        <w:t xml:space="preserve">postupka stečajni upravitelj je podneskom od 12.07.2017. godine zatražio upis stečajne mase u sudski registar Trgovačkog suda u Zagrebu, te je upis određen rješenjem St-1837/2013-62 od 30.08.2017. godine i rješenjem Tt-17/33742-2 </w:t>
      </w:r>
      <w:r w:rsidR="008706E5">
        <w:rPr>
          <w:rFonts w:hAnsiTheme="majorHAnsi" w:asciiTheme="majorHAnsi" w:cs="Arial"/>
          <w:lang w:val="pl-PL"/>
        </w:rPr>
        <w:t xml:space="preserve">je izvršen </w:t>
      </w:r>
      <w:r>
        <w:rPr>
          <w:rFonts w:hAnsiTheme="majorHAnsi" w:asciiTheme="majorHAnsi" w:cs="Arial"/>
          <w:lang w:val="pl-PL"/>
        </w:rPr>
        <w:t>upis Stečajne mase iza CODEX 2006 d.o.o. u stečaju.</w:t>
      </w:r>
    </w:p>
    <w:p w:rsidRDefault="008706E5" w:rsidP="006232E8" w:rsidR="008706E5">
      <w:pPr>
        <w:jc w:val="both"/>
        <w:rPr>
          <w:rFonts w:hAnsiTheme="majorHAnsi" w:asciiTheme="majorHAnsi" w:cs="Arial"/>
          <w:lang w:val="pl-PL"/>
        </w:rPr>
      </w:pPr>
    </w:p>
    <w:p w:rsidRDefault="008706E5" w:rsidP="00017EF9" w:rsidR="008706E5">
      <w:pPr>
        <w:jc w:val="both"/>
        <w:rPr>
          <w:rFonts w:hAnsiTheme="majorHAnsi" w:asciiTheme="majorHAnsi" w:cs="Arial"/>
          <w:lang w:val="pl-PL"/>
        </w:rPr>
      </w:pPr>
      <w:r>
        <w:rPr>
          <w:rFonts w:hAnsiTheme="majorHAnsi" w:asciiTheme="majorHAnsi" w:cs="Arial"/>
          <w:lang w:val="pl-PL"/>
        </w:rPr>
        <w:t xml:space="preserve">Podneskom od 07.11.2017. godine na posl. broj Ovr-1090/2013 stečajni upravitelj je izvijestio Općinski sud u Sisku, Stalnu službu u Glini da je stečajna masa upisana u sudski registar, te je predložio nastavak postupka. </w:t>
      </w:r>
    </w:p>
    <w:p w:rsidRDefault="008706E5" w:rsidP="00017EF9" w:rsidR="00F71E74">
      <w:pPr>
        <w:jc w:val="both"/>
        <w:rPr>
          <w:rFonts w:hAnsiTheme="majorHAnsi" w:asciiTheme="majorHAnsi" w:cs="Arial"/>
          <w:lang w:val="pl-PL"/>
        </w:rPr>
      </w:pPr>
      <w:r w:rsidRPr="008706E5">
        <w:rPr>
          <w:rFonts w:hAnsiTheme="majorHAnsi" w:asciiTheme="majorHAnsi" w:cs="Arial"/>
          <w:lang w:val="pl-PL"/>
        </w:rPr>
        <w:t xml:space="preserve">Rješenjem </w:t>
      </w:r>
      <w:r>
        <w:rPr>
          <w:rFonts w:hAnsiTheme="majorHAnsi" w:asciiTheme="majorHAnsi" w:cs="Arial"/>
          <w:lang w:val="pl-PL"/>
        </w:rPr>
        <w:t>broj Ovr-1090/2013 od 08.01.2018. godine Općinskog suda u Sisku, Stalne službe u Glini određen je nastavak postupka te stečajni upravitelj pozvan da preuzme postupak, što je stečajni upravitelj i učinio podneskom od 12.01.2018. godine.</w:t>
      </w:r>
    </w:p>
    <w:p w:rsidRDefault="006232E8" w:rsidP="00F71E74" w:rsidR="006232E8">
      <w:pPr>
        <w:rPr>
          <w:rFonts w:hAnsiTheme="majorHAnsi" w:asciiTheme="majorHAnsi" w:cs="Arial"/>
          <w:b/>
          <w:lang w:val="pl-PL"/>
        </w:rPr>
      </w:pPr>
    </w:p>
    <w:p w:rsidRDefault="00017EF9" w:rsidP="000172AA" w:rsidR="006232E8" w:rsidRPr="00017EF9">
      <w:pPr>
        <w:jc w:val="both"/>
        <w:rPr>
          <w:rFonts w:hAnsiTheme="majorHAnsi" w:asciiTheme="majorHAnsi" w:cs="Arial"/>
          <w:lang w:val="pl-PL"/>
        </w:rPr>
      </w:pPr>
      <w:r w:rsidRPr="00017EF9">
        <w:rPr>
          <w:rFonts w:hAnsiTheme="majorHAnsi" w:asciiTheme="majorHAnsi" w:cs="Arial"/>
          <w:lang w:val="pl-PL"/>
        </w:rPr>
        <w:t xml:space="preserve">Dana 18.09.2018. godine </w:t>
      </w:r>
      <w:r>
        <w:rPr>
          <w:rFonts w:hAnsiTheme="majorHAnsi" w:asciiTheme="majorHAnsi" w:cs="Arial"/>
          <w:lang w:val="pl-PL"/>
        </w:rPr>
        <w:t xml:space="preserve">stečajni upravitelj je zaprimio podnesak stečajnog vjerovnika B2 KAPITAL d.o.o., Zagreb, Radnička cesta 41, OIB: 57509775367 kojim obaviještava Trgovački sud u Zagrebu </w:t>
      </w:r>
      <w:r w:rsidR="000172AA">
        <w:rPr>
          <w:rFonts w:hAnsiTheme="majorHAnsi" w:asciiTheme="majorHAnsi" w:cs="Arial"/>
          <w:lang w:val="pl-PL"/>
        </w:rPr>
        <w:t xml:space="preserve">i stečajnog upravitelja </w:t>
      </w:r>
      <w:r>
        <w:rPr>
          <w:rFonts w:hAnsiTheme="majorHAnsi" w:asciiTheme="majorHAnsi" w:cs="Arial"/>
          <w:lang w:val="pl-PL"/>
        </w:rPr>
        <w:t xml:space="preserve">da je sa ERSTE &amp; STEIERMARKISCHE BANK d.d. Rijeka, Jadranski trg 3a, OIB: 23057039320 sklopio </w:t>
      </w:r>
      <w:r w:rsidR="000172AA">
        <w:rPr>
          <w:rFonts w:hAnsiTheme="majorHAnsi" w:asciiTheme="majorHAnsi" w:cs="Arial"/>
          <w:lang w:val="pl-PL"/>
        </w:rPr>
        <w:t>dana 13.06.2016. godine Ugovor o prijenosu</w:t>
      </w:r>
      <w:r>
        <w:rPr>
          <w:rFonts w:hAnsiTheme="majorHAnsi" w:asciiTheme="majorHAnsi" w:cs="Arial"/>
          <w:lang w:val="pl-PL"/>
        </w:rPr>
        <w:t xml:space="preserve"> tražbine</w:t>
      </w:r>
    </w:p>
    <w:p w:rsidRDefault="006232E8" w:rsidP="00F71E74" w:rsidR="006232E8" w:rsidRPr="0088768D">
      <w:pPr>
        <w:rPr>
          <w:rFonts w:hAnsiTheme="majorHAnsi" w:asciiTheme="majorHAnsi" w:cs="Arial"/>
          <w:b/>
          <w:lang w:val="pl-PL"/>
        </w:rPr>
      </w:pPr>
    </w:p>
    <w:p w:rsidRDefault="00545E2E" w:rsidP="00F71E74" w:rsidR="00545E2E" w:rsidRPr="0088768D">
      <w:pPr>
        <w:rPr>
          <w:rFonts w:hAnsiTheme="majorHAnsi" w:asciiTheme="majorHAnsi" w:cs="Arial"/>
          <w:lang w:val="pl-PL"/>
        </w:rPr>
      </w:pPr>
    </w:p>
    <w:p w:rsidRDefault="00545E2E" w:rsidP="00F71E74" w:rsidR="00545E2E" w:rsidRPr="0088768D">
      <w:pPr>
        <w:rPr>
          <w:rFonts w:hAnsiTheme="majorHAnsi" w:asciiTheme="majorHAnsi" w:cs="Arial"/>
          <w:b/>
          <w:lang w:val="pl-PL"/>
        </w:rPr>
      </w:pPr>
    </w:p>
    <w:p w:rsidRDefault="006C3142" w:rsidP="000E1F39" w:rsidR="000E1F39" w:rsidRPr="0088768D">
      <w:pPr>
        <w:rPr>
          <w:rFonts w:hAnsiTheme="majorHAnsi" w:asciiTheme="majorHAnsi" w:cs="Arial"/>
          <w:b/>
          <w:lang w:val="pl-PL"/>
        </w:rPr>
      </w:pPr>
      <w:r w:rsidRPr="0088768D">
        <w:rPr>
          <w:rFonts w:hAnsiTheme="majorHAnsi" w:asciiTheme="majorHAnsi" w:cs="Arial"/>
          <w:b/>
          <w:lang w:val="pl-PL"/>
        </w:rPr>
        <w:lastRenderedPageBreak/>
        <w:t xml:space="preserve">Financijsko izvješće </w:t>
      </w:r>
    </w:p>
    <w:p w:rsidRDefault="006C3142" w:rsidP="000E1F39" w:rsidR="006C3142">
      <w:pPr>
        <w:rPr>
          <w:rFonts w:hAnsiTheme="majorHAnsi" w:asciiTheme="majorHAnsi" w:cs="Arial"/>
          <w:lang w:val="pl-PL"/>
        </w:rPr>
      </w:pPr>
    </w:p>
    <w:p w:rsidRDefault="000172AA" w:rsidP="000E1F39" w:rsidR="000172AA">
      <w:pPr>
        <w:rPr>
          <w:rFonts w:hAnsiTheme="majorHAnsi" w:asciiTheme="majorHAnsi" w:cs="Arial"/>
          <w:lang w:val="pl-PL"/>
        </w:rPr>
      </w:pPr>
      <w:r>
        <w:rPr>
          <w:rFonts w:hAnsiTheme="majorHAnsi" w:asciiTheme="majorHAnsi" w:cs="Arial"/>
          <w:lang w:val="pl-PL"/>
        </w:rPr>
        <w:t xml:space="preserve">U ovom postupku stečajni upravitelj nije otvorio poslovni račun u </w:t>
      </w:r>
      <w:r w:rsidR="00EF585C">
        <w:rPr>
          <w:rFonts w:hAnsiTheme="majorHAnsi" w:asciiTheme="majorHAnsi" w:cs="Arial"/>
          <w:lang w:val="pl-PL"/>
        </w:rPr>
        <w:t>korist stečajne mase. Račun će otvoriti kada se ukaže potreba za istim.</w:t>
      </w:r>
    </w:p>
    <w:p w:rsidRDefault="00EF585C" w:rsidP="000E1F39" w:rsidR="00EF585C">
      <w:pPr>
        <w:rPr>
          <w:rFonts w:hAnsiTheme="majorHAnsi" w:asciiTheme="majorHAnsi" w:cs="Arial"/>
          <w:lang w:val="pl-PL"/>
        </w:rPr>
      </w:pPr>
    </w:p>
    <w:p w:rsidRDefault="00EF585C" w:rsidP="007B2D45" w:rsidR="00EF585C" w:rsidRPr="00EF585C">
      <w:pPr>
        <w:pStyle w:val="Odlomakpopisa"/>
        <w:spacing w:after="0"/>
        <w:ind w:hanging="284" w:left="284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A) </w:t>
      </w:r>
      <w:r w:rsidRPr="00CD42F6">
        <w:rPr>
          <w:rFonts w:cs="Arial" w:hAnsi="Cambria" w:ascii="Cambria"/>
          <w:b/>
        </w:rPr>
        <w:t xml:space="preserve">Dospjeli, a nepodmireni troškovi </w:t>
      </w:r>
      <w:r w:rsidR="00F92406">
        <w:rPr>
          <w:rFonts w:cs="Arial" w:hAnsi="Cambria" w:ascii="Cambria"/>
          <w:b/>
        </w:rPr>
        <w:t>u redovnom stečajnom postupku</w:t>
      </w:r>
      <w:r w:rsidR="00EA3C1B">
        <w:rPr>
          <w:rFonts w:cs="Arial" w:hAnsi="Cambria" w:ascii="Cambria"/>
          <w:b/>
        </w:rPr>
        <w:t xml:space="preserve"> </w:t>
      </w:r>
      <w:r w:rsidR="007B2D45">
        <w:rPr>
          <w:rFonts w:cs="Arial" w:hAnsi="Cambria" w:ascii="Cambria"/>
          <w:b/>
        </w:rPr>
        <w:t>od otvaranja do obustave i zaključenja stečajnog postupka</w:t>
      </w:r>
    </w:p>
    <w:p w:rsidRDefault="00EF585C" w:rsidP="00EF585C" w:rsidR="00EF585C" w:rsidRPr="00CD42F6">
      <w:pPr>
        <w:pStyle w:val="Odlomakpopisa"/>
        <w:spacing w:after="0"/>
        <w:rPr>
          <w:rFonts w:cs="Arial" w:hAnsi="Cambria" w:ascii="Cambria"/>
        </w:rPr>
      </w:pPr>
    </w:p>
    <w:tbl>
      <w:tblPr>
        <w:tblW w:type="auto" w:w="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668"/>
        <w:gridCol w:w="1618"/>
      </w:tblGrid>
      <w:tr w:rsidTr="00D40AE2" w:rsidR="00EF585C" w:rsidRPr="00CD42F6">
        <w:tc>
          <w:tcPr>
            <w:tcW w:type="dxa" w:w="766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>- Trošak izrade žiga – posudba stečajnog upravitelja</w:t>
            </w:r>
          </w:p>
        </w:tc>
        <w:tc>
          <w:tcPr>
            <w:tcW w:type="dxa" w:w="161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 w:rsidRPr="00CD42F6">
              <w:rPr>
                <w:rFonts w:cs="Arial" w:hAnsi="Cambria" w:ascii="Cambria"/>
              </w:rPr>
              <w:t>149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>- Izrada statistike – posudba stečajnog upravitelja</w:t>
            </w:r>
          </w:p>
        </w:tc>
        <w:tc>
          <w:tcPr>
            <w:tcW w:type="dxa" w:w="1618"/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 w:rsidRPr="00CD42F6">
              <w:rPr>
                <w:rFonts w:cs="Arial" w:hAnsi="Cambria" w:ascii="Cambria"/>
              </w:rPr>
              <w:t>60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>- Poštarina – posudba stečajnog upravitelja</w:t>
            </w:r>
          </w:p>
        </w:tc>
        <w:tc>
          <w:tcPr>
            <w:tcW w:type="dxa" w:w="1618"/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 w:rsidRPr="00CD42F6">
              <w:rPr>
                <w:rFonts w:cs="Arial" w:hAnsi="Cambria" w:ascii="Cambria"/>
              </w:rPr>
              <w:t>50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 xml:space="preserve">- </w:t>
            </w:r>
            <w:proofErr w:type="spellStart"/>
            <w:r w:rsidRPr="00CD42F6">
              <w:rPr>
                <w:rFonts w:cs="Arial" w:hAnsi="Cambria" w:ascii="Cambria"/>
              </w:rPr>
              <w:t>biljezi</w:t>
            </w:r>
            <w:proofErr w:type="spellEnd"/>
            <w:r w:rsidRPr="00CD42F6">
              <w:rPr>
                <w:rFonts w:cs="Arial" w:hAnsi="Cambria" w:ascii="Cambria"/>
              </w:rPr>
              <w:t xml:space="preserve"> – posudba stečajnog upravitelja</w:t>
            </w:r>
          </w:p>
        </w:tc>
        <w:tc>
          <w:tcPr>
            <w:tcW w:type="dxa" w:w="1618"/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 w:rsidRPr="00CD42F6">
              <w:rPr>
                <w:rFonts w:cs="Arial" w:hAnsi="Cambria" w:ascii="Cambria"/>
              </w:rPr>
              <w:t>50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 bankarska naknada</w:t>
            </w:r>
          </w:p>
        </w:tc>
        <w:tc>
          <w:tcPr>
            <w:tcW w:type="dxa" w:w="1618"/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138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54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</w:tcPr>
          <w:p w:rsidRDefault="00EF585C" w:rsidP="00D40AE2" w:rsidR="00EF585C">
            <w:pPr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 xml:space="preserve">- Vodoopskrba i odvodnja d.o.o. – računi mjerna mjesta </w:t>
            </w:r>
            <w:proofErr w:type="spellStart"/>
            <w:r>
              <w:rPr>
                <w:rFonts w:cs="Arial" w:hAnsi="Cambria" w:ascii="Cambria"/>
              </w:rPr>
              <w:t>Lašćinska</w:t>
            </w:r>
            <w:proofErr w:type="spellEnd"/>
            <w:r>
              <w:rPr>
                <w:rFonts w:cs="Arial" w:hAnsi="Cambria" w:ascii="Cambria"/>
              </w:rPr>
              <w:t xml:space="preserve"> cesta</w:t>
            </w:r>
          </w:p>
        </w:tc>
        <w:tc>
          <w:tcPr>
            <w:tcW w:type="dxa" w:w="1618"/>
          </w:tcPr>
          <w:p w:rsidRDefault="00EF585C" w:rsidP="00D40AE2" w:rsidR="00EF585C">
            <w:pPr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3.207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59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 xml:space="preserve">- knjigovodstvene usluge - bruto </w:t>
            </w:r>
            <w:proofErr w:type="spellStart"/>
            <w:r w:rsidRPr="00CD42F6">
              <w:rPr>
                <w:rFonts w:cs="Arial" w:hAnsi="Cambria" w:ascii="Cambria"/>
              </w:rPr>
              <w:t>1.000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 mjesečno (</w:t>
            </w:r>
            <w:proofErr w:type="spellStart"/>
            <w:r>
              <w:rPr>
                <w:rFonts w:cs="Arial" w:hAnsi="Cambria" w:ascii="Cambria"/>
              </w:rPr>
              <w:t>25</w:t>
            </w:r>
            <w:proofErr w:type="spellEnd"/>
            <w:r w:rsidRPr="00CD42F6">
              <w:rPr>
                <w:rFonts w:cs="Arial" w:hAnsi="Cambria" w:ascii="Cambria"/>
              </w:rPr>
              <w:t xml:space="preserve"> mj.)</w:t>
            </w:r>
          </w:p>
        </w:tc>
        <w:tc>
          <w:tcPr>
            <w:tcW w:type="dxa" w:w="1618"/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25</w:t>
            </w:r>
            <w:r w:rsidRPr="00CD42F6">
              <w:rPr>
                <w:rFonts w:cs="Arial" w:hAnsi="Cambria" w:ascii="Cambria"/>
              </w:rPr>
              <w:t>.000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 xml:space="preserve">- suradnik stečajnog upravitelja bruto </w:t>
            </w:r>
            <w:proofErr w:type="spellStart"/>
            <w:r w:rsidRPr="00CD42F6">
              <w:rPr>
                <w:rFonts w:cs="Arial" w:hAnsi="Cambria" w:ascii="Cambria"/>
              </w:rPr>
              <w:t>1.000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 mjesečno (</w:t>
            </w:r>
            <w:proofErr w:type="spellStart"/>
            <w:r>
              <w:rPr>
                <w:rFonts w:cs="Arial" w:hAnsi="Cambria" w:ascii="Cambria"/>
              </w:rPr>
              <w:t>21</w:t>
            </w:r>
            <w:proofErr w:type="spellEnd"/>
            <w:r w:rsidRPr="00CD42F6">
              <w:rPr>
                <w:rFonts w:cs="Arial" w:hAnsi="Cambria" w:ascii="Cambria"/>
              </w:rPr>
              <w:t xml:space="preserve"> mj.)</w:t>
            </w:r>
          </w:p>
        </w:tc>
        <w:tc>
          <w:tcPr>
            <w:tcW w:type="dxa" w:w="1618"/>
          </w:tcPr>
          <w:p w:rsidRDefault="00EF585C" w:rsidP="00D40AE2" w:rsidR="00EF585C" w:rsidRPr="00CD42F6">
            <w:pPr>
              <w:rPr>
                <w:rFonts w:cs="Calibri" w:hAnsi="Cambria" w:ascii="Cambria"/>
                <w:color w:val="000000"/>
              </w:rPr>
            </w:pPr>
            <w:r w:rsidRPr="00CD42F6">
              <w:rPr>
                <w:rFonts w:cs="Calibri" w:hAnsi="Cambria" w:ascii="Cambria"/>
                <w:color w:val="000000"/>
              </w:rPr>
              <w:t xml:space="preserve">   </w:t>
            </w:r>
            <w:proofErr w:type="spellStart"/>
            <w:r>
              <w:rPr>
                <w:rFonts w:cs="Calibri" w:hAnsi="Cambria" w:ascii="Cambria"/>
                <w:color w:val="000000"/>
              </w:rPr>
              <w:t>21</w:t>
            </w:r>
            <w:r w:rsidRPr="00CD42F6">
              <w:rPr>
                <w:rFonts w:cs="Calibri" w:hAnsi="Cambria" w:ascii="Cambria"/>
                <w:color w:val="000000"/>
              </w:rPr>
              <w:t>.000</w:t>
            </w:r>
            <w:proofErr w:type="spellEnd"/>
            <w:r w:rsidRPr="00CD42F6">
              <w:rPr>
                <w:rFonts w:cs="Calibri" w:hAnsi="Cambria" w:ascii="Cambria"/>
                <w:color w:val="000000"/>
              </w:rPr>
              <w:t>,</w:t>
            </w:r>
            <w:proofErr w:type="spellStart"/>
            <w:r w:rsidRPr="00CD42F6">
              <w:rPr>
                <w:rFonts w:cs="Calibri" w:hAnsi="Cambria" w:ascii="Cambria"/>
                <w:color w:val="000000"/>
              </w:rPr>
              <w:t>00</w:t>
            </w:r>
            <w:proofErr w:type="spellEnd"/>
            <w:r>
              <w:rPr>
                <w:rFonts w:cs="Calibri" w:hAnsi="Cambria" w:ascii="Cambria"/>
                <w:color w:val="000000"/>
              </w:rPr>
              <w:t xml:space="preserve"> k</w:t>
            </w:r>
            <w:r w:rsidRPr="00CD42F6">
              <w:rPr>
                <w:rFonts w:cs="Arial" w:hAnsi="Cambria" w:ascii="Cambria"/>
              </w:rPr>
              <w:t>n</w:t>
            </w:r>
          </w:p>
        </w:tc>
      </w:tr>
      <w:tr w:rsidTr="00D40AE2" w:rsidR="00EF585C" w:rsidRPr="00CD42F6">
        <w:tc>
          <w:tcPr>
            <w:tcW w:type="dxa" w:w="766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 xml:space="preserve">- zakup ureda st. upravitelja i režijski troškovi  </w:t>
            </w:r>
            <w:proofErr w:type="spellStart"/>
            <w:r w:rsidRPr="00CD42F6">
              <w:rPr>
                <w:rFonts w:cs="Arial" w:hAnsi="Cambria" w:ascii="Cambria"/>
              </w:rPr>
              <w:t>1.250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 mj. (</w:t>
            </w:r>
            <w:proofErr w:type="spellStart"/>
            <w:r>
              <w:rPr>
                <w:rFonts w:cs="Arial" w:hAnsi="Cambria" w:ascii="Cambria"/>
              </w:rPr>
              <w:t>18</w:t>
            </w:r>
            <w:proofErr w:type="spellEnd"/>
            <w:r w:rsidRPr="00CD42F6">
              <w:rPr>
                <w:rFonts w:cs="Arial" w:hAnsi="Cambria" w:ascii="Cambria"/>
              </w:rPr>
              <w:t xml:space="preserve"> mj.)</w:t>
            </w:r>
          </w:p>
        </w:tc>
        <w:tc>
          <w:tcPr>
            <w:tcW w:type="dxa" w:w="161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22</w:t>
            </w:r>
            <w:r w:rsidRPr="00CD42F6">
              <w:rPr>
                <w:rFonts w:cs="Arial" w:hAnsi="Cambria" w:ascii="Cambria"/>
              </w:rPr>
              <w:t>.500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 xml:space="preserve">- trošak telefona </w:t>
            </w:r>
            <w:proofErr w:type="spellStart"/>
            <w:r w:rsidRPr="00CD42F6">
              <w:rPr>
                <w:rFonts w:cs="Arial" w:hAnsi="Cambria" w:ascii="Cambria"/>
              </w:rPr>
              <w:t>100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 mj. (</w:t>
            </w:r>
            <w:proofErr w:type="spellStart"/>
            <w:r>
              <w:rPr>
                <w:rFonts w:cs="Arial" w:hAnsi="Cambria" w:ascii="Cambria"/>
              </w:rPr>
              <w:t>21</w:t>
            </w:r>
            <w:proofErr w:type="spellEnd"/>
            <w:r w:rsidRPr="00CD42F6">
              <w:rPr>
                <w:rFonts w:cs="Arial" w:hAnsi="Cambria" w:ascii="Cambria"/>
              </w:rPr>
              <w:t xml:space="preserve"> </w:t>
            </w:r>
            <w:proofErr w:type="spellStart"/>
            <w:r w:rsidRPr="00CD42F6">
              <w:rPr>
                <w:rFonts w:cs="Arial" w:hAnsi="Cambria" w:ascii="Cambria"/>
              </w:rPr>
              <w:t>mj</w:t>
            </w:r>
            <w:proofErr w:type="spellEnd"/>
            <w:r w:rsidRPr="00CD42F6">
              <w:rPr>
                <w:rFonts w:cs="Arial" w:hAnsi="Cambria" w:ascii="Cambria"/>
              </w:rPr>
              <w:t>)</w:t>
            </w:r>
          </w:p>
        </w:tc>
        <w:tc>
          <w:tcPr>
            <w:tcW w:type="dxa" w:w="161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2.1</w:t>
            </w:r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 xml:space="preserve">- kazna </w:t>
            </w:r>
            <w:proofErr w:type="spellStart"/>
            <w:r w:rsidRPr="00CD42F6">
              <w:rPr>
                <w:rFonts w:cs="Arial" w:hAnsi="Cambria" w:ascii="Cambria"/>
              </w:rPr>
              <w:t>Ikp</w:t>
            </w:r>
            <w:proofErr w:type="spellEnd"/>
            <w:r w:rsidRPr="00CD42F6">
              <w:rPr>
                <w:rFonts w:cs="Arial" w:hAnsi="Cambria" w:ascii="Cambria"/>
              </w:rPr>
              <w:t xml:space="preserve"> </w:t>
            </w:r>
            <w:proofErr w:type="spellStart"/>
            <w:r w:rsidRPr="00CD42F6">
              <w:rPr>
                <w:rFonts w:cs="Arial" w:hAnsi="Cambria" w:ascii="Cambria"/>
              </w:rPr>
              <w:t>3918</w:t>
            </w:r>
            <w:proofErr w:type="spellEnd"/>
            <w:r w:rsidRPr="00CD42F6">
              <w:rPr>
                <w:rFonts w:cs="Arial" w:hAnsi="Cambria" w:ascii="Cambria"/>
              </w:rPr>
              <w:t>/</w:t>
            </w:r>
            <w:proofErr w:type="spellStart"/>
            <w:r w:rsidRPr="00CD42F6">
              <w:rPr>
                <w:rFonts w:cs="Arial" w:hAnsi="Cambria" w:ascii="Cambria"/>
              </w:rPr>
              <w:t>14</w:t>
            </w:r>
            <w:proofErr w:type="spellEnd"/>
          </w:p>
        </w:tc>
        <w:tc>
          <w:tcPr>
            <w:tcW w:type="dxa" w:w="161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 w:rsidRPr="00CD42F6">
              <w:rPr>
                <w:rFonts w:cs="Arial" w:hAnsi="Cambria" w:ascii="Cambria"/>
              </w:rPr>
              <w:t>4.000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 xml:space="preserve">- troškovi postupka i kazna </w:t>
            </w:r>
            <w:proofErr w:type="spellStart"/>
            <w:r w:rsidRPr="00CD42F6">
              <w:rPr>
                <w:rFonts w:cs="Arial" w:hAnsi="Cambria" w:ascii="Cambria"/>
              </w:rPr>
              <w:t>FPž</w:t>
            </w:r>
            <w:proofErr w:type="spellEnd"/>
            <w:r w:rsidRPr="00CD42F6">
              <w:rPr>
                <w:rFonts w:cs="Arial" w:hAnsi="Cambria" w:ascii="Cambria"/>
              </w:rPr>
              <w:t>-</w:t>
            </w:r>
            <w:proofErr w:type="spellStart"/>
            <w:r w:rsidRPr="00CD42F6">
              <w:rPr>
                <w:rFonts w:cs="Arial" w:hAnsi="Cambria" w:ascii="Cambria"/>
              </w:rPr>
              <w:t>1385</w:t>
            </w:r>
            <w:proofErr w:type="spellEnd"/>
            <w:r w:rsidRPr="00CD42F6">
              <w:rPr>
                <w:rFonts w:cs="Arial" w:hAnsi="Cambria" w:ascii="Cambria"/>
              </w:rPr>
              <w:t>/</w:t>
            </w:r>
            <w:proofErr w:type="spellStart"/>
            <w:r w:rsidRPr="00CD42F6">
              <w:rPr>
                <w:rFonts w:cs="Arial" w:hAnsi="Cambria" w:ascii="Cambria"/>
              </w:rPr>
              <w:t>11</w:t>
            </w:r>
            <w:proofErr w:type="spellEnd"/>
          </w:p>
        </w:tc>
        <w:tc>
          <w:tcPr>
            <w:tcW w:type="dxa" w:w="161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 w:rsidRPr="00CD42F6">
              <w:rPr>
                <w:rFonts w:cs="Arial" w:hAnsi="Cambria" w:ascii="Cambria"/>
              </w:rPr>
              <w:t>5.200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>- nagrada stečajnom upravitelju</w:t>
            </w:r>
          </w:p>
        </w:tc>
        <w:tc>
          <w:tcPr>
            <w:tcW w:type="dxa" w:w="161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11.209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23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  <w:tcBorders>
              <w:top w:space="0" w:sz="4" w:color="auto" w:val="single"/>
            </w:tcBorders>
          </w:tcPr>
          <w:p w:rsidRDefault="00EF585C" w:rsidP="00D40AE2" w:rsidR="00EF585C" w:rsidRPr="00CD42F6">
            <w:pPr>
              <w:tabs>
                <w:tab w:pos="1410" w:val="left"/>
              </w:tabs>
              <w:rPr>
                <w:rFonts w:cs="Arial" w:hAnsi="Cambria" w:ascii="Cambria"/>
                <w:b/>
              </w:rPr>
            </w:pPr>
            <w:r w:rsidRPr="00CD42F6">
              <w:rPr>
                <w:rFonts w:cs="Arial" w:hAnsi="Cambria" w:ascii="Cambria"/>
                <w:b/>
              </w:rPr>
              <w:t>Ukupno</w:t>
            </w:r>
            <w:r w:rsidRPr="00CD42F6">
              <w:rPr>
                <w:rFonts w:cs="Arial" w:hAnsi="Cambria" w:ascii="Cambria"/>
                <w:b/>
              </w:rPr>
              <w:tab/>
            </w:r>
          </w:p>
        </w:tc>
        <w:tc>
          <w:tcPr>
            <w:tcW w:type="dxa" w:w="1618"/>
            <w:tcBorders>
              <w:top w:space="0" w:sz="4" w:color="auto" w:val="single"/>
            </w:tcBorders>
          </w:tcPr>
          <w:p w:rsidRDefault="00EF585C" w:rsidP="00D40AE2" w:rsidR="00EF585C" w:rsidRPr="00CD42F6">
            <w:pPr>
              <w:jc w:val="right"/>
              <w:rPr>
                <w:rFonts w:cs="Calibri" w:hAnsi="Cambria" w:ascii="Cambria"/>
                <w:color w:val="000000"/>
              </w:rPr>
            </w:pPr>
            <w:proofErr w:type="spellStart"/>
            <w:r>
              <w:rPr>
                <w:rFonts w:cs="Calibri" w:hAnsi="Cambria" w:ascii="Cambria"/>
                <w:b/>
                <w:color w:val="000000"/>
              </w:rPr>
              <w:t>94.664</w:t>
            </w:r>
            <w:proofErr w:type="spellEnd"/>
            <w:r>
              <w:rPr>
                <w:rFonts w:cs="Calibri" w:hAnsi="Cambria" w:ascii="Cambria"/>
                <w:b/>
                <w:color w:val="000000"/>
              </w:rPr>
              <w:t>,</w:t>
            </w:r>
            <w:proofErr w:type="spellStart"/>
            <w:r>
              <w:rPr>
                <w:rFonts w:cs="Calibri" w:hAnsi="Cambria" w:ascii="Cambria"/>
                <w:b/>
                <w:color w:val="000000"/>
              </w:rPr>
              <w:t>36</w:t>
            </w:r>
            <w:proofErr w:type="spellEnd"/>
            <w:r w:rsidRPr="00CD42F6">
              <w:rPr>
                <w:rFonts w:cs="Calibri" w:hAnsi="Cambria" w:ascii="Cambria"/>
                <w:b/>
                <w:color w:val="000000"/>
              </w:rPr>
              <w:t xml:space="preserve"> </w:t>
            </w:r>
            <w:r w:rsidRPr="00CD42F6">
              <w:rPr>
                <w:rFonts w:cs="Arial" w:hAnsi="Cambria" w:ascii="Cambria"/>
                <w:b/>
              </w:rPr>
              <w:t>kn</w:t>
            </w:r>
          </w:p>
        </w:tc>
      </w:tr>
    </w:tbl>
    <w:p w:rsidRDefault="00EF585C" w:rsidP="00EF585C" w:rsidR="00EF585C" w:rsidRPr="00CD42F6">
      <w:pPr>
        <w:pStyle w:val="Odlomakpopisa"/>
        <w:spacing w:after="0"/>
        <w:rPr>
          <w:rFonts w:cs="Arial" w:hAnsi="Cambria" w:ascii="Cambria"/>
        </w:rPr>
      </w:pPr>
    </w:p>
    <w:p w:rsidRDefault="00EF585C" w:rsidP="00EF585C" w:rsidR="00EF585C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* Račune od Vodoopskrbe i odvodnje d.o.o. za mjerna mjesta na </w:t>
      </w:r>
      <w:proofErr w:type="spellStart"/>
      <w:r>
        <w:rPr>
          <w:rFonts w:cs="Arial" w:hAnsi="Cambria" w:ascii="Cambria"/>
        </w:rPr>
        <w:t>Lašćinskoj</w:t>
      </w:r>
      <w:proofErr w:type="spellEnd"/>
      <w:r>
        <w:rPr>
          <w:rFonts w:cs="Arial" w:hAnsi="Cambria" w:ascii="Cambria"/>
        </w:rPr>
        <w:t xml:space="preserve"> cesti 8/a stečajni upravitelj je prvi puta zaprimio dana 28.05.2015.g., te je utvrdio da nije niti vlasnik niti posjednik nekretnina na toj adresi, već da su navedene nekretnine prodane ugovorom o kupoprodaji od dana 18.03.2011.g. kupcu Moto Sprint d.o.o., no međutim o tome prije nije obaviještena Vodoopskrba i odvodnja d.o.o., već ih je o tome dana 01.07.2015.g. obavijestio stečajni upravitelj i istovremeno tražio odjavu potrošnje. Kako nije bilo moguće već ispostavljene račune za potrošnju vode obračunati novim korisnicima, radi kašnjenja u odjavi brojila iznos od </w:t>
      </w:r>
      <w:proofErr w:type="spellStart"/>
      <w:r>
        <w:rPr>
          <w:rFonts w:cs="Arial" w:hAnsi="Cambria" w:ascii="Cambria"/>
        </w:rPr>
        <w:t>3.207</w:t>
      </w:r>
      <w:proofErr w:type="spellEnd"/>
      <w:r>
        <w:rPr>
          <w:rFonts w:cs="Arial" w:hAnsi="Cambria" w:ascii="Cambria"/>
        </w:rPr>
        <w:t>,</w:t>
      </w:r>
      <w:proofErr w:type="spellStart"/>
      <w:r>
        <w:rPr>
          <w:rFonts w:cs="Arial" w:hAnsi="Cambria" w:ascii="Cambria"/>
        </w:rPr>
        <w:t>59</w:t>
      </w:r>
      <w:proofErr w:type="spellEnd"/>
      <w:r>
        <w:rPr>
          <w:rFonts w:cs="Arial" w:hAnsi="Cambria" w:ascii="Cambria"/>
        </w:rPr>
        <w:t xml:space="preserve"> kn ostaje trošak stečajne mase.</w:t>
      </w:r>
    </w:p>
    <w:p w:rsidRDefault="00EF585C" w:rsidP="000E1F39" w:rsidR="00EF585C">
      <w:pPr>
        <w:rPr>
          <w:rFonts w:hAnsiTheme="majorHAnsi" w:asciiTheme="majorHAnsi" w:cs="Arial"/>
          <w:lang w:val="pl-PL"/>
        </w:rPr>
      </w:pPr>
    </w:p>
    <w:p w:rsidRDefault="00EF585C" w:rsidP="00EF585C" w:rsidR="00EF585C" w:rsidRPr="00CD42F6">
      <w:pPr>
        <w:pStyle w:val="Odlomakpopisa"/>
        <w:spacing w:after="0"/>
        <w:ind w:hanging="567" w:left="567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B) </w:t>
      </w:r>
      <w:r w:rsidRPr="00CD42F6">
        <w:rPr>
          <w:rFonts w:cs="Arial" w:hAnsi="Cambria" w:ascii="Cambria"/>
          <w:b/>
        </w:rPr>
        <w:t xml:space="preserve">Dospjeli, a nepodmireni troškovi </w:t>
      </w:r>
      <w:r>
        <w:rPr>
          <w:rFonts w:cs="Arial" w:hAnsi="Cambria" w:ascii="Cambria"/>
          <w:b/>
        </w:rPr>
        <w:t>postupka nad stečajnom masom</w:t>
      </w:r>
    </w:p>
    <w:p w:rsidRDefault="00EF585C" w:rsidP="00EF585C" w:rsidR="00EF585C" w:rsidRPr="00CD42F6">
      <w:pPr>
        <w:pStyle w:val="Odlomakpopisa"/>
        <w:spacing w:after="0"/>
        <w:rPr>
          <w:rFonts w:cs="Arial" w:hAnsi="Cambria" w:ascii="Cambria"/>
        </w:rPr>
      </w:pPr>
    </w:p>
    <w:tbl>
      <w:tblPr>
        <w:tblW w:type="auto" w:w="0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668"/>
        <w:gridCol w:w="1618"/>
      </w:tblGrid>
      <w:tr w:rsidTr="00EF585C" w:rsidR="00EF585C" w:rsidRPr="00CD42F6">
        <w:tc>
          <w:tcPr>
            <w:tcW w:type="dxa" w:w="7668"/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</w:rPr>
              <w:t>- Trošak izrade žiga – posudba stečajnog upravitelja</w:t>
            </w:r>
          </w:p>
        </w:tc>
        <w:tc>
          <w:tcPr>
            <w:tcW w:type="dxa" w:w="1618"/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 w:rsidRPr="00CD42F6">
              <w:rPr>
                <w:rFonts w:cs="Arial" w:hAnsi="Cambria" w:ascii="Cambria"/>
              </w:rPr>
              <w:t>149</w:t>
            </w:r>
            <w:proofErr w:type="spellEnd"/>
            <w:r w:rsidRPr="00CD42F6">
              <w:rPr>
                <w:rFonts w:cs="Arial" w:hAnsi="Cambria" w:ascii="Cambria"/>
              </w:rPr>
              <w:t>,</w:t>
            </w:r>
            <w:proofErr w:type="spellStart"/>
            <w:r w:rsidRPr="00CD42F6">
              <w:rPr>
                <w:rFonts w:cs="Arial" w:hAnsi="Cambria" w:ascii="Cambria"/>
              </w:rPr>
              <w:t>00</w:t>
            </w:r>
            <w:proofErr w:type="spellEnd"/>
            <w:r w:rsidRPr="00CD42F6">
              <w:rPr>
                <w:rFonts w:cs="Arial" w:hAnsi="Cambria" w:ascii="Cambria"/>
              </w:rPr>
              <w:t xml:space="preserve"> kn</w:t>
            </w:r>
          </w:p>
        </w:tc>
      </w:tr>
      <w:tr w:rsidTr="00EF585C" w:rsidR="00EF585C" w:rsidRPr="00CD42F6">
        <w:tc>
          <w:tcPr>
            <w:tcW w:type="dxa" w:w="7668"/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>
              <w:rPr>
                <w:rFonts w:cs="Arial" w:hAnsi="Cambria" w:ascii="Cambria"/>
              </w:rPr>
              <w:t>-</w:t>
            </w:r>
            <w:r w:rsidRPr="00CD42F6">
              <w:rPr>
                <w:rFonts w:cs="Arial" w:hAnsi="Cambria" w:ascii="Cambria"/>
              </w:rPr>
              <w:t xml:space="preserve"> Poštarina – posudba stečajnog upravitelja</w:t>
            </w:r>
          </w:p>
        </w:tc>
        <w:tc>
          <w:tcPr>
            <w:tcW w:type="dxa" w:w="1618"/>
          </w:tcPr>
          <w:p w:rsidRDefault="00EF585C" w:rsidP="00D40AE2" w:rsidR="00EF585C" w:rsidRPr="00CD42F6">
            <w:pPr>
              <w:jc w:val="right"/>
              <w:rPr>
                <w:rFonts w:cs="Arial" w:hAnsi="Cambria" w:ascii="Cambria"/>
              </w:rPr>
            </w:pPr>
            <w:proofErr w:type="spellStart"/>
            <w:r>
              <w:rPr>
                <w:rFonts w:cs="Arial" w:hAnsi="Cambria" w:ascii="Cambria"/>
              </w:rPr>
              <w:t>30</w:t>
            </w:r>
            <w:proofErr w:type="spellEnd"/>
            <w:r>
              <w:rPr>
                <w:rFonts w:cs="Arial" w:hAnsi="Cambria" w:ascii="Cambria"/>
              </w:rPr>
              <w:t>,</w:t>
            </w:r>
            <w:proofErr w:type="spellStart"/>
            <w:r>
              <w:rPr>
                <w:rFonts w:cs="Arial" w:hAnsi="Cambria" w:ascii="Cambria"/>
              </w:rPr>
              <w:t>20</w:t>
            </w:r>
            <w:proofErr w:type="spellEnd"/>
            <w:r>
              <w:rPr>
                <w:rFonts w:cs="Arial" w:hAnsi="Cambria" w:ascii="Cambria"/>
              </w:rPr>
              <w:t xml:space="preserve"> kn</w:t>
            </w:r>
          </w:p>
        </w:tc>
      </w:tr>
      <w:tr w:rsidTr="00D40AE2" w:rsidR="00EF585C" w:rsidRPr="00CD42F6">
        <w:tc>
          <w:tcPr>
            <w:tcW w:type="dxa" w:w="7668"/>
            <w:tcBorders>
              <w:bottom w:space="0" w:sz="2" w:color="A6A6A6" w:val="single"/>
            </w:tcBorders>
          </w:tcPr>
          <w:p w:rsidRDefault="00EF585C" w:rsidP="00D40AE2" w:rsidR="00EF585C" w:rsidRPr="00CD42F6">
            <w:pPr>
              <w:rPr>
                <w:rFonts w:cs="Arial" w:hAnsi="Cambria" w:ascii="Cambria"/>
              </w:rPr>
            </w:pPr>
            <w:r w:rsidRPr="00CD42F6">
              <w:rPr>
                <w:rFonts w:cs="Arial" w:hAnsi="Cambria" w:ascii="Cambria"/>
                <w:b/>
              </w:rPr>
              <w:t>Ukupno</w:t>
            </w:r>
          </w:p>
        </w:tc>
        <w:tc>
          <w:tcPr>
            <w:tcW w:type="dxa" w:w="1618"/>
            <w:tcBorders>
              <w:bottom w:space="0" w:sz="2" w:color="A6A6A6" w:val="single"/>
            </w:tcBorders>
          </w:tcPr>
          <w:p w:rsidRDefault="00EF585C" w:rsidP="00EF585C" w:rsidR="00EF585C" w:rsidRPr="00117A76">
            <w:pPr>
              <w:jc w:val="right"/>
              <w:rPr>
                <w:rFonts w:cs="Arial" w:hAnsi="Cambria" w:ascii="Cambria"/>
                <w:b/>
              </w:rPr>
            </w:pPr>
            <w:proofErr w:type="spellStart"/>
            <w:r w:rsidRPr="00117A76">
              <w:rPr>
                <w:rFonts w:cs="Arial" w:hAnsi="Cambria" w:ascii="Cambria"/>
                <w:b/>
              </w:rPr>
              <w:t>179</w:t>
            </w:r>
            <w:proofErr w:type="spellEnd"/>
            <w:r w:rsidRPr="00117A76">
              <w:rPr>
                <w:rFonts w:cs="Arial" w:hAnsi="Cambria" w:ascii="Cambria"/>
                <w:b/>
              </w:rPr>
              <w:t>,</w:t>
            </w:r>
            <w:proofErr w:type="spellStart"/>
            <w:r w:rsidRPr="00117A76">
              <w:rPr>
                <w:rFonts w:cs="Arial" w:hAnsi="Cambria" w:ascii="Cambria"/>
                <w:b/>
              </w:rPr>
              <w:t>20</w:t>
            </w:r>
            <w:proofErr w:type="spellEnd"/>
            <w:r w:rsidRPr="00117A76">
              <w:rPr>
                <w:rFonts w:cs="Arial" w:hAnsi="Cambria" w:ascii="Cambria"/>
                <w:b/>
              </w:rPr>
              <w:t xml:space="preserve"> kn</w:t>
            </w:r>
          </w:p>
        </w:tc>
      </w:tr>
    </w:tbl>
    <w:p w:rsidRDefault="00EF585C" w:rsidP="000E1F39" w:rsidR="00EF585C">
      <w:pPr>
        <w:rPr>
          <w:rFonts w:hAnsiTheme="majorHAnsi" w:asciiTheme="majorHAnsi" w:cs="Arial"/>
          <w:lang w:val="pl-PL"/>
        </w:rPr>
      </w:pPr>
    </w:p>
    <w:p w:rsidRDefault="00117A76" w:rsidP="000E1F39" w:rsidR="00117A76">
      <w:pPr>
        <w:rPr>
          <w:rFonts w:hAnsiTheme="majorHAnsi" w:asciiTheme="majorHAnsi" w:cs="Arial"/>
          <w:lang w:val="pl-PL"/>
        </w:rPr>
      </w:pPr>
    </w:p>
    <w:p w:rsidRDefault="00EF585C" w:rsidP="00EF585C" w:rsidR="00EF585C">
      <w:pPr>
        <w:jc w:val="both"/>
        <w:rPr>
          <w:rFonts w:hAnsiTheme="majorHAnsi" w:asciiTheme="majorHAnsi"/>
        </w:rPr>
      </w:pPr>
      <w:r>
        <w:rPr>
          <w:rFonts w:hAnsiTheme="majorHAnsi" w:asciiTheme="majorHAnsi" w:cs="Arial"/>
          <w:lang w:val="pl-PL"/>
        </w:rPr>
        <w:t xml:space="preserve">U daljnjem tijeku postupka stečajni upravitelj će </w:t>
      </w:r>
      <w:r w:rsidR="00F92406">
        <w:rPr>
          <w:rFonts w:hAnsiTheme="majorHAnsi" w:asciiTheme="majorHAnsi" w:cs="Arial"/>
          <w:lang w:val="pl-PL"/>
        </w:rPr>
        <w:t xml:space="preserve">poslati požurnicu Općinskom sudu u Sisku, Stalna služba u Glini radi bržeg postupanja u ovršnom postupku </w:t>
      </w:r>
      <w:proofErr w:type="spellStart"/>
      <w:r w:rsidR="00F92406">
        <w:rPr>
          <w:rFonts w:hAnsiTheme="majorHAnsi" w:asciiTheme="majorHAnsi"/>
        </w:rPr>
        <w:t>Ovr</w:t>
      </w:r>
      <w:proofErr w:type="spellEnd"/>
      <w:r w:rsidR="00F92406">
        <w:rPr>
          <w:rFonts w:hAnsiTheme="majorHAnsi" w:asciiTheme="majorHAnsi"/>
        </w:rPr>
        <w:t>-</w:t>
      </w:r>
      <w:r w:rsidR="00F92406">
        <w:rPr>
          <w:rFonts w:hAnsiTheme="majorHAnsi" w:asciiTheme="majorHAnsi" w:cs="Arial"/>
          <w:lang w:val="pl-PL"/>
        </w:rPr>
        <w:t xml:space="preserve">1090/2013, te će nastaviti </w:t>
      </w:r>
      <w:r>
        <w:rPr>
          <w:rFonts w:hAnsiTheme="majorHAnsi" w:asciiTheme="majorHAnsi"/>
        </w:rPr>
        <w:t xml:space="preserve">pratiti daljnja postupanja vezano uz unovčenje nekretnine u </w:t>
      </w:r>
      <w:r w:rsidR="00F92406">
        <w:rPr>
          <w:rFonts w:hAnsiTheme="majorHAnsi" w:asciiTheme="majorHAnsi"/>
        </w:rPr>
        <w:t>navedenom postupku.</w:t>
      </w:r>
    </w:p>
    <w:p w:rsidRDefault="00F92406" w:rsidP="000E1F39" w:rsidR="00F92406" w:rsidRPr="0088768D">
      <w:pPr>
        <w:rPr>
          <w:rFonts w:hAnsiTheme="majorHAnsi" w:asciiTheme="majorHAnsi" w:cs="Arial"/>
          <w:lang w:val="pl-PL"/>
        </w:rPr>
      </w:pPr>
    </w:p>
    <w:p w:rsidRDefault="000E1F39" w:rsidP="00125C79" w:rsidR="000E1F39" w:rsidRPr="0088768D">
      <w:pPr>
        <w:ind w:firstLine="708"/>
        <w:rPr>
          <w:rFonts w:hAnsiTheme="majorHAnsi" w:asciiTheme="majorHAnsi" w:cs="Arial"/>
          <w:lang w:val="pl-PL"/>
        </w:rPr>
      </w:pPr>
      <w:r w:rsidRPr="0088768D">
        <w:rPr>
          <w:rFonts w:hAnsiTheme="majorHAnsi" w:asciiTheme="majorHAnsi" w:cs="Arial"/>
          <w:lang w:val="pl-PL"/>
        </w:rPr>
        <w:t xml:space="preserve">Mjesto i datum </w:t>
      </w:r>
      <w:r w:rsidRPr="0088768D">
        <w:rPr>
          <w:rFonts w:hAnsiTheme="majorHAnsi" w:asciiTheme="majorHAnsi" w:cs="Arial"/>
          <w:lang w:val="pl-PL"/>
        </w:rPr>
        <w:tab/>
      </w:r>
      <w:r w:rsidRPr="0088768D">
        <w:rPr>
          <w:rFonts w:hAnsiTheme="majorHAnsi" w:asciiTheme="majorHAnsi" w:cs="Arial"/>
          <w:lang w:val="pl-PL"/>
        </w:rPr>
        <w:tab/>
      </w:r>
      <w:r w:rsidRPr="0088768D">
        <w:rPr>
          <w:rFonts w:hAnsiTheme="majorHAnsi" w:asciiTheme="majorHAnsi" w:cs="Arial"/>
          <w:lang w:val="pl-PL"/>
        </w:rPr>
        <w:tab/>
      </w:r>
      <w:r w:rsidRPr="0088768D">
        <w:rPr>
          <w:rFonts w:hAnsiTheme="majorHAnsi" w:asciiTheme="majorHAnsi" w:cs="Arial"/>
          <w:lang w:val="pl-PL"/>
        </w:rPr>
        <w:tab/>
      </w:r>
      <w:r w:rsidRPr="0088768D">
        <w:rPr>
          <w:rFonts w:hAnsiTheme="majorHAnsi" w:asciiTheme="majorHAnsi" w:cs="Arial"/>
          <w:lang w:val="pl-PL"/>
        </w:rPr>
        <w:tab/>
      </w:r>
      <w:r w:rsidRPr="0088768D">
        <w:rPr>
          <w:rFonts w:hAnsiTheme="majorHAnsi" w:asciiTheme="majorHAnsi" w:cs="Arial"/>
          <w:lang w:val="pl-PL"/>
        </w:rPr>
        <w:tab/>
      </w:r>
      <w:r w:rsidR="00647263" w:rsidRPr="0088768D">
        <w:rPr>
          <w:rFonts w:hAnsiTheme="majorHAnsi" w:asciiTheme="majorHAnsi" w:cs="Arial"/>
          <w:lang w:val="pl-PL"/>
        </w:rPr>
        <w:t xml:space="preserve">     </w:t>
      </w:r>
      <w:r w:rsidRPr="0088768D">
        <w:rPr>
          <w:rFonts w:hAnsiTheme="majorHAnsi" w:asciiTheme="majorHAnsi" w:cs="Arial"/>
          <w:lang w:val="pl-PL"/>
        </w:rPr>
        <w:t>Stečajni upravitelj</w:t>
      </w:r>
    </w:p>
    <w:p w:rsidRDefault="00C86A34" w:rsidP="000E1F39" w:rsidR="000E1F39" w:rsidRPr="0088768D">
      <w:pPr>
        <w:rPr>
          <w:rFonts w:hAnsiTheme="majorHAnsi" w:asciiTheme="majorHAnsi" w:cs="Arial"/>
          <w:lang w:val="pl-PL"/>
        </w:rPr>
      </w:pPr>
      <w:r w:rsidRPr="0088768D">
        <w:rPr>
          <w:rFonts w:hAnsiTheme="majorHAnsi" w:asciiTheme="majorHAnsi" w:cs="Arial"/>
          <w:lang w:val="pl-PL"/>
        </w:rPr>
        <w:t xml:space="preserve">  </w:t>
      </w:r>
      <w:r w:rsidR="00E21497" w:rsidRPr="0088768D">
        <w:rPr>
          <w:rFonts w:hAnsiTheme="majorHAnsi" w:asciiTheme="majorHAnsi" w:cs="Arial"/>
          <w:lang w:val="pl-PL"/>
        </w:rPr>
        <w:t xml:space="preserve">  </w:t>
      </w:r>
      <w:r w:rsidR="00125C79" w:rsidRPr="0088768D">
        <w:rPr>
          <w:rFonts w:hAnsiTheme="majorHAnsi" w:asciiTheme="majorHAnsi" w:cs="Arial"/>
          <w:lang w:val="pl-PL"/>
        </w:rPr>
        <w:t xml:space="preserve">    </w:t>
      </w:r>
      <w:r w:rsidR="00E21497" w:rsidRPr="0088768D">
        <w:rPr>
          <w:rFonts w:hAnsiTheme="majorHAnsi" w:asciiTheme="majorHAnsi" w:cs="Arial"/>
          <w:lang w:val="pl-PL"/>
        </w:rPr>
        <w:t xml:space="preserve">Zagreb, </w:t>
      </w:r>
      <w:r w:rsidR="00117A76">
        <w:rPr>
          <w:rFonts w:hAnsiTheme="majorHAnsi" w:asciiTheme="majorHAnsi" w:cs="Arial"/>
          <w:lang w:val="pl-PL"/>
        </w:rPr>
        <w:t>14</w:t>
      </w:r>
      <w:r w:rsidR="000B748F" w:rsidRPr="0088768D">
        <w:rPr>
          <w:rFonts w:hAnsiTheme="majorHAnsi" w:asciiTheme="majorHAnsi" w:cs="Arial"/>
          <w:lang w:val="pl-PL"/>
        </w:rPr>
        <w:t>.0</w:t>
      </w:r>
      <w:r w:rsidR="00117A76">
        <w:rPr>
          <w:rFonts w:hAnsiTheme="majorHAnsi" w:asciiTheme="majorHAnsi" w:cs="Arial"/>
          <w:lang w:val="pl-PL"/>
        </w:rPr>
        <w:t>1</w:t>
      </w:r>
      <w:r w:rsidR="000B748F" w:rsidRPr="0088768D">
        <w:rPr>
          <w:rFonts w:hAnsiTheme="majorHAnsi" w:asciiTheme="majorHAnsi" w:cs="Arial"/>
          <w:lang w:val="pl-PL"/>
        </w:rPr>
        <w:t>.201</w:t>
      </w:r>
      <w:r w:rsidR="00117A76">
        <w:rPr>
          <w:rFonts w:hAnsiTheme="majorHAnsi" w:asciiTheme="majorHAnsi" w:cs="Arial"/>
          <w:lang w:val="pl-PL"/>
        </w:rPr>
        <w:t>9</w:t>
      </w:r>
      <w:r w:rsidR="000B748F" w:rsidRPr="0088768D">
        <w:rPr>
          <w:rFonts w:hAnsiTheme="majorHAnsi" w:asciiTheme="majorHAnsi" w:cs="Arial"/>
          <w:lang w:val="pl-PL"/>
        </w:rPr>
        <w:t>.</w:t>
      </w:r>
      <w:r w:rsidR="00F92406">
        <w:rPr>
          <w:rFonts w:hAnsiTheme="majorHAnsi" w:asciiTheme="majorHAnsi" w:cs="Arial"/>
          <w:lang w:val="pl-PL"/>
        </w:rPr>
        <w:t>g.</w:t>
      </w:r>
      <w:r w:rsidR="000E1F39" w:rsidRPr="0088768D">
        <w:rPr>
          <w:rFonts w:hAnsiTheme="majorHAnsi" w:asciiTheme="majorHAnsi" w:cs="Arial"/>
          <w:lang w:val="pl-PL"/>
        </w:rPr>
        <w:tab/>
      </w:r>
      <w:r w:rsidR="00F561E2" w:rsidRPr="0088768D">
        <w:rPr>
          <w:rFonts w:hAnsiTheme="majorHAnsi" w:asciiTheme="majorHAnsi" w:cs="Arial"/>
          <w:lang w:val="pl-PL"/>
        </w:rPr>
        <w:tab/>
      </w:r>
      <w:r w:rsidR="00F561E2" w:rsidRPr="0088768D">
        <w:rPr>
          <w:rFonts w:hAnsiTheme="majorHAnsi" w:asciiTheme="majorHAnsi" w:cs="Arial"/>
          <w:lang w:val="pl-PL"/>
        </w:rPr>
        <w:tab/>
      </w:r>
      <w:r w:rsidR="00117A76">
        <w:rPr>
          <w:rFonts w:hAnsiTheme="majorHAnsi" w:asciiTheme="majorHAnsi" w:cs="Arial"/>
          <w:lang w:val="pl-PL"/>
        </w:rPr>
        <w:tab/>
      </w:r>
      <w:r w:rsidR="00117A76">
        <w:rPr>
          <w:rFonts w:hAnsiTheme="majorHAnsi" w:asciiTheme="majorHAnsi" w:cs="Arial"/>
          <w:lang w:val="pl-PL"/>
        </w:rPr>
        <w:tab/>
      </w:r>
      <w:r w:rsidR="00117A76">
        <w:rPr>
          <w:rFonts w:hAnsiTheme="majorHAnsi" w:asciiTheme="majorHAnsi" w:cs="Arial"/>
          <w:lang w:val="pl-PL"/>
        </w:rPr>
        <w:tab/>
      </w:r>
      <w:r w:rsidR="00F92406">
        <w:rPr>
          <w:rFonts w:hAnsiTheme="majorHAnsi" w:asciiTheme="majorHAnsi" w:cs="Arial"/>
          <w:lang w:val="pl-PL"/>
        </w:rPr>
        <w:t xml:space="preserve"> </w:t>
      </w:r>
      <w:r w:rsidR="00117A76">
        <w:rPr>
          <w:rFonts w:hAnsiTheme="majorHAnsi" w:asciiTheme="majorHAnsi" w:cs="Arial"/>
          <w:lang w:val="pl-PL"/>
        </w:rPr>
        <w:t xml:space="preserve">    Božidar Brkljač</w:t>
      </w:r>
    </w:p>
    <w:sectPr w:rsidSect="005904DC" w:rsidR="000E1F39" w:rsidRPr="0088768D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F529F"/>
    <w:multiLevelType w:val="hybridMultilevel"/>
    <w:tmpl w:val="CA9C708A"/>
    <w:lvl w:tplc="D5D4C5E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585365"/>
    <w:multiLevelType w:val="multilevel"/>
    <w:tmpl w:val="2AB83168"/>
    <w:lvl w:ilvl="0">
      <w:numFmt w:val="bullet"/>
      <w:lvlText w:val="-"/>
      <w:lvlJc w:val="left"/>
      <w:pPr>
        <w:ind w:hanging="360" w:left="1080"/>
      </w:pPr>
      <w:rPr>
        <w:rFonts w:cs="Arial" w:eastAsia="Times New Roman" w:hAnsi="Arial" w:ascii="Arial"/>
      </w:rPr>
    </w:lvl>
    <w:lvl w:ilvl="1">
      <w:numFmt w:val="bullet"/>
      <w:lvlText w:val="o"/>
      <w:lvlJc w:val="left"/>
      <w:pPr>
        <w:ind w:hanging="360" w:left="180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52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24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96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68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40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612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840"/>
      </w:pPr>
      <w:rPr>
        <w:rFonts w:hAnsi="Wingdings" w:ascii="Wingdings"/>
      </w:rPr>
    </w:lvl>
  </w:abstractNum>
  <w:abstractNum w:abstractNumId="2">
    <w:nsid w:val="13C92FE1"/>
    <w:multiLevelType w:val="hybridMultilevel"/>
    <w:tmpl w:val="F40C2F04"/>
    <w:lvl w:tplc="ABB01CD8" w:ilvl="0">
      <w:start w:val="1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5961D82"/>
    <w:multiLevelType w:val="hybridMultilevel"/>
    <w:tmpl w:val="CD84B9F4"/>
    <w:lvl w:tplc="90FC7B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5C76"/>
    <w:rsid w:val="000172AA"/>
    <w:rsid w:val="00017EF9"/>
    <w:rsid w:val="00067A04"/>
    <w:rsid w:val="00074D73"/>
    <w:rsid w:val="000B748F"/>
    <w:rsid w:val="000E1F39"/>
    <w:rsid w:val="000F0C77"/>
    <w:rsid w:val="00117A76"/>
    <w:rsid w:val="001251B0"/>
    <w:rsid w:val="00125C79"/>
    <w:rsid w:val="0017070C"/>
    <w:rsid w:val="00176EF2"/>
    <w:rsid w:val="001C0448"/>
    <w:rsid w:val="001C6240"/>
    <w:rsid w:val="00221730"/>
    <w:rsid w:val="00267C48"/>
    <w:rsid w:val="00274441"/>
    <w:rsid w:val="00287506"/>
    <w:rsid w:val="002A69EC"/>
    <w:rsid w:val="002B1D8E"/>
    <w:rsid w:val="002F0579"/>
    <w:rsid w:val="003627E4"/>
    <w:rsid w:val="003A4308"/>
    <w:rsid w:val="004019A0"/>
    <w:rsid w:val="00410FAE"/>
    <w:rsid w:val="00416506"/>
    <w:rsid w:val="00456CB2"/>
    <w:rsid w:val="00462B2A"/>
    <w:rsid w:val="004741E5"/>
    <w:rsid w:val="004F54F1"/>
    <w:rsid w:val="005131C8"/>
    <w:rsid w:val="00545E2E"/>
    <w:rsid w:val="005467BE"/>
    <w:rsid w:val="00556EC5"/>
    <w:rsid w:val="005904DC"/>
    <w:rsid w:val="005928A5"/>
    <w:rsid w:val="00596135"/>
    <w:rsid w:val="005D02CF"/>
    <w:rsid w:val="006232E8"/>
    <w:rsid w:val="00647263"/>
    <w:rsid w:val="00663774"/>
    <w:rsid w:val="00694590"/>
    <w:rsid w:val="00695322"/>
    <w:rsid w:val="006B1378"/>
    <w:rsid w:val="006C3142"/>
    <w:rsid w:val="006C38C1"/>
    <w:rsid w:val="006F478F"/>
    <w:rsid w:val="00714F42"/>
    <w:rsid w:val="007A7E47"/>
    <w:rsid w:val="007B2D45"/>
    <w:rsid w:val="007B757F"/>
    <w:rsid w:val="007E7F95"/>
    <w:rsid w:val="008323C2"/>
    <w:rsid w:val="008512FB"/>
    <w:rsid w:val="008706E5"/>
    <w:rsid w:val="0088768D"/>
    <w:rsid w:val="008A57A9"/>
    <w:rsid w:val="009960EC"/>
    <w:rsid w:val="009D4676"/>
    <w:rsid w:val="00A34992"/>
    <w:rsid w:val="00AB6881"/>
    <w:rsid w:val="00B4771A"/>
    <w:rsid w:val="00B74212"/>
    <w:rsid w:val="00B93CDB"/>
    <w:rsid w:val="00BD3053"/>
    <w:rsid w:val="00BF1DC4"/>
    <w:rsid w:val="00C102D0"/>
    <w:rsid w:val="00C45B30"/>
    <w:rsid w:val="00C61F72"/>
    <w:rsid w:val="00C61F83"/>
    <w:rsid w:val="00C71D5E"/>
    <w:rsid w:val="00C86A34"/>
    <w:rsid w:val="00C8797A"/>
    <w:rsid w:val="00CA3184"/>
    <w:rsid w:val="00CF0065"/>
    <w:rsid w:val="00D86ED3"/>
    <w:rsid w:val="00DD1207"/>
    <w:rsid w:val="00E06BFF"/>
    <w:rsid w:val="00E21497"/>
    <w:rsid w:val="00EA3C1B"/>
    <w:rsid w:val="00EA4E94"/>
    <w:rsid w:val="00EE036A"/>
    <w:rsid w:val="00EF3BF5"/>
    <w:rsid w:val="00EF585C"/>
    <w:rsid w:val="00F03E26"/>
    <w:rsid w:val="00F379FF"/>
    <w:rsid w:val="00F561E2"/>
    <w:rsid w:val="00F71E74"/>
    <w:rsid w:val="00F73537"/>
    <w:rsid w:val="00F92406"/>
    <w:rsid w:val="00FA058C"/>
    <w:rsid w:val="00FC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27E4"/>
    <w:pPr>
      <w:ind w:left="720"/>
      <w:contextualSpacing/>
    </w:pPr>
  </w:style>
  <w:style w:styleId="Bezproreda" w:type="paragraph">
    <w:name w:val="No Spacing"/>
    <w:uiPriority w:val="99"/>
    <w:qFormat/>
    <w:rsid w:val="00B4771A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406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2406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3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77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774"/>
    <w:rPr>
      <w:rFonts w:hAnsiTheme="majorHAnsi" w:asciiTheme="maj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774"/>
    <w:rPr>
      <w:rFonts w:hAnsiTheme="majorHAnsi" w:asciiTheme="majorHAnsi" w:cs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774"/>
    <w:rPr>
      <w:rFonts w:hAnsiTheme="majorHAnsi" w:asciiTheme="majorHAnsi" w:cs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27E4"/>
    <w:pPr>
      <w:ind w:left="720"/>
      <w:contextualSpacing/>
    </w:pPr>
  </w:style>
  <w:style w:styleId="Bezproreda" w:type="paragraph">
    <w:name w:val="No Spacing"/>
    <w:uiPriority w:val="99"/>
    <w:qFormat/>
    <w:rsid w:val="00B4771A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2406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2406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3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77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774"/>
    <w:rPr>
      <w:rFonts w:asciiTheme="majorHAnsi" w:hAnsiTheme="maj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774"/>
    <w:rPr>
      <w:rFonts w:asciiTheme="majorHAnsi" w:cs="Times New Roman" w:hAnsiTheme="maj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774"/>
    <w:rPr>
      <w:rFonts w:asciiTheme="majorHAnsi" w:cs="Times New Roman" w:hAnsiTheme="maj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389AA-8DCE-4398-9B53-19E9BA6D6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673</properties:Words>
  <properties:Characters>3865</properties:Characters>
  <properties:Lines>108</properties:Lines>
  <properties:Paragraphs>59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2019-04-18T07:27:00Z</dcterms:created>
  <dc:creator>ADMINIBM</dc:creator>
  <cp:lastModifiedBy>Vinka Mihalinčić</cp:lastModifiedBy>
  <cp:lastPrinted>2019-01-14T10:45:00Z</cp:lastPrinted>
  <dcterms:modified xmlns:xsi="http://www.w3.org/2001/XMLSchema-instance" xsi:type="dcterms:W3CDTF">2019-04-18T07:29:00Z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St-2883/2018-68 / Podnesak - Izvješće stečajnog upravitelja (O21_Izvješće_stečajnog_upravitelja_o_stanju_stečajne_mase_(čl._89._st._2._SZ)._sz))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