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3013" w14:paraId="78c3013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A1338B">
        <w:rPr>
          <w:rFonts w:cs="Times New Roman" w:hAnsi="Times New Roman" w:ascii="Times New Roman"/>
          <w:sz w:val="24"/>
        </w:rPr>
        <w:t>9180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A1338B">
        <w:rPr>
          <w:sz w:val="24"/>
          <w:szCs w:val="24"/>
          <w:lang w:val="pt-BR"/>
        </w:rPr>
        <w:t>SEKUNDA TT d.o.o., za usluge, Zagreb, Vrisnička 14, OIB:71581709542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A1338B">
        <w:rPr>
          <w:sz w:val="24"/>
          <w:szCs w:val="24"/>
          <w:lang w:val="pt-BR"/>
        </w:rPr>
        <w:t>1</w:t>
      </w:r>
      <w:r w:rsidR="0058305C">
        <w:rPr>
          <w:sz w:val="24"/>
          <w:szCs w:val="24"/>
          <w:lang w:val="pt-BR"/>
        </w:rPr>
        <w:t xml:space="preserve">. </w:t>
      </w:r>
      <w:r w:rsidR="00A1338B">
        <w:rPr>
          <w:sz w:val="24"/>
          <w:szCs w:val="24"/>
          <w:lang w:val="pt-BR"/>
        </w:rPr>
        <w:t>ožujka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A1338B">
        <w:rPr>
          <w:sz w:val="24"/>
          <w:szCs w:val="24"/>
        </w:rPr>
        <w:t>Mirko Pick, Zagreb,</w:t>
      </w:r>
      <w:r w:rsidR="00A1338B" w:rsidRPr="003C5ECB">
        <w:t xml:space="preserve"> </w:t>
      </w:r>
      <w:r w:rsidR="00A1338B" w:rsidRPr="003C5ECB">
        <w:rPr>
          <w:sz w:val="24"/>
          <w:szCs w:val="24"/>
        </w:rPr>
        <w:t>Branimira Gušića 12</w:t>
      </w:r>
      <w:r w:rsidR="00A1338B">
        <w:rPr>
          <w:sz w:val="24"/>
          <w:szCs w:val="24"/>
        </w:rPr>
        <w:t>,  OIB:31315994445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A1338B">
        <w:rPr>
          <w:sz w:val="24"/>
          <w:szCs w:val="24"/>
          <w:lang w:val="pt-BR"/>
        </w:rPr>
        <w:t>SEKUNDA TT d.o.o., za usluge, Zagreb, Vrisnička 14, OIB:71581709542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A1338B">
        <w:rPr>
          <w:sz w:val="24"/>
          <w:szCs w:val="24"/>
        </w:rPr>
        <w:t>918015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A1338B">
        <w:rPr>
          <w:sz w:val="24"/>
          <w:szCs w:val="24"/>
        </w:rPr>
        <w:t>918015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A1338B" w:rsidP="0014336B" w:rsidR="00A1338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A1338B">
        <w:rPr>
          <w:sz w:val="24"/>
          <w:szCs w:val="24"/>
          <w:lang w:val="pt-BR"/>
        </w:rPr>
        <w:t>SEKUNDA TT d.o.o., za usluge, Zagreb, Vrisnička 14, OIB:71581709542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A1338B">
        <w:rPr>
          <w:sz w:val="24"/>
          <w:szCs w:val="24"/>
          <w:lang w:val="pt-BR"/>
        </w:rPr>
        <w:t>SEKUNDA TT d.o.o., za usluge, Zagreb, Vrisnička 14, OIB:71581709542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110. st.1. SZ-a, podnijela FINA, da prijedlog nisu </w:t>
      </w:r>
      <w:r>
        <w:rPr>
          <w:sz w:val="24"/>
          <w:szCs w:val="24"/>
        </w:rPr>
        <w:lastRenderedPageBreak/>
        <w:t>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A1338B">
        <w:rPr>
          <w:sz w:val="24"/>
          <w:szCs w:val="24"/>
        </w:rPr>
        <w:t>1</w:t>
      </w:r>
      <w:r w:rsidR="00574C55">
        <w:rPr>
          <w:sz w:val="24"/>
          <w:szCs w:val="24"/>
        </w:rPr>
        <w:t>.</w:t>
      </w:r>
      <w:r w:rsidR="005C3A18">
        <w:rPr>
          <w:sz w:val="24"/>
          <w:szCs w:val="24"/>
        </w:rPr>
        <w:t xml:space="preserve"> </w:t>
      </w:r>
      <w:r w:rsidR="00A1338B">
        <w:rPr>
          <w:sz w:val="24"/>
          <w:szCs w:val="24"/>
        </w:rPr>
        <w:t xml:space="preserve">ožujka 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</w:t>
      </w:r>
      <w:r w:rsidR="0058305C">
        <w:rPr>
          <w:sz w:val="24"/>
          <w:szCs w:val="24"/>
        </w:rPr>
        <w:t>LUCIJA BUTIGAN</w:t>
      </w:r>
      <w:r w:rsidR="005C3A18">
        <w:rPr>
          <w:sz w:val="24"/>
          <w:szCs w:val="24"/>
        </w:rPr>
        <w:t>,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5C3A18" w:rsidR="005C3A18">
      <w:pPr>
        <w:jc w:val="both"/>
        <w:rPr>
          <w:sz w:val="24"/>
          <w:szCs w:val="24"/>
        </w:rPr>
      </w:pPr>
    </w:p>
    <w:p w:rsidRDefault="005C3A18" w:rsidP="007F0C2B" w:rsidR="005C3A18" w:rsidRPr="005C3A18">
      <w:pPr>
        <w:ind w:left="433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C3A18">
        <w:rPr>
          <w:sz w:val="24"/>
          <w:szCs w:val="24"/>
        </w:rPr>
        <w:t>Za točnost otpravka-ovlašteni službenik:</w:t>
      </w:r>
    </w:p>
    <w:p w:rsidRDefault="005C3A18" w:rsidP="007F0C2B" w:rsidR="005C3A18" w:rsidRPr="005C3A18">
      <w:pPr>
        <w:jc w:val="both"/>
        <w:rPr>
          <w:sz w:val="24"/>
          <w:szCs w:val="24"/>
        </w:rPr>
      </w:pPr>
      <w:r w:rsidRPr="005C3A18">
        <w:rPr>
          <w:sz w:val="24"/>
          <w:szCs w:val="24"/>
        </w:rPr>
        <w:t xml:space="preserve">  </w:t>
      </w:r>
      <w:r w:rsidRPr="005C3A18">
        <w:rPr>
          <w:sz w:val="24"/>
          <w:szCs w:val="24"/>
        </w:rPr>
        <w:tab/>
      </w:r>
      <w:r w:rsidRPr="005C3A18">
        <w:rPr>
          <w:sz w:val="24"/>
          <w:szCs w:val="24"/>
        </w:rPr>
        <w:tab/>
      </w:r>
      <w:r w:rsidRPr="005C3A18">
        <w:rPr>
          <w:sz w:val="24"/>
          <w:szCs w:val="24"/>
        </w:rPr>
        <w:tab/>
      </w:r>
      <w:r w:rsidRPr="005C3A18">
        <w:rPr>
          <w:sz w:val="24"/>
          <w:szCs w:val="24"/>
        </w:rPr>
        <w:tab/>
      </w:r>
      <w:r w:rsidRPr="005C3A18">
        <w:rPr>
          <w:sz w:val="24"/>
          <w:szCs w:val="24"/>
        </w:rPr>
        <w:tab/>
        <w:t xml:space="preserve">                                  (Valentina Kranjčić)</w:t>
      </w:r>
    </w:p>
    <w:p w:rsidRDefault="00942AE4" w:rsidR="00942AE4" w:rsidRPr="005C3A18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5E3D00" w:rsidR="00131E99" w:rsidRPr="005C3A18">
      <w:pPr>
        <w:jc w:val="both"/>
        <w:rPr>
          <w:color w:val="FFFFFF"/>
          <w:sz w:val="24"/>
          <w:szCs w:val="24"/>
        </w:rPr>
      </w:pPr>
      <w:r w:rsidRPr="005C3A18">
        <w:rPr>
          <w:color w:val="FFFFFF"/>
          <w:sz w:val="24"/>
          <w:szCs w:val="24"/>
        </w:rPr>
        <w:t>DNA:</w:t>
      </w:r>
      <w:r w:rsidR="00CE3B7D" w:rsidRPr="005C3A18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5C3A18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5C3A18">
        <w:rPr>
          <w:color w:val="FFFFFF"/>
          <w:sz w:val="24"/>
          <w:szCs w:val="24"/>
        </w:rPr>
        <w:t xml:space="preserve">zz dužnika  </w:t>
      </w:r>
    </w:p>
    <w:p w:rsidRDefault="00B32E61" w:rsidP="00B32E61" w:rsidR="00B32E61" w:rsidRPr="005C3A18">
      <w:pPr>
        <w:ind w:left="1363"/>
        <w:jc w:val="both"/>
        <w:rPr>
          <w:color w:val="FFFFFF"/>
          <w:sz w:val="24"/>
          <w:szCs w:val="24"/>
        </w:rPr>
      </w:pPr>
    </w:p>
    <w:sectPr w:rsidSect="00FD6CD6" w:rsidR="00B32E61" w:rsidRPr="005C3A18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A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A1338B">
      <w:rPr>
        <w:sz w:val="24"/>
        <w:szCs w:val="24"/>
      </w:rPr>
      <w:t>9180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103F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3A18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338B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A1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A1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trošak</izvorni_sadrzaj>
    <derivirana_varijabla naziv="DomainObject.Primjedba_1">poziv trošak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9180</izvorni_sadrzaj>
    <derivirana_varijabla naziv="DomainObject.Predmet.Broj_1">9180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St-9180/2015</izvorni_sadrzaj>
    <derivirana_varijabla naziv="DomainObject.Predmet.OznakaBroj_1">St-9180/2015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SEKUNDA TT d.o.o.</izvorni_sadrzaj>
    <derivirana_varijabla naziv="DomainObject.Predmet.ProtustrankaFormated_1">  SEKUNDA TT d.o.o.</derivirana_varijabla>
  </DomainObject.Predmet.ProtustrankaFormated>
  <DomainObject.Predmet.ProtustrankaFormatedOIB>
    <izvorni_sadrzaj>  SEKUNDA TT d.o.o., OIB 71581709542</izvorni_sadrzaj>
    <derivirana_varijabla naziv="DomainObject.Predmet.ProtustrankaFormatedOIB_1">  SEKUNDA TT d.o.o., OIB 71581709542</derivirana_varijabla>
  </DomainObject.Predmet.ProtustrankaFormatedOIB>
  <DomainObject.Predmet.ProtustrankaFormatedWithAdress>
    <izvorni_sadrzaj> SEKUNDA TT d.o.o., Vrisnička 14, 10000 Zagreb</izvorni_sadrzaj>
    <derivirana_varijabla naziv="DomainObject.Predmet.ProtustrankaFormatedWithAdress_1"> SEKUNDA TT d.o.o., Vrisnička 14, 10000 Zagreb</derivirana_varijabla>
  </DomainObject.Predmet.ProtustrankaFormatedWithAdress>
  <DomainObject.Predmet.ProtustrankaFormatedWithAdressOIB>
    <izvorni_sadrzaj> SEKUNDA TT d.o.o., OIB 71581709542, Vrisnička 14, 10000 Zagreb</izvorni_sadrzaj>
    <derivirana_varijabla naziv="DomainObject.Predmet.ProtustrankaFormatedWithAdressOIB_1"> SEKUNDA TT d.o.o., OIB 71581709542, Vrisnička 14, 10000 Zagreb</derivirana_varijabla>
  </DomainObject.Predmet.ProtustrankaFormatedWithAdressOIB>
  <DomainObject.Predmet.ProtustrankaWithAdress>
    <izvorni_sadrzaj>SEKUNDA TT d.o.o. Vrisnička 14, 10000 Zagreb</izvorni_sadrzaj>
    <derivirana_varijabla naziv="DomainObject.Predmet.ProtustrankaWithAdress_1">SEKUNDA TT d.o.o. Vrisnička 14, 10000 Zagreb</derivirana_varijabla>
  </DomainObject.Predmet.ProtustrankaWithAdress>
  <DomainObject.Predmet.ProtustrankaWithAdressOIB>
    <izvorni_sadrzaj>SEKUNDA TT d.o.o., OIB 71581709542, Vrisnička 14, 10000 Zagreb</izvorni_sadrzaj>
    <derivirana_varijabla naziv="DomainObject.Predmet.ProtustrankaWithAdressOIB_1">SEKUNDA TT d.o.o., OIB 71581709542, Vrisnička 14, 10000 Zagreb</derivirana_varijabla>
  </DomainObject.Predmet.ProtustrankaWithAdressOIB>
  <DomainObject.Predmet.ProtustrankaNazivFormated>
    <izvorni_sadrzaj>SEKUNDA TT d.o.o.</izvorni_sadrzaj>
    <derivirana_varijabla naziv="DomainObject.Predmet.ProtustrankaNazivFormated_1">SEKUNDA TT d.o.o.</derivirana_varijabla>
  </DomainObject.Predmet.ProtustrankaNazivFormated>
  <DomainObject.Predmet.ProtustrankaNazivFormatedOIB>
    <izvorni_sadrzaj>SEKUNDA TT d.o.o., OIB 71581709542</izvorni_sadrzaj>
    <derivirana_varijabla naziv="DomainObject.Predmet.ProtustrankaNazivFormatedOIB_1">SEKUNDA TT d.o.o., OIB 71581709542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 TT d.o.o.</item>
    </izvorni_sadrzaj>
    <derivirana_varijabla naziv="DomainObject.Predmet.ProtuStrankaListFormated_1">
      <item>SEKUNDA TT d.o.o.</item>
    </derivirana_varijabla>
  </DomainObject.Predmet.ProtuStrankaListFormated>
  <DomainObject.Predmet.ProtuStrankaListFormatedOIB>
    <izvorni_sadrzaj>
      <item>SEKUNDA TT d.o.o., OIB 71581709542</item>
    </izvorni_sadrzaj>
    <derivirana_varijabla naziv="DomainObject.Predmet.ProtuStrankaListFormatedOIB_1">
      <item>SEKUNDA TT d.o.o., OIB 71581709542</item>
    </derivirana_varijabla>
  </DomainObject.Predmet.ProtuStrankaListFormatedOIB>
  <DomainObject.Predmet.ProtuStrankaListFormatedWithAdress>
    <izvorni_sadrzaj>
      <item>SEKUNDA TT d.o.o., Vrisnička 14, 10000 Zagreb</item>
    </izvorni_sadrzaj>
    <derivirana_varijabla naziv="DomainObject.Predmet.ProtuStrankaListFormatedWithAdress_1">
      <item>SEKUNDA TT d.o.o., Vrisnička 14, 10000 Zagreb</item>
    </derivirana_varijabla>
  </DomainObject.Predmet.ProtuStrankaListFormatedWithAdress>
  <DomainObject.Predmet.ProtuStrankaListFormatedWithAdressOIB>
    <izvorni_sadrzaj>
      <item>SEKUNDA TT d.o.o., OIB 71581709542, Vrisnička 14, 10000 Zagreb</item>
    </izvorni_sadrzaj>
    <derivirana_varijabla naziv="DomainObject.Predmet.ProtuStrankaListFormatedWithAdressOIB_1">
      <item>SEKUNDA TT d.o.o., OIB 71581709542, Vrisnička 14, 10000 Zagreb</item>
    </derivirana_varijabla>
  </DomainObject.Predmet.ProtuStrankaListFormatedWithAdressOIB>
  <DomainObject.Predmet.ProtuStrankaListNazivFormated>
    <izvorni_sadrzaj>
      <item>SEKUNDA TT d.o.o.</item>
    </izvorni_sadrzaj>
    <derivirana_varijabla naziv="DomainObject.Predmet.ProtuStrankaListNazivFormated_1">
      <item>SEKUNDA TT d.o.o.</item>
    </derivirana_varijabla>
  </DomainObject.Predmet.ProtuStrankaListNazivFormated>
  <DomainObject.Predmet.ProtuStrankaListNazivFormatedOIB>
    <izvorni_sadrzaj>
      <item>SEKUNDA TT d.o.o., OIB 71581709542</item>
    </izvorni_sadrzaj>
    <derivirana_varijabla naziv="DomainObject.Predmet.ProtuStrankaListNazivFormatedOIB_1">
      <item>SEKUNDA TT d.o.o., OIB 71581709542</item>
    </derivirana_varijabla>
  </DomainObject.Predmet.ProtuStrankaListNazivFormatedOIB>
  <DomainObject.Predmet.OstaliListFormated>
    <izvorni_sadrzaj>
      <item>Mirko Pick</item>
    </izvorni_sadrzaj>
    <derivirana_varijabla naziv="DomainObject.Predmet.OstaliListFormated_1">
      <item>Mirko Pick</item>
    </derivirana_varijabla>
  </DomainObject.Predmet.OstaliListFormated>
  <DomainObject.Predmet.OstaliListFormatedOIB>
    <izvorni_sadrzaj>
      <item>Mirko Pick, OIB 31315994445</item>
    </izvorni_sadrzaj>
    <derivirana_varijabla naziv="DomainObject.Predmet.OstaliListFormatedOIB_1">
      <item>Mirko Pick, OIB 31315994445</item>
    </derivirana_varijabla>
  </DomainObject.Predmet.OstaliListFormatedOIB>
  <DomainObject.Predmet.OstaliListFormatedWithAdress>
    <izvorni_sadrzaj>
      <item>Mirko Pick, Branimira Gušića 12, 10000 Zagreb</item>
    </izvorni_sadrzaj>
    <derivirana_varijabla naziv="DomainObject.Predmet.OstaliListFormatedWithAdress_1">
      <item>Mirko Pick, Branimira Gušića 12, 10000 Zagreb</item>
    </derivirana_varijabla>
  </DomainObject.Predmet.OstaliListFormatedWithAdress>
  <DomainObject.Predmet.OstaliListFormatedWithAdressOIB>
    <izvorni_sadrzaj>
      <item>Mirko Pick, OIB 31315994445, Branimira Gušića 12, 10000 Zagreb</item>
    </izvorni_sadrzaj>
    <derivirana_varijabla naziv="DomainObject.Predmet.OstaliListFormatedWithAdressOIB_1">
      <item>Mirko Pick, OIB 31315994445, Branimira Gušića 12, 10000 Zagreb</item>
    </derivirana_varijabla>
  </DomainObject.Predmet.OstaliListFormatedWithAdressOIB>
  <DomainObject.Predmet.OstaliListNazivFormated>
    <izvorni_sadrzaj>
      <item>Mirko Pick</item>
    </izvorni_sadrzaj>
    <derivirana_varijabla naziv="DomainObject.Predmet.OstaliListNazivFormated_1">
      <item>Mirko Pick</item>
    </derivirana_varijabla>
  </DomainObject.Predmet.OstaliListNazivFormated>
  <DomainObject.Predmet.OstaliListNazivFormatedOIB>
    <izvorni_sadrzaj>
      <item>Mirko Pick, OIB 31315994445</item>
    </izvorni_sadrzaj>
    <derivirana_varijabla naziv="DomainObject.Predmet.OstaliListNazivFormatedOIB_1">
      <item>Mirko Pick, OIB 31315994445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 TT d.o.o.</izvorni_sadrzaj>
    <derivirana_varijabla naziv="DomainObject.Predmet.ProtustrankaIDrugi_1">SEKUNDA TT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 TT d.o.o., OIB 71581709542, Vrisnička 14, 10000 Zagreb</izvorni_sadrzaj>
    <derivirana_varijabla naziv="DomainObject.Predmet.ProtustrankaIDrugiAdressOIB_1">SEKUNDA TT d.o.o., OIB 71581709542, Vrisnička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SEKUNDA TT d.o.o.</item>
      <item>Mirko Pick</item>
    </izvorni_sadrzaj>
    <derivirana_varijabla naziv="DomainObject.Predmet.SudioniciListNaziv_1">
      <item>FINA Regionalni centar Zagreb</item>
      <item>SEKUNDA TT d.o.o.</item>
      <item>Mirko Pick</item>
    </derivirana_varijabla>
  </DomainObject.Predmet.SudioniciListNaziv>
  <DomainObject.Predmet.SudioniciListAdressOIB>
    <izvorni_sadrzaj>
      <item>FINA Regionalni centar Zagreb, OIB 85821130368, Trg svibanjskih žrtava 1995. 1,10000 Zagreb</item>
      <item>SEKUNDA TT d.o.o., OIB 71581709542, Vrisnička 14,10000 Zagreb</item>
      <item>Mirko Pick, OIB 31315994445, Branimira Gušića 12,10000 Zagreb</item>
    </izvorni_sadrzaj>
    <derivirana_varijabla naziv="DomainObject.Predmet.SudioniciListAdressOIB_1">
      <item>FINA Regionalni centar Zagreb, OIB 85821130368, Trg svibanjskih žrtava 1995. 1,10000 Zagreb</item>
      <item>SEKUNDA TT d.o.o., OIB 71581709542, Vrisnička 14,10000 Zagreb</item>
      <item>Mirko Pick, OIB 31315994445, Branimira Gušića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71581709542</item>
      <item>, OIB 31315994445</item>
    </izvorni_sadrzaj>
    <derivirana_varijabla naziv="DomainObject.Predmet.SudioniciListNazivOIB_1">
      <item>, OIB 85821130368</item>
      <item>, OIB 71581709542</item>
      <item>, OIB 31315994445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8563C-EB16-45A5-AFBC-68FBA9926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1005</properties:Words>
  <properties:Characters>5566</properties:Characters>
  <properties:Lines>139</properties:Lines>
  <properties:Paragraphs>48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2017-03-01T09:21:00Z</dcterms:created>
  <dc:creator>Unknown</dc:creator>
  <cp:lastModifiedBy>Valentina Kranjčić</cp:lastModifiedBy>
  <cp:lastPrinted>2017-03-01T09:29:00Z</cp:lastPrinted>
  <dcterms:modified xmlns:xsi="http://www.w3.org/2001/XMLSchema-instance" xsi:type="dcterms:W3CDTF">2017-03-01T09:30:00Z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