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b041" w14:paraId="3abb041"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3C18FE" w:rsidP="00860EEF" w:rsidR="00860EEF">
      <w:pPr>
        <w:ind w:firstLine="720"/>
        <w:jc w:val="both"/>
        <w:rPr>
          <w:szCs w:val="24"/>
        </w:rPr>
      </w:pPr>
      <w:r w:rsidRPr="003C18FE">
        <w:rPr>
          <w:bCs/>
          <w:szCs w:val="24"/>
        </w:rPr>
        <w:t>Trgovački sud u Rijeci, po sucu Liljani Ugrin, kao sucu pojedincu  u stečajnom predmetu, odlučujući o prijedlogu Financijske  agencije  za otvaranje stečajnog postupka nad dužnikom Pyro Project Vatrometi društvo s ograničenom odgovornošću za usluge i trgovinu Opatija, Radnička 10 ( MBS 040273216 – OIB 94960428946 ) dana 4. svibnja 2017.</w:t>
      </w: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3C18FE" w:rsidRPr="003C18FE">
        <w:rPr>
          <w:bCs/>
          <w:szCs w:val="24"/>
        </w:rPr>
        <w:t>Pyro Project Vatrometi društvo s ograničenom odgovornošću za usluge i trgovinu Opatija, Radnička 10 ( MBS 040273216 – OIB 94960428946 )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1B64BB">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3C18FE">
        <w:rPr>
          <w:color w:val="000000"/>
        </w:rPr>
        <w:t>997</w:t>
      </w:r>
      <w:r w:rsidR="003F3552">
        <w:rPr>
          <w:color w:val="000000"/>
        </w:rPr>
        <w:t>-20</w:t>
      </w:r>
      <w:r w:rsidR="006C186A" w:rsidRPr="00454DCE">
        <w:rPr>
          <w:color w:val="000000"/>
        </w:rPr>
        <w:t>1</w:t>
      </w:r>
      <w:r w:rsidR="001B64BB">
        <w:rPr>
          <w:color w:val="000000"/>
        </w:rPr>
        <w:t>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3C18FE">
        <w:rPr>
          <w:color w:val="000000"/>
        </w:rPr>
        <w:t>997</w:t>
      </w:r>
      <w:r w:rsidR="00901DE1" w:rsidRPr="00901DE1">
        <w:rPr>
          <w:color w:val="000000"/>
        </w:rPr>
        <w:t>/1</w:t>
      </w:r>
      <w:r w:rsidR="001B64BB">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3C18FE">
      <w:pPr>
        <w:ind w:firstLine="720"/>
        <w:jc w:val="both"/>
      </w:pPr>
      <w:r w:rsidRPr="00454DCE">
        <w:t xml:space="preserve">Tijekom prethodnog postupka </w:t>
      </w:r>
      <w:r w:rsidR="00D10621">
        <w:t>Financijsk</w:t>
      </w:r>
      <w:r w:rsidR="003C18FE">
        <w:t>a</w:t>
      </w:r>
      <w:r w:rsidR="00D10621">
        <w:t xml:space="preserve"> agencij</w:t>
      </w:r>
      <w:r w:rsidR="003C18FE">
        <w:t>a</w:t>
      </w:r>
      <w:r w:rsidR="00D10621">
        <w:t xml:space="preserve"> </w:t>
      </w:r>
      <w:r w:rsidR="003C18FE">
        <w:t>je u podnesku od 9</w:t>
      </w:r>
      <w:r w:rsidR="00D10621">
        <w:t xml:space="preserve">. </w:t>
      </w:r>
      <w:r w:rsidR="003C18FE">
        <w:t xml:space="preserve">ožujka </w:t>
      </w:r>
      <w:r w:rsidR="00D10621">
        <w:t>201</w:t>
      </w:r>
      <w:r w:rsidR="003C18FE">
        <w:t>7</w:t>
      </w:r>
      <w:r w:rsidR="00D10621">
        <w:t xml:space="preserve">.  </w:t>
      </w:r>
      <w:r w:rsidR="003C18FE">
        <w:t xml:space="preserve">Klasa:110-07/16-01/04 Ur.br.: 04-06-16-8016 </w:t>
      </w:r>
      <w:r w:rsidR="00D10621">
        <w:t xml:space="preserve">( list </w:t>
      </w:r>
      <w:r w:rsidR="003E5426">
        <w:t>1</w:t>
      </w:r>
      <w:r w:rsidR="003C18FE">
        <w:t>0</w:t>
      </w:r>
      <w:r w:rsidR="00D10621">
        <w:t xml:space="preserve"> spisa ) </w:t>
      </w:r>
      <w:r w:rsidR="003C18FE">
        <w:t xml:space="preserve">navela da je </w:t>
      </w:r>
      <w:r w:rsidR="003C18FE" w:rsidRPr="003C18FE">
        <w:t>na dan 1. rujna 2015.  dužnik u Očevidniku redoslijeda osnova za plaćanje ima evidentirane neizvršene osnove za plaćanje u neprekinutom razdoblju od 1092 dana u ukupnom iznosu od 823.276,44 kn</w:t>
      </w:r>
      <w:r w:rsidR="003C18FE">
        <w:t>.</w:t>
      </w:r>
    </w:p>
    <w:p w:rsidRDefault="003C18FE" w:rsidP="00D10621" w:rsidR="00497E7C">
      <w:pPr>
        <w:ind w:firstLine="720"/>
        <w:jc w:val="both"/>
      </w:pPr>
      <w:r>
        <w:t xml:space="preserve">Privremeni stečajni upravitelj je u svom Izvješću od 24. veljače 2017. naveo da je račun dužnika na dan 17. ožujka 2017. u blokadi u iznosu od 1.705.403,08 kn, time da je dostavio </w:t>
      </w:r>
      <w:r w:rsidRPr="003C18FE">
        <w:t>Očevidnik redoslijed osnova za plaćanje</w:t>
      </w:r>
      <w:r>
        <w:t xml:space="preserve"> predlagatelja ( list </w:t>
      </w:r>
      <w:r w:rsidR="00497E7C">
        <w:t xml:space="preserve">28 do 41 list ). </w:t>
      </w:r>
      <w:r>
        <w:lastRenderedPageBreak/>
        <w:t xml:space="preserve">Nadalje </w:t>
      </w:r>
      <w:r w:rsidR="00497E7C">
        <w:t xml:space="preserve">je iz navedenog Izvješća ( list 13 do 27 spisa ) utvrđeno da dužnik nema imovine za pokriće troška stečajnog postupka. </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497E7C" w:rsidRPr="003C18FE">
        <w:rPr>
          <w:bCs/>
          <w:szCs w:val="24"/>
        </w:rPr>
        <w:t>4. svibnja 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497E7C" w:rsidRPr="003C18FE">
        <w:rPr>
          <w:bCs/>
          <w:szCs w:val="24"/>
        </w:rPr>
        <w:t>4. svibnja 2017</w:t>
      </w:r>
      <w:r>
        <w:t>.</w:t>
      </w:r>
    </w:p>
    <w:sectPr w:rsidR="00FB4DB2" w:rsidRPr="00846C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E87" w:rsidR="00A83E87">
      <w:r>
        <w:separator/>
      </w:r>
    </w:p>
  </w:endnote>
  <w:endnote w:id="0" w:type="continuationSeparator">
    <w:p w:rsidRDefault="00A83E87" w:rsidR="00A83E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E87" w:rsidR="00A83E87">
      <w:r>
        <w:separator/>
      </w:r>
    </w:p>
  </w:footnote>
  <w:footnote w:id="0" w:type="continuationSeparator">
    <w:p w:rsidRDefault="00A83E87" w:rsidR="00A83E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C18FE">
      <w:t>997</w:t>
    </w:r>
    <w:r w:rsidR="00262D04">
      <w:t>/</w:t>
    </w:r>
    <w:r w:rsidR="00231AB5" w:rsidRPr="00A15F9E">
      <w:t>1</w:t>
    </w:r>
    <w:r w:rsidR="001B64BB">
      <w:t>6</w:t>
    </w:r>
    <w:r w:rsidR="00231AB5">
      <w:t>-</w:t>
    </w:r>
    <w:r w:rsidR="003F3552">
      <w:t>1</w:t>
    </w:r>
    <w:r w:rsidR="003C18FE">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C18FE"/>
    <w:rsid w:val="003D119B"/>
    <w:rsid w:val="003D311A"/>
    <w:rsid w:val="003D39AD"/>
    <w:rsid w:val="003D435B"/>
    <w:rsid w:val="003E5426"/>
    <w:rsid w:val="003F3552"/>
    <w:rsid w:val="00413000"/>
    <w:rsid w:val="00426147"/>
    <w:rsid w:val="0043373B"/>
    <w:rsid w:val="00433F4D"/>
    <w:rsid w:val="004543C4"/>
    <w:rsid w:val="00454DCE"/>
    <w:rsid w:val="004618E1"/>
    <w:rsid w:val="00462761"/>
    <w:rsid w:val="004730CC"/>
    <w:rsid w:val="004737AC"/>
    <w:rsid w:val="00495B07"/>
    <w:rsid w:val="00497E7C"/>
    <w:rsid w:val="004A3DC7"/>
    <w:rsid w:val="004A4BDC"/>
    <w:rsid w:val="004C259A"/>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6049A4"/>
    <w:rsid w:val="006116DC"/>
    <w:rsid w:val="00617B66"/>
    <w:rsid w:val="00663E2B"/>
    <w:rsid w:val="00670789"/>
    <w:rsid w:val="00673199"/>
    <w:rsid w:val="0068114A"/>
    <w:rsid w:val="00694ED6"/>
    <w:rsid w:val="00697A14"/>
    <w:rsid w:val="006A1A24"/>
    <w:rsid w:val="006A7113"/>
    <w:rsid w:val="006B06B6"/>
    <w:rsid w:val="006B44BA"/>
    <w:rsid w:val="006B744F"/>
    <w:rsid w:val="006C186A"/>
    <w:rsid w:val="006F5A3C"/>
    <w:rsid w:val="006F7199"/>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0B3B"/>
    <w:rsid w:val="008F1009"/>
    <w:rsid w:val="008F1CEA"/>
    <w:rsid w:val="00901DE1"/>
    <w:rsid w:val="00911F4E"/>
    <w:rsid w:val="009121F2"/>
    <w:rsid w:val="00912C17"/>
    <w:rsid w:val="00921A43"/>
    <w:rsid w:val="009225F8"/>
    <w:rsid w:val="00927098"/>
    <w:rsid w:val="009449A5"/>
    <w:rsid w:val="009500C7"/>
    <w:rsid w:val="00951D6D"/>
    <w:rsid w:val="00957AB1"/>
    <w:rsid w:val="00973A56"/>
    <w:rsid w:val="009748E9"/>
    <w:rsid w:val="00982347"/>
    <w:rsid w:val="00986454"/>
    <w:rsid w:val="0099432B"/>
    <w:rsid w:val="009962D7"/>
    <w:rsid w:val="009A0366"/>
    <w:rsid w:val="009B5880"/>
    <w:rsid w:val="009D3CB6"/>
    <w:rsid w:val="009F09E7"/>
    <w:rsid w:val="009F75C0"/>
    <w:rsid w:val="00A03A9D"/>
    <w:rsid w:val="00A075D4"/>
    <w:rsid w:val="00A12A0A"/>
    <w:rsid w:val="00A26A1B"/>
    <w:rsid w:val="00A473FE"/>
    <w:rsid w:val="00A51EC6"/>
    <w:rsid w:val="00A61D06"/>
    <w:rsid w:val="00A811C9"/>
    <w:rsid w:val="00A83E87"/>
    <w:rsid w:val="00AB0420"/>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1E8A"/>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270DB"/>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9A0366"/>
    <w:rPr>
      <w:color w:val="808080"/>
      <w:bdr w:space="0" w:sz="0" w:color="auto" w:val="none"/>
      <w:shd w:fill="CCFFFF" w:color="auto" w:val="clear"/>
    </w:rPr>
  </w:style>
  <w:style w:customStyle="true" w:styleId="eSPISCCParagraphDefaultFont" w:type="character">
    <w:name w:val="eSPIS_CC_Paragraph Default Font"/>
    <w:basedOn w:val="Zadanifontodlomka"/>
    <w:rsid w:val="009A03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366"/>
    <w:rPr>
      <w:bdr w:space="0" w:sz="0" w:color="auto" w:val="none"/>
      <w:shd w:fill="FFFFCC" w:color="auto" w:val="clear"/>
      <w:lang w:val="hr-HR"/>
    </w:rPr>
  </w:style>
  <w:style w:customStyle="true" w:styleId="PozadinaSvijetloCrvena" w:type="character">
    <w:name w:val="Pozadina_SvijetloCrvena"/>
    <w:basedOn w:val="eSPISCCParagraphDefaultFont"/>
    <w:rsid w:val="009A03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3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9A0366"/>
    <w:rPr>
      <w:color w:val="808080"/>
      <w:bdr w:color="auto" w:space="0" w:sz="0" w:val="none"/>
      <w:shd w:color="auto" w:fill="CCFFFF" w:val="clear"/>
    </w:rPr>
  </w:style>
  <w:style w:customStyle="1" w:styleId="eSPISCCParagraphDefaultFont" w:type="character">
    <w:name w:val="eSPIS_CC_Paragraph Default Font"/>
    <w:basedOn w:val="Zadanifontodlomka"/>
    <w:rsid w:val="009A03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366"/>
    <w:rPr>
      <w:bdr w:color="auto" w:space="0" w:sz="0" w:val="none"/>
      <w:shd w:color="auto" w:fill="FFFFCC" w:val="clear"/>
      <w:lang w:val="hr-HR"/>
    </w:rPr>
  </w:style>
  <w:style w:customStyle="1" w:styleId="PozadinaSvijetloCrvena" w:type="character">
    <w:name w:val="Pozadina_SvijetloCrvena"/>
    <w:basedOn w:val="eSPISCCParagraphDefaultFont"/>
    <w:rsid w:val="009A03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3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PROJECT VATROMETI d.o.o.</izvorni_sadrzaj>
    <derivirana_varijabla naziv="DomainObject.Predmet.ProtustrankaFormated_1">  PYRO PROJECT VATROMETI d.o.o.</derivirana_varijabla>
  </DomainObject.Predmet.ProtustrankaFormated>
  <DomainObject.Predmet.ProtustrankaFormatedOIB>
    <izvorni_sadrzaj>  PYRO PROJECT VATROMETI d.o.o., OIB 94960428946</izvorni_sadrzaj>
    <derivirana_varijabla naziv="DomainObject.Predmet.ProtustrankaFormatedOIB_1">  PYRO PROJECT VATROMETI d.o.o., OIB 94960428946</derivirana_varijabla>
  </DomainObject.Predmet.ProtustrankaFormatedOIB>
  <DomainObject.Predmet.ProtustrankaFormatedWithAdress>
    <izvorni_sadrzaj> PYRO PROJECT VATROMETI d.o.o., Radnička 10, 51410 Opatija</izvorni_sadrzaj>
    <derivirana_varijabla naziv="DomainObject.Predmet.ProtustrankaFormatedWithAdress_1"> PYRO PROJECT VATROMETI d.o.o., Radnička 10, 51410 Opatija</derivirana_varijabla>
  </DomainObject.Predmet.ProtustrankaFormatedWithAdress>
  <DomainObject.Predmet.ProtustrankaFormatedWithAdressOIB>
    <izvorni_sadrzaj> PYRO PROJECT VATROMETI d.o.o., OIB 94960428946, Radnička 10, 51410 Opatija</izvorni_sadrzaj>
    <derivirana_varijabla naziv="DomainObject.Predmet.ProtustrankaFormatedWithAdressOIB_1"> PYRO PROJECT VATROMETI d.o.o., OIB 94960428946, Radnička 10, 51410 Opatija</derivirana_varijabla>
  </DomainObject.Predmet.ProtustrankaFormatedWithAdressOIB>
  <DomainObject.Predmet.ProtustrankaWithAdress>
    <izvorni_sadrzaj>PYRO PROJECT VATROMETI d.o.o. Radnička 10, 51410 Opatija</izvorni_sadrzaj>
    <derivirana_varijabla naziv="DomainObject.Predmet.ProtustrankaWithAdress_1">PYRO PROJECT VATROMETI d.o.o. Radnička 10, 51410 Opatija</derivirana_varijabla>
  </DomainObject.Predmet.ProtustrankaWithAdress>
  <DomainObject.Predmet.ProtustrankaWithAdressOIB>
    <izvorni_sadrzaj>PYRO PROJECT VATROMETI d.o.o., OIB 94960428946, Radnička 10, 51410 Opatija</izvorni_sadrzaj>
    <derivirana_varijabla naziv="DomainObject.Predmet.ProtustrankaWithAdressOIB_1">PYRO PROJECT VATROMETI d.o.o., OIB 94960428946, Radnička 10, 51410 Opatija</derivirana_varijabla>
  </DomainObject.Predmet.ProtustrankaWithAdressOIB>
  <DomainObject.Predmet.ProtustrankaNazivFormated>
    <izvorni_sadrzaj>PYRO PROJECT VATROMETI d.o.o.</izvorni_sadrzaj>
    <derivirana_varijabla naziv="DomainObject.Predmet.ProtustrankaNazivFormated_1">PYRO PROJECT VATROMETI d.o.o.</derivirana_varijabla>
  </DomainObject.Predmet.ProtustrankaNazivFormated>
  <DomainObject.Predmet.ProtustrankaNazivFormatedOIB>
    <izvorni_sadrzaj>PYRO PROJECT VATROMETI d.o.o., OIB 94960428946</izvorni_sadrzaj>
    <derivirana_varijabla naziv="DomainObject.Predmet.ProtustrankaNazivFormatedOIB_1">PYRO PROJECT VATROMETI d.o.o., OIB 94960428946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PROJECT VATROMETI d.o.o.</item>
    </izvorni_sadrzaj>
    <derivirana_varijabla naziv="DomainObject.Predmet.ProtuStrankaListFormated_1">
      <item>PYRO PROJECT VATROMETI d.o.o.</item>
    </derivirana_varijabla>
  </DomainObject.Predmet.ProtuStrankaListFormated>
  <DomainObject.Predmet.ProtuStrankaListFormatedOIB>
    <izvorni_sadrzaj>
      <item>PYRO PROJECT VATROMETI d.o.o., OIB 94960428946</item>
    </izvorni_sadrzaj>
    <derivirana_varijabla naziv="DomainObject.Predmet.ProtuStrankaListFormatedOIB_1">
      <item>PYRO PROJECT VATROMETI d.o.o., OIB 94960428946</item>
    </derivirana_varijabla>
  </DomainObject.Predmet.ProtuStrankaListFormatedOIB>
  <DomainObject.Predmet.ProtuStrankaListFormatedWithAdress>
    <izvorni_sadrzaj>
      <item>PYRO PROJECT VATROMETI d.o.o., Radnička 10, 51410 Opatija</item>
    </izvorni_sadrzaj>
    <derivirana_varijabla naziv="DomainObject.Predmet.ProtuStrankaListFormatedWithAdress_1">
      <item>PYRO PROJECT VATROMETI d.o.o., Radnička 10, 51410 Opatija</item>
    </derivirana_varijabla>
  </DomainObject.Predmet.ProtuStrankaListFormatedWithAdress>
  <DomainObject.Predmet.ProtuStrankaListFormatedWithAdressOIB>
    <izvorni_sadrzaj>
      <item>PYRO PROJECT VATROMETI d.o.o., OIB 94960428946, Radnička 10, 51410 Opatija</item>
    </izvorni_sadrzaj>
    <derivirana_varijabla naziv="DomainObject.Predmet.ProtuStrankaListFormatedWithAdressOIB_1">
      <item>PYRO PROJECT VATROMETI d.o.o., OIB 94960428946, Radnička 10, 51410 Opatija</item>
    </derivirana_varijabla>
  </DomainObject.Predmet.ProtuStrankaListFormatedWithAdressOIB>
  <DomainObject.Predmet.ProtuStrankaListNazivFormated>
    <izvorni_sadrzaj>
      <item>PYRO PROJECT VATROMETI d.o.o.</item>
    </izvorni_sadrzaj>
    <derivirana_varijabla naziv="DomainObject.Predmet.ProtuStrankaListNazivFormated_1">
      <item>PYRO PROJECT VATROMETI d.o.o.</item>
    </derivirana_varijabla>
  </DomainObject.Predmet.ProtuStrankaListNazivFormated>
  <DomainObject.Predmet.ProtuStrankaListNazivFormatedOIB>
    <izvorni_sadrzaj>
      <item>PYRO PROJECT VATROMETI d.o.o., OIB 94960428946</item>
    </izvorni_sadrzaj>
    <derivirana_varijabla naziv="DomainObject.Predmet.ProtuStrankaListNazivFormatedOIB_1">
      <item>PYRO PROJECT VATROMETI d.o.o., OIB 94960428946</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Ulica Tošina 6, 51410 Opatija</item>
    </izvorni_sadrzaj>
    <derivirana_varijabla naziv="DomainObject.Predmet.OstaliListFormatedWithAdress_1">
      <item>Boris Šimičević, Ulica Tošina 6, 51410 Opatija</item>
    </derivirana_varijabla>
  </DomainObject.Predmet.OstaliListFormatedWithAdress>
  <DomainObject.Predmet.OstaliListFormatedWithAdressOIB>
    <izvorni_sadrzaj>
      <item>Boris Šimičević, OIB 81112397644, Ulica Tošina 6, 51410 Opatija</item>
    </izvorni_sadrzaj>
    <derivirana_varijabla naziv="DomainObject.Predmet.OstaliListFormatedWithAdressOIB_1">
      <item>Boris Šimičević, OIB 81112397644, Ulica Tošina 6, 51410 Opatija</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PROJECT VATROMETI d.o.o.</izvorni_sadrzaj>
    <derivirana_varijabla naziv="DomainObject.Predmet.ProtustrankaIDrugi_1">PYRO PROJECT VATROMETI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PROJECT VATROMETI d.o.o., OIB 94960428946, Radnička 10, 51410 Opatija</izvorni_sadrzaj>
    <derivirana_varijabla naziv="DomainObject.Predmet.ProtustrankaIDrugiAdressOIB_1">PYRO PROJECT VATROMETI d.o.o., OIB 94960428946,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PROJECT VATROMETI d.o.o.</item>
      <item>Boris Šimičević</item>
    </izvorni_sadrzaj>
    <derivirana_varijabla naziv="DomainObject.Predmet.SudioniciListNaziv_1">
      <item>FINA  Rijeka</item>
      <item>PYRO PROJECT VATROMETI d.o.o.</item>
      <item>Boris Šimičević</item>
    </derivirana_varijabla>
  </DomainObject.Predmet.SudioniciListNaziv>
  <DomainObject.Predmet.SudioniciListAdressOIB>
    <izvorni_sadrzaj>
      <item>FINA  Rijeka, OIB 85821130368, Frana Kurelca 8,51000 Rijeka</item>
      <item>PYRO PROJECT VATROMETI d.o.o., OIB 94960428946, Radnička 10,51410 Opatija</item>
      <item>Boris Šimičević, OIB 81112397644, Ulica Tošina 6,51410 Opatija</item>
    </izvorni_sadrzaj>
    <derivirana_varijabla naziv="DomainObject.Predmet.SudioniciListAdressOIB_1">
      <item>FINA  Rijeka, OIB 85821130368, Frana Kurelca 8,51000 Rijeka</item>
      <item>PYRO PROJECT VATROMETI d.o.o., OIB 94960428946, Radnička 10,51410 Opatija</item>
      <item>Boris Šimičević, OIB 81112397644, Ulica Tošina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94960428946</item>
      <item>, OIB 81112397644</item>
    </izvorni_sadrzaj>
    <derivirana_varijabla naziv="DomainObject.Predmet.SudioniciListNazivOIB_1">
      <item>, OIB 85821130368</item>
      <item>, OIB 94960428946</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693</properties:Words>
  <properties:Characters>3529</properties:Characters>
  <properties:Lines>88</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2017-05-04T11:25:00Z</dcterms:created>
  <dc:creator>T SUD</dc:creator>
  <cp:lastModifiedBy>Tanja Fidel</cp:lastModifiedBy>
  <cp:lastPrinted>2014-11-06T07:58:00Z</cp:lastPrinted>
  <dcterms:modified xmlns:xsi="http://www.w3.org/2001/XMLSchema-instance" xsi:type="dcterms:W3CDTF">2017-05-05T10:35:00Z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