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a3f8" w14:paraId="5b6a3f8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5961D2">
        <w:rPr>
          <w:rFonts w:hAnsi="Times New Roman" w:ascii="Times New Roman"/>
          <w:b/>
          <w:lang w:eastAsia="hr-HR"/>
        </w:rPr>
        <w:t>255</w:t>
      </w:r>
      <w:r>
        <w:rPr>
          <w:rFonts w:hAnsi="Times New Roman" w:ascii="Times New Roman"/>
          <w:b/>
          <w:lang w:eastAsia="hr-HR"/>
        </w:rPr>
        <w:t>/201</w:t>
      </w:r>
      <w:r w:rsidR="005961D2">
        <w:rPr>
          <w:rFonts w:hAnsi="Times New Roman" w:ascii="Times New Roman"/>
          <w:b/>
          <w:lang w:eastAsia="hr-HR"/>
        </w:rPr>
        <w:t>1</w:t>
      </w:r>
      <w:r>
        <w:rPr>
          <w:rFonts w:hAnsi="Times New Roman" w:ascii="Times New Roman"/>
          <w:b/>
          <w:lang w:eastAsia="hr-HR"/>
        </w:rPr>
        <w:t>-</w:t>
      </w:r>
      <w:r w:rsidR="000423EC">
        <w:rPr>
          <w:rFonts w:hAnsi="Times New Roman" w:ascii="Times New Roman"/>
          <w:b/>
          <w:lang w:eastAsia="hr-HR"/>
        </w:rPr>
        <w:t>189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</w:t>
      </w:r>
      <w:r w:rsidR="005961D2" w:rsidRPr="005961D2">
        <w:rPr>
          <w:rFonts w:hAnsi="Times New Roman" w:ascii="Times New Roman"/>
        </w:rPr>
        <w:t>VERONA d.o.o. za proizvodnju, trgovinu i usluge, „u stečaju“, Ploče, Dalmatinska bb, MBS 090012214, OIB: 51127922585, zastupano po stečajnom upravitelju Matu Mariću iz Dubrovnika, izvan ročišta</w:t>
      </w:r>
      <w:r w:rsidRPr="00562965">
        <w:rPr>
          <w:rFonts w:hAnsi="Times New Roman" w:ascii="Times New Roman"/>
        </w:rPr>
        <w:t xml:space="preserve">, dana </w:t>
      </w:r>
      <w:r w:rsidR="000423EC">
        <w:rPr>
          <w:rFonts w:hAnsi="Times New Roman" w:ascii="Times New Roman"/>
        </w:rPr>
        <w:t xml:space="preserve">31. kolovoza </w:t>
      </w:r>
      <w:r>
        <w:rPr>
          <w:rFonts w:hAnsi="Times New Roman" w:ascii="Times New Roman"/>
        </w:rPr>
        <w:t>201</w:t>
      </w:r>
      <w:r w:rsidR="007C4D33">
        <w:rPr>
          <w:rFonts w:hAnsi="Times New Roman" w:ascii="Times New Roman"/>
        </w:rPr>
        <w:t>7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kat. čestice:</w:t>
      </w:r>
    </w:p>
    <w:p w:rsidRDefault="008C5ADF" w:rsidP="005961D2" w:rsidR="001446D3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ab/>
      </w:r>
      <w:r w:rsidR="005961D2" w:rsidRPr="005961D2">
        <w:rPr>
          <w:rFonts w:hAnsi="Times New Roman" w:ascii="Times New Roman"/>
        </w:rPr>
        <w:t>- kat. čestice 4559/141, zgrada, dvorište, površine 2.190 m2 i kat. čestice 4559/142 zgrada, dvorište, površine 2.042 m2, sve z.ul. 1971 k.o.KOMIN-STARI</w:t>
      </w:r>
      <w:r w:rsidR="001446D3" w:rsidRPr="001446D3">
        <w:rPr>
          <w:rFonts w:hAnsi="Times New Roman" w:ascii="Times New Roman"/>
        </w:rPr>
        <w:t>.</w:t>
      </w:r>
    </w:p>
    <w:p w:rsidRDefault="00F41700" w:rsidP="00F41700" w:rsidR="00F41700" w:rsidRPr="00F41700">
      <w:pPr>
        <w:ind w:hanging="705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F41700">
        <w:rPr>
          <w:rFonts w:hAnsi="Times New Roman" w:ascii="Times New Roman"/>
        </w:rPr>
        <w:t>Zabilježeno je da su izgrađeni objekti uplanjeni bez uporabne dozvole.</w:t>
      </w:r>
    </w:p>
    <w:p w:rsidRDefault="008C5ADF" w:rsidP="00562965" w:rsidR="008C5ADF" w:rsidRPr="00633E38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7978A0" w:rsidR="008C5ADF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utvrđuje se </w:t>
      </w:r>
      <w:r w:rsidR="0060197D">
        <w:rPr>
          <w:rFonts w:hAnsi="Times New Roman" w:ascii="Times New Roman"/>
        </w:rPr>
        <w:t>vrijednost</w:t>
      </w:r>
      <w:r w:rsidR="0055646A" w:rsidRPr="0055646A">
        <w:rPr>
          <w:rFonts w:hAnsi="Times New Roman" w:ascii="Times New Roman"/>
        </w:rPr>
        <w:t xml:space="preserve"> kat. čestice</w:t>
      </w:r>
      <w:r w:rsidR="007978A0">
        <w:rPr>
          <w:rFonts w:hAnsi="Times New Roman" w:ascii="Times New Roman"/>
        </w:rPr>
        <w:t xml:space="preserve"> </w:t>
      </w:r>
      <w:r w:rsidR="005961D2" w:rsidRPr="005961D2">
        <w:rPr>
          <w:rFonts w:hAnsi="Times New Roman" w:ascii="Times New Roman"/>
        </w:rPr>
        <w:t>kat. čestice 4559/141, zgrada, dvorište, površine 2.190 m2</w:t>
      </w:r>
      <w:r w:rsidR="00202608">
        <w:rPr>
          <w:rFonts w:hAnsi="Times New Roman" w:ascii="Times New Roman"/>
        </w:rPr>
        <w:t xml:space="preserve">, </w:t>
      </w:r>
      <w:r w:rsidR="007978A0">
        <w:rPr>
          <w:rFonts w:hAnsi="Times New Roman" w:ascii="Times New Roman"/>
        </w:rPr>
        <w:t>i</w:t>
      </w:r>
      <w:r w:rsidR="005961D2" w:rsidRPr="005961D2">
        <w:rPr>
          <w:rFonts w:hAnsi="Times New Roman" w:ascii="Times New Roman"/>
        </w:rPr>
        <w:t xml:space="preserve"> kat. čestice 4559/142 zgrada, dvorište, površine 2.042 m2, sve z.ul. 1971 k.o.KOMIN-STARI</w:t>
      </w:r>
      <w:r w:rsidR="005A5C1D" w:rsidRPr="00554214">
        <w:rPr>
          <w:rFonts w:hAnsi="Times New Roman" w:ascii="Times New Roman"/>
        </w:rPr>
        <w:t xml:space="preserve">, </w:t>
      </w:r>
      <w:r w:rsidR="005A5C1D">
        <w:rPr>
          <w:rFonts w:hAnsi="Times New Roman" w:ascii="Times New Roman"/>
        </w:rPr>
        <w:t xml:space="preserve">u iznosu </w:t>
      </w:r>
      <w:r w:rsidR="007978A0">
        <w:rPr>
          <w:rFonts w:hAnsi="Times New Roman" w:ascii="Times New Roman"/>
        </w:rPr>
        <w:t>10.250.000,00</w:t>
      </w:r>
      <w:r w:rsidR="00202608">
        <w:rPr>
          <w:rFonts w:hAnsi="Times New Roman" w:ascii="Times New Roman"/>
        </w:rPr>
        <w:t xml:space="preserve"> kuna</w:t>
      </w:r>
      <w:r w:rsidR="00E14DE4">
        <w:rPr>
          <w:rFonts w:hAnsi="Times New Roman" w:ascii="Times New Roman"/>
        </w:rPr>
        <w:t>.</w:t>
      </w:r>
    </w:p>
    <w:p w:rsidRDefault="005B612F" w:rsidP="00E14DE4" w:rsidR="005B612F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Imovina iz </w:t>
      </w:r>
      <w:r w:rsidR="00BE21CD">
        <w:rPr>
          <w:rFonts w:hAnsi="Times New Roman" w:ascii="Times New Roman"/>
        </w:rPr>
        <w:t xml:space="preserve">ove </w:t>
      </w:r>
      <w:r>
        <w:rPr>
          <w:rFonts w:hAnsi="Times New Roman" w:ascii="Times New Roman"/>
        </w:rPr>
        <w:t>točke prodaje se kao cjelina</w:t>
      </w:r>
      <w:r w:rsidR="00202608">
        <w:rPr>
          <w:rFonts w:hAnsi="Times New Roman" w:ascii="Times New Roman"/>
        </w:rPr>
        <w:t xml:space="preserve"> po utvrđenoj cijeni od </w:t>
      </w:r>
      <w:r w:rsidR="007978A0" w:rsidRPr="007978A0">
        <w:rPr>
          <w:rFonts w:hAnsi="Times New Roman" w:ascii="Times New Roman"/>
        </w:rPr>
        <w:t xml:space="preserve">10.250.000,00 </w:t>
      </w:r>
      <w:r w:rsidR="00202608">
        <w:rPr>
          <w:rFonts w:hAnsi="Times New Roman" w:ascii="Times New Roman"/>
        </w:rPr>
        <w:t>kuna</w:t>
      </w:r>
      <w:r>
        <w:rPr>
          <w:rFonts w:hAnsi="Times New Roman" w:ascii="Times New Roman"/>
        </w:rPr>
        <w:t>.</w:t>
      </w:r>
    </w:p>
    <w:p w:rsidRDefault="00E14DE4" w:rsidP="00E14DE4" w:rsidR="00E14DE4" w:rsidRPr="00633E38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633E38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F15301" w:rsidR="00824443" w:rsidRPr="00824443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 xml:space="preserve">Na imovini iz točke I. ove odluke postoji </w:t>
      </w:r>
      <w:r w:rsidR="00F15301" w:rsidRPr="00F15301">
        <w:rPr>
          <w:rFonts w:hAnsi="Times New Roman" w:ascii="Times New Roman"/>
        </w:rPr>
        <w:t>upisano razlučno pravo u korist: Fonda za razvoj i zapošljavanje, Zagreb, Credo banka d.d., Split, Josip Kardum, Zagreb, Odvjetničko društvo Kardum i partneri j.t.d., Zagreb, Republika Hrvatska, Ministarstvo financija, Porezna uprava, Područni ured Dubrovnik</w:t>
      </w:r>
      <w:r w:rsidR="00E119D1">
        <w:rPr>
          <w:rFonts w:hAnsi="Times New Roman" w:ascii="Times New Roman"/>
          <w:lang w:eastAsia="hr-HR"/>
        </w:rPr>
        <w:t>.</w:t>
      </w:r>
    </w:p>
    <w:p w:rsidRDefault="00AD404D" w:rsidP="00AD404D" w:rsidR="00AD404D" w:rsidRPr="00633E38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utvrđene vrijednosti imovine,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lastRenderedPageBreak/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>bez kamata u roku od 8 dana od dana kada sud zaprimi izvješće u uplati kupovnine u cijelosti,.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633E38">
        <w:rPr>
          <w:rFonts w:hAnsi="Times New Roman" w:ascii="Times New Roman"/>
          <w:lang w:eastAsia="hr-HR"/>
        </w:rPr>
        <w:t>VI.</w:t>
      </w:r>
      <w:r w:rsidRPr="00633E38">
        <w:rPr>
          <w:rFonts w:hAnsi="Times New Roman" w:ascii="Times New Roman"/>
          <w:lang w:eastAsia="hr-HR"/>
        </w:rPr>
        <w:tab/>
        <w:t xml:space="preserve">Kupac je dužan položiti kupovinu u cijelosti u roku od </w:t>
      </w:r>
      <w:r w:rsidR="00E4326E" w:rsidRPr="00633E38">
        <w:rPr>
          <w:rFonts w:hAnsi="Times New Roman" w:ascii="Times New Roman"/>
          <w:lang w:eastAsia="hr-HR"/>
        </w:rPr>
        <w:t>15</w:t>
      </w:r>
      <w:r w:rsidRPr="00633E38">
        <w:rPr>
          <w:rFonts w:hAnsi="Times New Roman" w:ascii="Times New Roman"/>
          <w:lang w:eastAsia="hr-HR"/>
        </w:rPr>
        <w:t xml:space="preserve"> dana od primitka rješenja o dosudi.</w:t>
      </w:r>
      <w:r w:rsidRPr="007D1A9A">
        <w:rPr>
          <w:rFonts w:hAnsi="Times New Roman" w:ascii="Times New Roman"/>
          <w:lang w:eastAsia="hr-HR"/>
        </w:rPr>
        <w:t xml:space="preserve">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F15301">
        <w:rPr>
          <w:rFonts w:hAnsi="Times New Roman" w:ascii="Times New Roman"/>
          <w:lang w:eastAsia="hr-HR"/>
        </w:rPr>
        <w:t>Mata marića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 w:rsidR="00F15301">
        <w:rPr>
          <w:rFonts w:hAnsi="Times New Roman" w:ascii="Times New Roman"/>
          <w:lang w:eastAsia="hr-HR"/>
        </w:rPr>
        <w:t>8</w:t>
      </w:r>
      <w:r w:rsidRPr="007D1A9A">
        <w:rPr>
          <w:rFonts w:hAnsi="Times New Roman" w:ascii="Times New Roman"/>
          <w:lang w:eastAsia="hr-HR"/>
        </w:rPr>
        <w:t>/</w:t>
      </w:r>
      <w:r w:rsidR="00F15301">
        <w:rPr>
          <w:rFonts w:hAnsi="Times New Roman" w:ascii="Times New Roman"/>
          <w:lang w:eastAsia="hr-HR"/>
        </w:rPr>
        <w:t>428-082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 xml:space="preserve">Rješenjem ovog Trgovačkog suda u Dubrovniku posl.br. </w:t>
      </w:r>
      <w:r w:rsidR="00F15301" w:rsidRPr="00F15301">
        <w:rPr>
          <w:rFonts w:hAnsi="Times New Roman" w:ascii="Times New Roman"/>
        </w:rPr>
        <w:t>St.255/2011-33 od 7. srpnja 2011. godine otvoren je stečajni postupak nad stečajnim dužnikom</w:t>
      </w:r>
      <w:r w:rsidRPr="00562965">
        <w:rPr>
          <w:rFonts w:hAnsi="Times New Roman" w:ascii="Times New Roman"/>
        </w:rPr>
        <w:t>.</w:t>
      </w:r>
      <w:r w:rsidRPr="00562965">
        <w:rPr>
          <w:rFonts w:hAnsi="Times New Roman" w:ascii="Times New Roman"/>
        </w:rPr>
        <w:tab/>
      </w:r>
    </w:p>
    <w:p w:rsidRDefault="008C5ADF" w:rsidP="00562965" w:rsidR="008C5ADF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 xml:space="preserve">Na imovini iz točke I. ovog rješenja postoji razlučno pravo u korist </w:t>
      </w:r>
      <w:r w:rsidR="00362D39" w:rsidRPr="00362D39">
        <w:rPr>
          <w:rFonts w:hAnsi="Times New Roman" w:ascii="Times New Roman"/>
        </w:rPr>
        <w:t>Fonda za razvoj i zapošljavanje, Zagreb, Credo banka d.d., Split, Josip Kardum, Zagreb, Odvjetničko društvo Kardum i partneri j.t.d., Zagreb, Republika Hrvatska, Ministarstvo financija, Porezna uprava, Područni ured Dubrovnik</w:t>
      </w:r>
      <w:r w:rsidR="00CB60E7">
        <w:rPr>
          <w:rFonts w:hAnsi="Times New Roman" w:ascii="Times New Roman"/>
        </w:rPr>
        <w:t>.</w:t>
      </w:r>
    </w:p>
    <w:p w:rsidRDefault="008C5ADF" w:rsidP="00562965" w:rsidR="008C5ADF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Prema čl. 247. Stečajnog zakona (NN 71/15, dalje u tekstu: SZ), </w:t>
      </w:r>
      <w:r w:rsidR="00E3025A">
        <w:rPr>
          <w:rFonts w:hAnsi="Times New Roman" w:ascii="Times New Roman"/>
        </w:rPr>
        <w:t>nekretninu</w:t>
      </w:r>
      <w:r w:rsidRPr="00E4326E">
        <w:rPr>
          <w:rFonts w:hAnsi="Times New Roman" w:ascii="Times New Roman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Stečajni upravitelj predložio je prodaju nekretnine.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82718A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</w:t>
      </w:r>
      <w:r w:rsidRPr="008F7389">
        <w:rPr>
          <w:rFonts w:hAnsi="Times New Roman" w:ascii="Times New Roman"/>
        </w:rPr>
        <w:t xml:space="preserve">održanom </w:t>
      </w:r>
      <w:r w:rsidR="008F7389" w:rsidRPr="008F7389">
        <w:rPr>
          <w:rFonts w:hAnsi="Times New Roman" w:ascii="Times New Roman"/>
        </w:rPr>
        <w:t>31</w:t>
      </w:r>
      <w:r w:rsidRPr="008F7389">
        <w:rPr>
          <w:rFonts w:hAnsi="Times New Roman" w:ascii="Times New Roman"/>
        </w:rPr>
        <w:t xml:space="preserve">. </w:t>
      </w:r>
      <w:r w:rsidR="008F7389" w:rsidRPr="008F7389">
        <w:rPr>
          <w:rFonts w:hAnsi="Times New Roman" w:ascii="Times New Roman"/>
        </w:rPr>
        <w:t>kolovoza</w:t>
      </w:r>
      <w:r w:rsidRPr="008F7389">
        <w:rPr>
          <w:rFonts w:hAnsi="Times New Roman" w:ascii="Times New Roman"/>
        </w:rPr>
        <w:t xml:space="preserve"> 201</w:t>
      </w:r>
      <w:r w:rsidR="00D404B1" w:rsidRPr="008F7389">
        <w:rPr>
          <w:rFonts w:hAnsi="Times New Roman" w:ascii="Times New Roman"/>
        </w:rPr>
        <w:t>7</w:t>
      </w:r>
      <w:r w:rsidRPr="008F7389">
        <w:rPr>
          <w:rFonts w:hAnsi="Times New Roman" w:ascii="Times New Roman"/>
        </w:rPr>
        <w:t>. godine</w:t>
      </w:r>
      <w:r w:rsidRPr="00E4326E">
        <w:rPr>
          <w:rFonts w:hAnsi="Times New Roman" w:ascii="Times New Roman"/>
        </w:rPr>
        <w:t xml:space="preserve"> omogućio strankama, založnim vjerovnicima, sudionicima u postupku i osobama koje imaju pravo prvokupa da se o procjeni izjasne. Vrijednost nekretnin</w:t>
      </w:r>
      <w:r w:rsidR="00E83263">
        <w:rPr>
          <w:rFonts w:hAnsi="Times New Roman" w:ascii="Times New Roman"/>
        </w:rPr>
        <w:t xml:space="preserve">a sud je utvrdio </w:t>
      </w:r>
      <w:r w:rsidR="00B93C1E">
        <w:rPr>
          <w:rFonts w:hAnsi="Times New Roman" w:ascii="Times New Roman"/>
        </w:rPr>
        <w:t xml:space="preserve">prema procjeni </w:t>
      </w:r>
      <w:r w:rsidR="00B93C1E" w:rsidRPr="00687432">
        <w:rPr>
          <w:rFonts w:hAnsi="Times New Roman" w:ascii="Times New Roman"/>
        </w:rPr>
        <w:t xml:space="preserve">stalnog sudskog vještaka </w:t>
      </w:r>
      <w:r w:rsidR="00200A11" w:rsidRPr="00687432">
        <w:rPr>
          <w:rFonts w:hAnsi="Times New Roman" w:ascii="Times New Roman"/>
        </w:rPr>
        <w:t xml:space="preserve">Pava Dabrovića </w:t>
      </w:r>
      <w:r w:rsidR="00B93C1E" w:rsidRPr="00687432">
        <w:rPr>
          <w:rFonts w:hAnsi="Times New Roman" w:ascii="Times New Roman"/>
        </w:rPr>
        <w:t>dipl. ing.</w:t>
      </w:r>
      <w:r w:rsidR="00200A11" w:rsidRPr="00687432">
        <w:rPr>
          <w:rFonts w:hAnsi="Times New Roman" w:ascii="Times New Roman"/>
        </w:rPr>
        <w:t xml:space="preserve"> građ. (list spisa 727-757</w:t>
      </w:r>
      <w:r w:rsidR="00B93C1E" w:rsidRPr="00687432">
        <w:rPr>
          <w:rFonts w:hAnsi="Times New Roman" w:ascii="Times New Roman"/>
        </w:rPr>
        <w:t>)</w:t>
      </w:r>
      <w:r w:rsidR="00B93C1E" w:rsidRPr="00E4326E">
        <w:rPr>
          <w:rFonts w:hAnsi="Times New Roman" w:ascii="Times New Roman"/>
        </w:rPr>
        <w:t xml:space="preserve"> </w:t>
      </w:r>
      <w:r w:rsidR="00B93C1E">
        <w:rPr>
          <w:rFonts w:hAnsi="Times New Roman" w:ascii="Times New Roman"/>
        </w:rPr>
        <w:t xml:space="preserve">tako </w:t>
      </w:r>
      <w:r w:rsidR="00B93C1E" w:rsidRPr="00861EE6">
        <w:rPr>
          <w:rFonts w:hAnsi="Times New Roman" w:ascii="Times New Roman"/>
        </w:rPr>
        <w:t>što</w:t>
      </w:r>
      <w:r w:rsidR="00E83263" w:rsidRPr="00861EE6">
        <w:rPr>
          <w:rFonts w:hAnsi="Times New Roman" w:ascii="Times New Roman"/>
        </w:rPr>
        <w:t xml:space="preserve"> je </w:t>
      </w:r>
      <w:r w:rsidR="000D0C33" w:rsidRPr="00861EE6">
        <w:rPr>
          <w:rFonts w:hAnsi="Times New Roman" w:ascii="Times New Roman"/>
        </w:rPr>
        <w:t>procijenjen</w:t>
      </w:r>
      <w:r w:rsidR="00B93C1E" w:rsidRPr="00861EE6">
        <w:rPr>
          <w:rFonts w:hAnsi="Times New Roman" w:ascii="Times New Roman"/>
        </w:rPr>
        <w:t>u</w:t>
      </w:r>
      <w:r w:rsidR="000D0C33" w:rsidRPr="00861EE6">
        <w:rPr>
          <w:rFonts w:hAnsi="Times New Roman" w:ascii="Times New Roman"/>
        </w:rPr>
        <w:t xml:space="preserve"> vrijednost </w:t>
      </w:r>
      <w:r w:rsidRPr="00861EE6">
        <w:rPr>
          <w:rFonts w:hAnsi="Times New Roman" w:ascii="Times New Roman"/>
        </w:rPr>
        <w:t>zaokruž</w:t>
      </w:r>
      <w:r w:rsidR="0082718A" w:rsidRPr="00861EE6">
        <w:rPr>
          <w:rFonts w:hAnsi="Times New Roman" w:ascii="Times New Roman"/>
        </w:rPr>
        <w:t>io</w:t>
      </w:r>
      <w:r w:rsidR="0013460C">
        <w:rPr>
          <w:rFonts w:hAnsi="Times New Roman" w:ascii="Times New Roman"/>
        </w:rPr>
        <w:t>, vodeći računa da</w:t>
      </w:r>
      <w:r w:rsidR="0013460C" w:rsidRPr="0013460C">
        <w:rPr>
          <w:rFonts w:hAnsi="Times New Roman" w:ascii="Times New Roman"/>
        </w:rPr>
        <w:t xml:space="preserve"> </w:t>
      </w:r>
      <w:r w:rsidR="0013460C" w:rsidRPr="00E4326E">
        <w:rPr>
          <w:rFonts w:hAnsi="Times New Roman" w:ascii="Times New Roman"/>
        </w:rPr>
        <w:t xml:space="preserve">će se u predmetnom slučaju </w:t>
      </w:r>
      <w:r w:rsidR="008603D2">
        <w:rPr>
          <w:rFonts w:hAnsi="Times New Roman" w:ascii="Times New Roman"/>
        </w:rPr>
        <w:t xml:space="preserve">razlučno pravo </w:t>
      </w:r>
      <w:r w:rsidR="0013460C" w:rsidRPr="00E4326E">
        <w:rPr>
          <w:rFonts w:hAnsi="Times New Roman" w:ascii="Times New Roman"/>
        </w:rPr>
        <w:t xml:space="preserve">na imovini brisati nakon prodaje, </w:t>
      </w:r>
      <w:r w:rsidR="008603D2">
        <w:rPr>
          <w:rFonts w:hAnsi="Times New Roman" w:ascii="Times New Roman"/>
        </w:rPr>
        <w:t xml:space="preserve">a </w:t>
      </w:r>
      <w:r w:rsidR="008603D2">
        <w:rPr>
          <w:rFonts w:hAnsi="Times New Roman" w:ascii="Times New Roman"/>
        </w:rPr>
        <w:lastRenderedPageBreak/>
        <w:t>upisani tereti</w:t>
      </w:r>
      <w:r w:rsidR="00861EE6">
        <w:rPr>
          <w:rFonts w:hAnsi="Times New Roman" w:ascii="Times New Roman"/>
        </w:rPr>
        <w:t xml:space="preserve"> koji se</w:t>
      </w:r>
      <w:r w:rsidR="008603D2">
        <w:rPr>
          <w:rFonts w:hAnsi="Times New Roman" w:ascii="Times New Roman"/>
        </w:rPr>
        <w:t xml:space="preserve"> </w:t>
      </w:r>
      <w:r w:rsidR="00901C3A">
        <w:rPr>
          <w:rFonts w:hAnsi="Times New Roman" w:ascii="Times New Roman"/>
        </w:rPr>
        <w:t>nakon prodaje neće brisati</w:t>
      </w:r>
      <w:r w:rsidR="00861EE6">
        <w:rPr>
          <w:rFonts w:hAnsi="Times New Roman" w:ascii="Times New Roman"/>
        </w:rPr>
        <w:t xml:space="preserve"> (</w:t>
      </w:r>
      <w:r w:rsidR="00EF13CD">
        <w:rPr>
          <w:rFonts w:hAnsi="Times New Roman" w:ascii="Times New Roman"/>
        </w:rPr>
        <w:t xml:space="preserve">uplanjeno </w:t>
      </w:r>
      <w:r w:rsidR="00861EE6">
        <w:rPr>
          <w:rFonts w:hAnsi="Times New Roman" w:ascii="Times New Roman"/>
        </w:rPr>
        <w:t>bez uporabne dozvole)</w:t>
      </w:r>
      <w:r w:rsidR="00901C3A">
        <w:rPr>
          <w:rFonts w:hAnsi="Times New Roman" w:ascii="Times New Roman"/>
        </w:rPr>
        <w:t xml:space="preserve"> </w:t>
      </w:r>
      <w:r w:rsidR="0013460C" w:rsidRPr="00EF13CD">
        <w:rPr>
          <w:rFonts w:hAnsi="Times New Roman" w:ascii="Times New Roman"/>
        </w:rPr>
        <w:t>značajnije ne utječe na vrijednosti predmetne imovine</w:t>
      </w:r>
      <w:r w:rsidR="00341D0A">
        <w:rPr>
          <w:rFonts w:hAnsi="Times New Roman" w:ascii="Times New Roman"/>
        </w:rPr>
        <w:t>.</w:t>
      </w:r>
      <w:r w:rsidR="0082718A">
        <w:rPr>
          <w:rFonts w:hAnsi="Times New Roman" w:ascii="Times New Roman"/>
        </w:rPr>
        <w:t xml:space="preserve"> Sud je svoju odluku temeljio na procjeni ovlaštenog sudskog vještaka, budući da isti smatra napravljenim prema pravilima struke </w:t>
      </w:r>
      <w:r w:rsidR="0082718A" w:rsidRPr="000423EC">
        <w:rPr>
          <w:rFonts w:hAnsi="Times New Roman" w:ascii="Times New Roman"/>
        </w:rPr>
        <w:t>i na koji nije bilo primjedbi.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 w:rsidR="003405A6">
        <w:rPr>
          <w:rFonts w:hAnsi="Times New Roman" w:ascii="Times New Roman"/>
        </w:rPr>
        <w:t>I</w:t>
      </w:r>
      <w:r w:rsidRPr="00E4326E">
        <w:rPr>
          <w:rFonts w:hAnsi="Times New Roman" w:ascii="Times New Roman"/>
        </w:rPr>
        <w:t>I. ovog rješenja.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Dubrovniku, </w:t>
      </w:r>
      <w:r w:rsidR="00EF13CD">
        <w:rPr>
          <w:rFonts w:hAnsi="Times New Roman" w:ascii="Times New Roman"/>
          <w:b/>
          <w:lang w:eastAsia="hr-HR"/>
        </w:rPr>
        <w:t>31</w:t>
      </w:r>
      <w:r w:rsidR="00CB60E7">
        <w:rPr>
          <w:rFonts w:hAnsi="Times New Roman" w:ascii="Times New Roman"/>
          <w:b/>
          <w:lang w:eastAsia="hr-HR"/>
        </w:rPr>
        <w:t>.</w:t>
      </w:r>
      <w:r w:rsidR="00EF13CD">
        <w:rPr>
          <w:rFonts w:hAnsi="Times New Roman" w:ascii="Times New Roman"/>
          <w:b/>
          <w:lang w:eastAsia="hr-HR"/>
        </w:rPr>
        <w:t xml:space="preserve"> kolovoza</w:t>
      </w:r>
      <w:r>
        <w:rPr>
          <w:rFonts w:hAnsi="Times New Roman" w:ascii="Times New Roman"/>
          <w:b/>
          <w:lang w:eastAsia="hr-HR"/>
        </w:rPr>
        <w:t xml:space="preserve"> 201</w:t>
      </w:r>
      <w:r w:rsidR="00CB60E7">
        <w:rPr>
          <w:rFonts w:hAnsi="Times New Roman" w:ascii="Times New Roman"/>
          <w:b/>
          <w:lang w:eastAsia="hr-HR"/>
        </w:rPr>
        <w:t>7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  <w:r w:rsidR="000423EC">
        <w:rPr>
          <w:rFonts w:hAnsi="Times New Roman" w:ascii="Times New Roman"/>
          <w:b/>
          <w:lang w:eastAsia="hr-HR"/>
        </w:rPr>
        <w:t>, v.r.</w:t>
      </w:r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EF13CD">
        <w:rPr>
          <w:rFonts w:hAnsi="Times New Roman" w:ascii="Times New Roman"/>
          <w:lang w:eastAsia="hr-HR"/>
        </w:rPr>
        <w:t>31.08</w:t>
      </w:r>
      <w:r>
        <w:rPr>
          <w:rFonts w:hAnsi="Times New Roman" w:ascii="Times New Roman"/>
          <w:lang w:eastAsia="hr-HR"/>
        </w:rPr>
        <w:t>.201</w:t>
      </w:r>
      <w:r w:rsidR="00CB60E7">
        <w:rPr>
          <w:rFonts w:hAnsi="Times New Roman" w:ascii="Times New Roman"/>
          <w:lang w:eastAsia="hr-HR"/>
        </w:rPr>
        <w:t>7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6E6F9E" w:rsidP="006E6F9E" w:rsidR="006E6F9E" w:rsidRPr="006E6F9E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6E6F9E">
        <w:rPr>
          <w:rFonts w:hAnsi="Times New Roman" w:ascii="Times New Roman"/>
          <w:lang w:eastAsia="hr-HR"/>
        </w:rPr>
        <w:t>Fond za razvoj i zapošljavanje, Zagreb, putem e oglasne ploče,</w:t>
      </w:r>
    </w:p>
    <w:p w:rsidRDefault="006E6F9E" w:rsidP="006E6F9E" w:rsidR="006E6F9E" w:rsidRPr="006E6F9E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6E6F9E">
        <w:rPr>
          <w:rFonts w:hAnsi="Times New Roman" w:ascii="Times New Roman"/>
          <w:lang w:eastAsia="hr-HR"/>
        </w:rPr>
        <w:t>Credo banka d.d., Split, Zrinjsko-Frankopanska 58, putem e oglasne ploče,</w:t>
      </w:r>
    </w:p>
    <w:p w:rsidRDefault="006E6F9E" w:rsidP="006E6F9E" w:rsidR="006E6F9E" w:rsidRPr="006E6F9E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6E6F9E">
        <w:rPr>
          <w:rFonts w:hAnsi="Times New Roman" w:ascii="Times New Roman"/>
          <w:lang w:eastAsia="hr-HR"/>
        </w:rPr>
        <w:t>Josip Kardum, Zagreb, Mihanovićeva 14, putem e oglasne ploče,</w:t>
      </w:r>
    </w:p>
    <w:p w:rsidRDefault="006E6F9E" w:rsidP="006E6F9E" w:rsidR="006E6F9E" w:rsidRPr="006E6F9E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6E6F9E">
        <w:rPr>
          <w:rFonts w:hAnsi="Times New Roman" w:ascii="Times New Roman"/>
          <w:lang w:eastAsia="hr-HR"/>
        </w:rPr>
        <w:t>Odvjetničko društvo Kardum i partneri j.t.d., Zagreb, Mihanovićeva 14, putem e oglasne ploče,</w:t>
      </w:r>
    </w:p>
    <w:p w:rsidRDefault="006E6F9E" w:rsidP="006E6F9E" w:rsidR="006E6F9E" w:rsidRPr="006E6F9E">
      <w:pPr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rPr>
          <w:rFonts w:hAnsi="Times New Roman" w:ascii="Times New Roman"/>
          <w:lang w:eastAsia="hr-HR"/>
        </w:rPr>
      </w:pPr>
      <w:r w:rsidRPr="006E6F9E">
        <w:rPr>
          <w:rFonts w:hAnsi="Times New Roman" w:ascii="Times New Roman"/>
          <w:lang w:eastAsia="hr-HR"/>
        </w:rPr>
        <w:t>Republika Hrvatska, Ministarstvo financija, Porezna uprava, Područni ured Dubrovnik, po ŽDO Dubrovnik, Građansko-upravni odjel, putem e oglasne ploče,</w:t>
      </w: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>
      <w:pPr>
        <w:rPr>
          <w:rFonts w:hAnsi="Times New Roman" w:ascii="Times New Roman"/>
        </w:rPr>
      </w:pPr>
    </w:p>
    <w:p w:rsidRDefault="000E74E9" w:rsidR="000E74E9">
      <w:pPr>
        <w:rPr>
          <w:rFonts w:hAnsi="Times New Roman" w:ascii="Times New Roman"/>
        </w:rPr>
      </w:pPr>
    </w:p>
    <w:p w:rsidRDefault="000E74E9" w:rsidR="000E74E9">
      <w:pPr>
        <w:rPr>
          <w:rFonts w:hAnsi="Times New Roman" w:ascii="Times New Roman"/>
        </w:rPr>
      </w:pPr>
    </w:p>
    <w:p w:rsidRDefault="000E74E9" w:rsidR="000E74E9">
      <w:pPr>
        <w:rPr>
          <w:rFonts w:hAnsi="Times New Roman" w:ascii="Times New Roman"/>
        </w:rPr>
      </w:pPr>
    </w:p>
    <w:p w:rsidRDefault="000E74E9" w:rsidR="000E74E9">
      <w:pPr>
        <w:rPr>
          <w:rFonts w:hAnsi="Times New Roman" w:ascii="Times New Roman"/>
        </w:rPr>
      </w:pPr>
    </w:p>
    <w:p w:rsidRDefault="000E74E9" w:rsidR="000E74E9">
      <w:pPr>
        <w:rPr>
          <w:rFonts w:hAnsi="Times New Roman" w:ascii="Times New Roman"/>
        </w:rPr>
      </w:pPr>
    </w:p>
    <w:p w:rsidRDefault="000E74E9" w:rsidR="000E74E9">
      <w:pPr>
        <w:rPr>
          <w:rFonts w:hAnsi="Times New Roman" w:ascii="Times New Roman"/>
        </w:rPr>
      </w:pPr>
    </w:p>
    <w:p w:rsidRDefault="000E74E9" w:rsidR="000E74E9">
      <w:pPr>
        <w:rPr>
          <w:rFonts w:hAnsi="Times New Roman" w:ascii="Times New Roman"/>
        </w:rPr>
      </w:pPr>
    </w:p>
    <w:p w:rsidRDefault="000E74E9" w:rsidR="000E74E9">
      <w:pPr>
        <w:rPr>
          <w:rFonts w:hAnsi="Times New Roman" w:ascii="Times New Roman"/>
        </w:rPr>
      </w:pPr>
    </w:p>
    <w:p w:rsidRDefault="000E74E9" w:rsidR="000E74E9">
      <w:pPr>
        <w:rPr>
          <w:rFonts w:hAnsi="Times New Roman" w:ascii="Times New Roman"/>
        </w:rPr>
      </w:pPr>
    </w:p>
    <w:sectPr w:rsidSect="00562965" w:rsidR="000E74E9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E3C2B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 w:rsidR="00F15301">
      <w:rPr>
        <w:b/>
        <w:sz w:val="22"/>
        <w:szCs w:val="22"/>
      </w:rPr>
      <w:t>255</w:t>
    </w:r>
    <w:r>
      <w:rPr>
        <w:b/>
        <w:sz w:val="22"/>
        <w:szCs w:val="22"/>
      </w:rPr>
      <w:t>/201</w:t>
    </w:r>
    <w:r w:rsidR="00F15301">
      <w:rPr>
        <w:b/>
        <w:sz w:val="22"/>
        <w:szCs w:val="22"/>
      </w:rPr>
      <w:t>1</w:t>
    </w:r>
    <w:r>
      <w:rPr>
        <w:b/>
        <w:sz w:val="22"/>
        <w:szCs w:val="22"/>
      </w:rPr>
      <w:t>-</w:t>
    </w:r>
    <w:r w:rsidR="000423EC">
      <w:rPr>
        <w:b/>
        <w:sz w:val="22"/>
        <w:szCs w:val="22"/>
      </w:rPr>
      <w:t>189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3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34703"/>
    <w:rsid w:val="00037142"/>
    <w:rsid w:val="000423EC"/>
    <w:rsid w:val="00097B9E"/>
    <w:rsid w:val="000D0C33"/>
    <w:rsid w:val="000E74E9"/>
    <w:rsid w:val="0013460C"/>
    <w:rsid w:val="001446D3"/>
    <w:rsid w:val="0015765F"/>
    <w:rsid w:val="001615B4"/>
    <w:rsid w:val="00187392"/>
    <w:rsid w:val="001C774E"/>
    <w:rsid w:val="001D074C"/>
    <w:rsid w:val="001E2B20"/>
    <w:rsid w:val="001E3C2B"/>
    <w:rsid w:val="001F39CA"/>
    <w:rsid w:val="00200A11"/>
    <w:rsid w:val="00202608"/>
    <w:rsid w:val="00230A83"/>
    <w:rsid w:val="00254BD4"/>
    <w:rsid w:val="0027517C"/>
    <w:rsid w:val="002859C4"/>
    <w:rsid w:val="002F14C3"/>
    <w:rsid w:val="003405A6"/>
    <w:rsid w:val="00341D0A"/>
    <w:rsid w:val="00362D39"/>
    <w:rsid w:val="0036508C"/>
    <w:rsid w:val="003E2C37"/>
    <w:rsid w:val="00434B9F"/>
    <w:rsid w:val="00471E62"/>
    <w:rsid w:val="004955BB"/>
    <w:rsid w:val="004964BE"/>
    <w:rsid w:val="004A73CC"/>
    <w:rsid w:val="004B2B50"/>
    <w:rsid w:val="004C0B39"/>
    <w:rsid w:val="004C4241"/>
    <w:rsid w:val="004C46EC"/>
    <w:rsid w:val="004F67B0"/>
    <w:rsid w:val="00501EC3"/>
    <w:rsid w:val="00554214"/>
    <w:rsid w:val="0055646A"/>
    <w:rsid w:val="00562965"/>
    <w:rsid w:val="00576E1B"/>
    <w:rsid w:val="0058454A"/>
    <w:rsid w:val="005961D2"/>
    <w:rsid w:val="005A5C1D"/>
    <w:rsid w:val="005B612F"/>
    <w:rsid w:val="0060197D"/>
    <w:rsid w:val="00633E38"/>
    <w:rsid w:val="00687432"/>
    <w:rsid w:val="006A5B6F"/>
    <w:rsid w:val="006D3BAF"/>
    <w:rsid w:val="006E6F9E"/>
    <w:rsid w:val="00714C40"/>
    <w:rsid w:val="00733AC1"/>
    <w:rsid w:val="007472E4"/>
    <w:rsid w:val="007732A3"/>
    <w:rsid w:val="00794158"/>
    <w:rsid w:val="007978A0"/>
    <w:rsid w:val="007C4D33"/>
    <w:rsid w:val="00824443"/>
    <w:rsid w:val="0082718A"/>
    <w:rsid w:val="008603D2"/>
    <w:rsid w:val="00860D45"/>
    <w:rsid w:val="00861EE6"/>
    <w:rsid w:val="00875D3F"/>
    <w:rsid w:val="008B1A17"/>
    <w:rsid w:val="008B3D29"/>
    <w:rsid w:val="008C5ADF"/>
    <w:rsid w:val="008D27E7"/>
    <w:rsid w:val="008E2A91"/>
    <w:rsid w:val="008E6E4D"/>
    <w:rsid w:val="008F451E"/>
    <w:rsid w:val="008F7389"/>
    <w:rsid w:val="00901C3A"/>
    <w:rsid w:val="009269C6"/>
    <w:rsid w:val="00944167"/>
    <w:rsid w:val="009B677A"/>
    <w:rsid w:val="00A14F65"/>
    <w:rsid w:val="00A2611D"/>
    <w:rsid w:val="00A44040"/>
    <w:rsid w:val="00A86B97"/>
    <w:rsid w:val="00A96A5E"/>
    <w:rsid w:val="00AA2ABB"/>
    <w:rsid w:val="00AD404D"/>
    <w:rsid w:val="00B34085"/>
    <w:rsid w:val="00B4793C"/>
    <w:rsid w:val="00B56EC7"/>
    <w:rsid w:val="00B74EBE"/>
    <w:rsid w:val="00B825B8"/>
    <w:rsid w:val="00B8281B"/>
    <w:rsid w:val="00B91AB8"/>
    <w:rsid w:val="00B93C1E"/>
    <w:rsid w:val="00BA4E33"/>
    <w:rsid w:val="00BE21CD"/>
    <w:rsid w:val="00C2194D"/>
    <w:rsid w:val="00C247C8"/>
    <w:rsid w:val="00CB60E7"/>
    <w:rsid w:val="00D106A2"/>
    <w:rsid w:val="00D25313"/>
    <w:rsid w:val="00D404B1"/>
    <w:rsid w:val="00DF1ADA"/>
    <w:rsid w:val="00E119D1"/>
    <w:rsid w:val="00E14DE4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EF13CD"/>
    <w:rsid w:val="00F15301"/>
    <w:rsid w:val="00F20875"/>
    <w:rsid w:val="00F41700"/>
    <w:rsid w:val="00F62ECF"/>
    <w:rsid w:val="00F66E0E"/>
    <w:rsid w:val="00F91472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4E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74E9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74E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74E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7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4E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74E9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74E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74E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755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St-255/2011-189</izvorni_sadrzaj>
    <derivirana_varijabla naziv="DomainObject.Oznaka_1">St-255/2011-189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2011.</izvorni_sadrzaj>
    <derivirana_varijabla naziv="DomainObject.Predmet.DatumOsnivanja_1">14.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St-255/2011</izvorni_sadrzaj>
    <derivirana_varijabla naziv="DomainObject.Predmet.OznakaBroj_1">St-255/2011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VERONA d.o.o. Ploče</izvorni_sadrzaj>
    <derivirana_varijabla naziv="DomainObject.Predmet.ProtustrankaFormated_1">  VERONA d.o.o. Ploče</derivirana_varijabla>
  </DomainObject.Predmet.ProtustrankaFormated>
  <DomainObject.Predmet.ProtustrankaFormatedOIB>
    <izvorni_sadrzaj>  VERONA d.o.o. Ploče, OIB 51127922585</izvorni_sadrzaj>
    <derivirana_varijabla naziv="DomainObject.Predmet.ProtustrankaFormatedOIB_1">  VERONA d.o.o. Ploče, OIB 51127922585</derivirana_varijabla>
  </DomainObject.Predmet.ProtustrankaFormatedOIB>
  <DomainObject.Predmet.ProtustrankaFormatedWithAdress>
    <izvorni_sadrzaj> VERONA d.o.o. Ploče, Dalmatinska bb, 20340 Ploče</izvorni_sadrzaj>
    <derivirana_varijabla naziv="DomainObject.Predmet.ProtustrankaFormatedWithAdress_1"> VERONA d.o.o. Ploče, Dalmatinska bb, 20340 Ploče</derivirana_varijabla>
  </DomainObject.Predmet.ProtustrankaFormatedWithAdress>
  <DomainObject.Predmet.ProtustrankaFormatedWithAdressOIB>
    <izvorni_sadrzaj> VERONA d.o.o. Ploče, OIB 51127922585, Dalmatinska bb, 20340 Ploče</izvorni_sadrzaj>
    <derivirana_varijabla naziv="DomainObject.Predmet.ProtustrankaFormatedWithAdressOIB_1"> VERONA d.o.o. Ploče, OIB 51127922585, Dalmatinska bb, 20340 Ploče</derivirana_varijabla>
  </DomainObject.Predmet.ProtustrankaFormatedWithAdressOIB>
  <DomainObject.Predmet.ProtustrankaWithAdress>
    <izvorni_sadrzaj>VERONA d.o.o. Ploče Dalmatinska bb, 20340 Ploče</izvorni_sadrzaj>
    <derivirana_varijabla naziv="DomainObject.Predmet.ProtustrankaWithAdress_1">VERONA d.o.o. Ploče Dalmatinska bb, 20340 Ploče</derivirana_varijabla>
  </DomainObject.Predmet.ProtustrankaWithAdress>
  <DomainObject.Predmet.ProtustrankaWithAdressOIB>
    <izvorni_sadrzaj>VERONA d.o.o. Ploče, OIB 51127922585, Dalmatinska bb, 20340 Ploče</izvorni_sadrzaj>
    <derivirana_varijabla naziv="DomainObject.Predmet.ProtustrankaWithAdressOIB_1">VERONA d.o.o. Ploče, OIB 51127922585, Dalmatinska bb, 20340 Ploče</derivirana_varijabla>
  </DomainObject.Predmet.ProtustrankaWithAdressOIB>
  <DomainObject.Predmet.ProtustrankaNazivFormated>
    <izvorni_sadrzaj>VERONA d.o.o. Ploče</izvorni_sadrzaj>
    <derivirana_varijabla naziv="DomainObject.Predmet.ProtustrankaNazivFormated_1">VERONA d.o.o. Ploče</derivirana_varijabla>
  </DomainObject.Predmet.ProtustrankaNazivFormated>
  <DomainObject.Predmet.ProtustrankaNazivFormatedOIB>
    <izvorni_sadrzaj>VERONA d.o.o. Ploče, OIB 51127922585</izvorni_sadrzaj>
    <derivirana_varijabla naziv="DomainObject.Predmet.ProtustrankaNazivFormatedOIB_1">VERONA d.o.o. Ploče,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zastupanog po punomoćniku Odvj. Mario Obradović; Ivo Bebek zastupanog po punomoćniku Odvj. Mario Obradović</izvorni_sadrzaj>
    <derivirana_varijabla naziv="DomainObject.Predmet.StrankaFormated_1">  Vesna Jelčić zastupanog po punomoćniku Odvj. Mario Obradović; Ivo Bebek zastupanog po punomoćniku Odvj. Mario Obradović</derivirana_varijabla>
  </DomainObject.Predmet.StrankaFormated>
  <DomainObject.Predmet.StrankaFormatedOIB>
    <izvorni_sadrzaj>  Vesna Jelčić, OIB 60609165368 zastupanog po punomoćniku Odvj. Mario Obradović; Ivo Bebek, OIB 70284179008 zastupanog po punomoćniku Odvj. Mario Obradović</izvorni_sadrzaj>
    <derivirana_varijabla naziv="DomainObject.Predmet.StrankaFormatedOIB_1">  Vesna Jelčić, OIB 60609165368 zastupanog po punomoćniku Odvj. Mario Obradović; Ivo Bebek, OIB 70284179008 zastupanog po punomoćniku Odvj. Mario Obradović</derivirana_varijabla>
  </DomainObject.Predmet.StrankaFormatedOIB>
  <DomainObject.Predmet.StrankaFormatedWithAdress>
    <izvorni_sadrzaj> Vesna Jelčić, Ulica Vladimira Nazora 55, 20340 Ploče zastupanog po punomoćniku Odvj. Mario Obradović; Ivo Bebek, ULICA IVANA GUNDULIĆA 20/3 (ranije: METKOVIĆ, KREŠE RAKIĆA, 22), 20350 Metković zastupanog po punomoćniku Odvj. Mario Obradović</izvorni_sadrzaj>
    <derivirana_varijabla naziv="DomainObject.Predmet.StrankaFormatedWithAdress_1"> Vesna Jelčić, Ulica Vladimira Nazora 55, 20340 Ploče zastupanog po punomoćniku Odvj. Mario Obradović; Ivo Bebek, ULICA IVANA GUNDULIĆA 20/3 (ranije: METKOVIĆ, KREŠE RAKIĆA, 22), 20350 Metković zastupanog po punomoćniku Odvj. Mario Obradović</derivirana_varijabla>
  </DomainObject.Predmet.StrankaFormatedWithAdress>
  <DomainObject.Predmet.StrankaFormatedWithAdressOIB>
    <izvorni_sadrzaj> Vesna Jelčić, OIB 60609165368, Ulica Vladimira Nazora 55, 20340 Ploče zastupanog po punomoćniku Odvj. Mario Obradović; Ivo Bebek, OIB 70284179008, ULICA IVANA GUNDULIĆA 20/3 (ranije: METKOVIĆ, KREŠE RAKIĆA, 22), 20350 Metković zastupanog po punomoćniku Odvj. Mario Obradović</izvorni_sadrzaj>
    <derivirana_varijabla naziv="DomainObject.Predmet.StrankaFormatedWithAdressOIB_1"> Vesna Jelčić, OIB 60609165368, Ulica Vladimira Nazora 55, 20340 Ploče zastupanog po punomoćniku Odvj. Mario Obradović; Ivo Bebek, OIB 70284179008, ULICA IVANA GUNDULIĆA 20/3 (ranije: METKOVIĆ, KREŠE RAKIĆA, 22), 20350 Metković zastupanog po punomoćniku Odvj.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Vesna Jelčić zastupanog po punomoćniku Odvj. Mario Obradović</item>
      <item>Ivo Bebek zastupanog po punomoćniku Odvj. Mario Obradović</item>
    </izvorni_sadrzaj>
    <derivirana_varijabla naziv="DomainObject.Predmet.StrankaListFormated_1">
      <item>Vesna Jelčić zastupanog po punomoćniku Odvj. Mario Obradović</item>
      <item>Ivo Bebek zastupanog po punomoćniku Odvj. Mario Obradović</item>
    </derivirana_varijabla>
  </DomainObject.Predmet.StrankaListFormated>
  <DomainObject.Predmet.StrankaListFormatedOIB>
    <izvorni_sadrzaj>
      <item>Vesna Jelčić, OIB 60609165368 zastupanog po punomoćniku Odvj. Mario Obradović</item>
      <item>Ivo Bebek, OIB 70284179008 zastupanog po punomoćniku Odvj. Mario Obradović</item>
    </izvorni_sadrzaj>
    <derivirana_varijabla naziv="DomainObject.Predmet.StrankaListFormatedOIB_1">
      <item>Vesna Jelčić, OIB 60609165368 zastupanog po punomoćniku Odvj. Mario Obradović</item>
      <item>Ivo Bebek, OIB 70284179008 zastupanog po punomoćniku Odvj. Mario Obradović</item>
    </derivirana_varijabla>
  </DomainObject.Predmet.StrankaListFormatedOIB>
  <DomainObject.Predmet.StrankaListFormatedWithAdress>
    <izvorni_sadrzaj>
      <item>Vesna Jelčić, Ulica Vladimira Nazora 55, 20340 Ploče zastupanog po punomoćniku Odvj. Mario Obradović</item>
      <item>Ivo Bebek, ULICA IVANA GUNDULIĆA 20/3 (ranije: METKOVIĆ, KREŠE RAKIĆA, 22), 20350 Metković zastupanog po punomoćniku Odvj. Mario Obradović</item>
    </izvorni_sadrzaj>
    <derivirana_varijabla naziv="DomainObject.Predmet.StrankaListFormatedWithAdress_1">
      <item>Vesna Jelčić, Ulica Vladimira Nazora 55, 20340 Ploče zastupanog po punomoćniku Odvj. Mario Obradović</item>
      <item>Ivo Bebek, ULICA IVANA GUNDULIĆA 20/3 (ranije: METKOVIĆ, KREŠE RAKIĆA, 22), 20350 Metković zastupanog po punomoćniku Odvj.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zastupanog po punomoćniku Odvj. Mario Obradović</item>
      <item>Ivo Bebek, OIB 70284179008, ULICA IVANA GUNDULIĆA 20/3 (ranije: METKOVIĆ, KREŠE RAKIĆA, 22), 20350 Metković zastupanog po punomoćniku Odvj. Mario Obradović</item>
    </izvorni_sadrzaj>
    <derivirana_varijabla naziv="DomainObject.Predmet.StrankaListFormatedWithAdressOIB_1">
      <item>Vesna Jelčić, OIB 60609165368, Ulica Vladimira Nazora 55, 20340 Ploče zastupanog po punomoćniku Odvj. Mario Obradović</item>
      <item>Ivo Bebek, OIB 70284179008, ULICA IVANA GUNDULIĆA 20/3 (ranije: METKOVIĆ, KREŠE RAKIĆA, 22), 20350 Metković zastupanog po punomoćniku Odvj.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Ploče</item>
    </izvorni_sadrzaj>
    <derivirana_varijabla naziv="DomainObject.Predmet.ProtuStrankaListFormated_1">
      <item>VERONA d.o.o. Ploče</item>
    </derivirana_varijabla>
  </DomainObject.Predmet.ProtuStrankaListFormated>
  <DomainObject.Predmet.ProtuStrankaListFormatedOIB>
    <izvorni_sadrzaj>
      <item>VERONA d.o.o. Ploče, OIB 51127922585</item>
    </izvorni_sadrzaj>
    <derivirana_varijabla naziv="DomainObject.Predmet.ProtuStrankaListFormatedOIB_1">
      <item>VERONA d.o.o. Ploče, OIB 51127922585</item>
    </derivirana_varijabla>
  </DomainObject.Predmet.ProtuStrankaListFormatedOIB>
  <DomainObject.Predmet.ProtuStrankaListFormatedWithAdress>
    <izvorni_sadrzaj>
      <item>VERONA d.o.o. Ploče, Dalmatinska bb, 20340 Ploče</item>
    </izvorni_sadrzaj>
    <derivirana_varijabla naziv="DomainObject.Predmet.ProtuStrankaListFormatedWithAdress_1">
      <item>VERONA d.o.o. Ploče, Dalmatinska bb, 20340 Ploče</item>
    </derivirana_varijabla>
  </DomainObject.Predmet.ProtuStrankaListFormatedWithAdress>
  <DomainObject.Predmet.ProtuStrankaListFormatedWithAdressOIB>
    <izvorni_sadrzaj>
      <item>VERONA d.o.o. Ploče, OIB 51127922585, Dalmatinska bb, 20340 Ploče</item>
    </izvorni_sadrzaj>
    <derivirana_varijabla naziv="DomainObject.Predmet.ProtuStrankaListFormatedWithAdressOIB_1">
      <item>VERONA d.o.o. Ploče, OIB 51127922585, Dalmatinska bb, 20340 Ploče</item>
    </derivirana_varijabla>
  </DomainObject.Predmet.ProtuStrankaListFormatedWithAdressOIB>
  <DomainObject.Predmet.ProtuStrankaListNazivFormated>
    <izvorni_sadrzaj>
      <item>VERONA d.o.o. Ploče</item>
    </izvorni_sadrzaj>
    <derivirana_varijabla naziv="DomainObject.Predmet.ProtuStrankaListNazivFormated_1">
      <item>VERONA d.o.o. Ploče</item>
    </derivirana_varijabla>
  </DomainObject.Predmet.ProtuStrankaListNazivFormated>
  <DomainObject.Predmet.ProtuStrankaListNazivFormatedOIB>
    <izvorni_sadrzaj>
      <item>VERONA d.o.o. Ploče, OIB 51127922585</item>
    </izvorni_sadrzaj>
    <derivirana_varijabla naziv="DomainObject.Predmet.ProtuStrankaListNazivFormatedOIB_1">
      <item>VERONA d.o.o. Ploče, OIB 51127922585</item>
    </derivirana_varijabla>
  </DomainObject.Predmet.ProtuStrankaListNazivFormatedOIB>
  <DomainObject.Predmet.OstaliListFormated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izvorni_sadrzaj>
    <derivirana_varijabla naziv="DomainObject.Predmet.OstaliListFormated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derivirana_varijabla>
  </DomainObject.Predmet.OstaliListFormated>
  <DomainObject.Predmet.OstaliListFormatedOIB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izvorni_sadrzaj>
    <derivirana_varijabla naziv="DomainObject.Predmet.OstaliListFormatedOIB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derivirana_varijabla>
  </DomainObject.Predmet.OstaliListFormatedOIB>
  <DomainObject.Predmet.OstaliListFormatedWithAdress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izvorni_sadrzaj>
    <derivirana_varijabla naziv="DomainObject.Predmet.OstaliListFormatedWithAdress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derivirana_varijabla>
  </DomainObject.Predmet.OstaliListFormatedWithAdress>
  <DomainObject.Predmet.OstaliListFormatedWithAdressOIB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izvorni_sadrzaj>
    <derivirana_varijabla naziv="DomainObject.Predmet.OstaliListFormatedWithAdressOIB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derivirana_varijabla>
  </DomainObject.Predmet.OstaliListFormatedWithAdressOIB>
  <DomainObject.Predmet.OstaliListNazivFormated>
    <izvorni_sadrzaj>
      <item>ODVJ. TONČI MILIĆ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OstaliListNazivFormated_1">
      <item>ODVJ. TONČI MILIĆ</item>
      <item>MATO VIDIĆ</item>
      <item>Odvj. Mario Obradović</item>
      <item>Tihan Hilje</item>
      <item>odvj. Josip Kardum</item>
      <item>DUBRAVKO ARAPOVIĆ</item>
      <item>Mato Marić</item>
    </derivirana_varijabla>
  </DomainObject.Predmet.OstaliListNazivFormated>
  <DomainObject.Predmet.OstaliListNazivFormatedOIB>
    <izvorni_sadrzaj>
      <item>ODVJ. TONČI MILIĆ</item>
      <item>MATO VIDIĆ</item>
      <item>Odvj. Mario Obradović</item>
      <item>Tihan Hilje</item>
      <item>odvj. Josip Kardum</item>
      <item>DUBRAVKO ARAPOVIĆ</item>
      <item>Mato Marić, OIB 36879105664</item>
    </izvorni_sadrzaj>
    <derivirana_varijabla naziv="DomainObject.Predmet.OstaliListNazivFormatedOIB_1">
      <item>ODVJ. TONČI MILIĆ</item>
      <item>MATO VIDIĆ</item>
      <item>Odvj. Mario Obradović</item>
      <item>Tihan Hilje</item>
      <item>odvj. Josip Kardum</item>
      <item>DUBRAVKO ARAPOVIĆ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St-255/2011-189</izvorni_sadrzaj>
    <derivirana_varijabla naziv="DomainObject.PoslovniBrojDokumenta_1">St-255/2011-189</derivirana_varijabla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Ploče</izvorni_sadrzaj>
    <derivirana_varijabla naziv="DomainObject.Predmet.ProtustrankaIDrugi_1">VERONA d.o.o. Ploče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Ploče, OIB 51127922585, Dalmatinska bb, 20340 Ploče</izvorni_sadrzaj>
    <derivirana_varijabla naziv="DomainObject.Predmet.ProtustrankaIDrugiAdressOIB_1">VERONA d.o.o. Ploče, OIB 51127922585, Dalmatinska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TONČI MILIĆ</item>
      <item>Vesna Jelčić</item>
      <item>Ivo Bebek</item>
      <item>VERONA d.o.o. Ploče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SudioniciListNaziv_1">
      <item>ODVJ. TONČI MILIĆ</item>
      <item>Vesna Jelčić</item>
      <item>Ivo Bebek</item>
      <item>VERONA d.o.o. Ploče</item>
      <item>MATO VIDIĆ</item>
      <item>Odvj. Mario Obradović</item>
      <item>Tihan Hilje</item>
      <item>odvj. Josip Kardum</item>
      <item>DUBRAVKO ARAPOVIĆ</item>
      <item>Mato Marić</item>
    </derivirana_varijabla>
  </DomainObject.Predmet.SudioniciListNaziv>
  <DomainObject.Predmet.SudioniciListAdressOIB>
    <izvorni_sadrzaj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izvorni_sadrzaj>
    <derivirana_varijabla naziv="DomainObject.Predmet.SudioniciListAdressOIB_1"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1248</properties:Words>
  <properties:Characters>6890</properties:Characters>
  <properties:Lines>167</properties:Lines>
  <properties:Paragraphs>56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2017-05-09T09:05:00Z</dcterms:created>
  <dc:creator>Srđan Gavranić</dc:creator>
  <cp:lastModifiedBy>Mara Marčinko</cp:lastModifiedBy>
  <cp:lastPrinted>2017-08-31T07:32:00Z</cp:lastPrinted>
  <dcterms:modified xmlns:xsi="http://www.w3.org/2001/XMLSchema-instance" xsi:type="dcterms:W3CDTF">2017-08-31T08:19:00Z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St-255/2011-189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