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89de4" w14:paraId="bf89de4" w:rsidRDefault="006B0C40" w:rsidP="00910611" w:rsidR="006B0C4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B0C40" w:rsidP="00910611" w:rsidR="006B0C40" w:rsidRPr="006B0C40">
      <w:pPr>
        <w:rPr>
          <w:rFonts w:hAnsi="Times New Roman" w:ascii="Times New Roman"/>
        </w:rPr>
      </w:pPr>
      <w:r w:rsidRPr="006B0C40">
        <w:rPr>
          <w:rFonts w:eastAsia="MS Mincho" w:hAnsi="Times New Roman" w:ascii="Times New Roman"/>
        </w:rPr>
        <w:t xml:space="preserve">   REPUBLIKA HRVATSKA</w:t>
      </w:r>
    </w:p>
    <w:p w:rsidRDefault="006B0C40" w:rsidP="00910611" w:rsidR="006B0C40" w:rsidRPr="006B0C40">
      <w:pPr>
        <w:rPr>
          <w:rFonts w:hAnsi="Times New Roman" w:ascii="Times New Roman"/>
        </w:rPr>
      </w:pPr>
      <w:r w:rsidRPr="006B0C40">
        <w:rPr>
          <w:rFonts w:eastAsia="MS Mincho" w:hAnsi="Times New Roman" w:ascii="Times New Roman"/>
        </w:rPr>
        <w:t>TRGOVAČKI SUD U RIJECI</w:t>
      </w:r>
    </w:p>
    <w:p w:rsidRDefault="006B0C40" w:rsidR="006B0C40" w:rsidRPr="006B0C40">
      <w:pPr>
        <w:rPr>
          <w:rFonts w:eastAsia="MS Mincho" w:hAnsi="Times New Roman" w:ascii="Times New Roman"/>
        </w:rPr>
      </w:pPr>
      <w:r w:rsidRPr="006B0C40">
        <w:rPr>
          <w:rFonts w:eastAsia="MS Mincho" w:hAnsi="Times New Roman" w:ascii="Times New Roman"/>
        </w:rPr>
        <w:t xml:space="preserve">       Rijeka, Zadarska 1 i 3</w:t>
      </w: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 xml:space="preserve">Trgovački sud u Rijeci, po sucu pojedincu Danieli Korlević, odlučujući o prijedlogu Financijske agencije, Regionalni centar Rijeka, F. Kurelca 8 za otvaranje stečajnog postupka nad trgovačkim društvom </w:t>
      </w:r>
      <w:r w:rsidR="00AF219A" w:rsidRPr="00AF219A">
        <w:rPr>
          <w:rFonts w:hAnsi="Times New Roman" w:ascii="Times New Roman"/>
          <w:b/>
        </w:rPr>
        <w:t xml:space="preserve">SST GRUPA j.d.o.o. </w:t>
      </w:r>
      <w:r w:rsidR="00AF219A">
        <w:rPr>
          <w:rFonts w:hAnsi="Times New Roman" w:ascii="Times New Roman"/>
          <w:b/>
        </w:rPr>
        <w:t xml:space="preserve">za usluge, </w:t>
      </w:r>
      <w:r w:rsidR="00AF219A" w:rsidRPr="00AF219A">
        <w:rPr>
          <w:rFonts w:hAnsi="Times New Roman" w:ascii="Times New Roman"/>
          <w:b/>
        </w:rPr>
        <w:t>Kastav, Dragi 12, OIB 05428456281</w:t>
      </w:r>
      <w:r w:rsidRPr="00D34C90">
        <w:rPr>
          <w:rFonts w:hAnsi="Times New Roman" w:ascii="Times New Roman"/>
          <w:b/>
        </w:rPr>
        <w:t xml:space="preserve">, </w:t>
      </w:r>
      <w:r w:rsidRPr="00D34C90">
        <w:rPr>
          <w:rFonts w:hAnsi="Times New Roman" w:ascii="Times New Roman"/>
        </w:rPr>
        <w:t xml:space="preserve">dana </w:t>
      </w:r>
      <w:r>
        <w:rPr>
          <w:rFonts w:hAnsi="Times New Roman" w:ascii="Times New Roman"/>
        </w:rPr>
        <w:t>13</w:t>
      </w:r>
      <w:r w:rsidR="00BD23EB">
        <w:rPr>
          <w:rFonts w:hAnsi="Times New Roman" w:ascii="Times New Roman"/>
        </w:rPr>
        <w:t>. rujna</w:t>
      </w:r>
      <w:r w:rsidR="00BD23EB" w:rsidRPr="00BD23EB">
        <w:rPr>
          <w:rFonts w:hAnsi="Times New Roman" w:ascii="Times New Roman"/>
        </w:rPr>
        <w:t xml:space="preserve"> 2016.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AF219A" w:rsidRPr="00AF219A">
        <w:rPr>
          <w:rFonts w:hAnsi="Times New Roman" w:ascii="Times New Roman"/>
          <w:b/>
        </w:rPr>
        <w:t>SST GRUPA j.d.o.o. za usluge, Kastav, Dragi 12, OIB 05428456281</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D34C90">
        <w:rPr>
          <w:rFonts w:hAnsi="Times New Roman" w:ascii="Times New Roman"/>
          <w:b/>
        </w:rPr>
        <w:t>2</w:t>
      </w:r>
      <w:r w:rsidR="00AF219A">
        <w:rPr>
          <w:rFonts w:hAnsi="Times New Roman" w:ascii="Times New Roman"/>
          <w:b/>
        </w:rPr>
        <w:t>5</w:t>
      </w:r>
      <w:r w:rsidR="00C70C44">
        <w:rPr>
          <w:rFonts w:hAnsi="Times New Roman" w:ascii="Times New Roman"/>
          <w:b/>
        </w:rPr>
        <w:t>.000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D34C90">
        <w:rPr>
          <w:rFonts w:hAnsi="Times New Roman" w:ascii="Times New Roman"/>
        </w:rPr>
        <w:t>dvadeset</w:t>
      </w:r>
      <w:r w:rsidR="00AF219A">
        <w:rPr>
          <w:rFonts w:hAnsi="Times New Roman" w:ascii="Times New Roman"/>
        </w:rPr>
        <w:t>pet</w:t>
      </w:r>
      <w:r w:rsidR="00D34C90">
        <w:rPr>
          <w:rFonts w:hAnsi="Times New Roman" w:ascii="Times New Roman"/>
        </w:rPr>
        <w: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AF219A">
        <w:rPr>
          <w:rFonts w:hAnsi="Times New Roman" w:ascii="Times New Roman"/>
        </w:rPr>
        <w:t>612</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AF219A" w:rsidRPr="00AF219A">
        <w:rPr>
          <w:rFonts w:hAnsi="Times New Roman" w:ascii="Times New Roman"/>
          <w:b/>
        </w:rPr>
        <w:t xml:space="preserve">SST GRUPA j.d.o.o. </w:t>
      </w:r>
      <w:r w:rsidR="00AF219A">
        <w:rPr>
          <w:rFonts w:hAnsi="Times New Roman" w:ascii="Times New Roman"/>
          <w:b/>
        </w:rPr>
        <w:t xml:space="preserve">za usluge </w:t>
      </w:r>
      <w:r w:rsidR="00AF219A" w:rsidRPr="00AF219A">
        <w:rPr>
          <w:rFonts w:hAnsi="Times New Roman" w:ascii="Times New Roman"/>
          <w:b/>
        </w:rPr>
        <w:t>Kastav, Dragi 12, OIB 05428456281</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AF219A" w:rsidP="00AF219A" w:rsidR="00AF219A" w:rsidRPr="00AF219A">
      <w:pPr>
        <w:jc w:val="both"/>
        <w:rPr>
          <w:rFonts w:hAnsi="Times New Roman" w:ascii="Times New Roman"/>
        </w:rPr>
      </w:pPr>
      <w:r w:rsidRPr="00AF219A">
        <w:rPr>
          <w:rFonts w:hAnsi="Times New Roman" w:ascii="Times New Roman"/>
        </w:rPr>
        <w:tab/>
        <w:t xml:space="preserve">Financijska agencija, Regionalni centar Rijeka podnijela je ovome sudu 08. ožujka 2016. godine prijedlog za otvaranje stečajnog postupka nad dužnikom SST GRUPA j. d. o. o.  za usluge, Kastav, Dragi 12, OIB 05428456281 (dalje: dužnik) temeljem čl.110. st.1. Stečajnog zakona (NN 71/15, dalje: SZ-a). </w:t>
      </w:r>
    </w:p>
    <w:p w:rsidRDefault="00AF219A" w:rsidP="00AF219A" w:rsidR="00AF219A">
      <w:pPr>
        <w:jc w:val="both"/>
        <w:rPr>
          <w:rFonts w:hAnsi="Times New Roman" w:ascii="Times New Roman"/>
        </w:rPr>
      </w:pPr>
      <w:r w:rsidRPr="00AF219A">
        <w:rPr>
          <w:rFonts w:hAnsi="Times New Roman" w:ascii="Times New Roman"/>
        </w:rPr>
        <w:tab/>
        <w:t>Predlagatelj je u prijedlogu naveo da dužnik na dan 01. rujna 2015. godine u Očevidniku redoslijeda osnova za plaćanje ima evidentirane neizvršene osnove za plaćanje u ukupnom iznosu od 18.213,40 kn u koji iznos je uračunata i kamata i naknada Financijske agencije za provedbe ovrhe, da dužnik ima jednog zaposlenika, te je dostavila Očevidnik o danima insolventnosti na dan 16. svibnja 2016. godine iz kojeg proizlazi da dužnik ima evidentirane obveze za plaćanje u neprekinutom razdoblju od 27. lipnja 2014. godine nadalje.</w:t>
      </w:r>
      <w:r w:rsidR="002B7B51">
        <w:rPr>
          <w:rFonts w:hAnsi="Times New Roman" w:ascii="Times New Roman"/>
        </w:rPr>
        <w:tab/>
      </w:r>
    </w:p>
    <w:p w:rsidRDefault="00AF219A" w:rsidP="00AF219A"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Pr>
          <w:rFonts w:hAnsi="Times New Roman" w:ascii="Times New Roman"/>
        </w:rPr>
        <w:t>612</w:t>
      </w:r>
      <w:r w:rsidR="00BD23EB" w:rsidRPr="002B7B51">
        <w:rPr>
          <w:rFonts w:hAnsi="Times New Roman" w:ascii="Times New Roman"/>
        </w:rPr>
        <w:t xml:space="preserve">/16-4 </w:t>
      </w:r>
      <w:r w:rsidR="00BF15AC" w:rsidRPr="002B7B51">
        <w:rPr>
          <w:rFonts w:hAnsi="Times New Roman" w:ascii="Times New Roman"/>
        </w:rPr>
        <w:t>od</w:t>
      </w:r>
      <w:r w:rsidR="00BD23EB" w:rsidRPr="002B7B51">
        <w:rPr>
          <w:rFonts w:hAnsi="Times New Roman" w:ascii="Times New Roman"/>
        </w:rPr>
        <w:t xml:space="preserve"> </w:t>
      </w:r>
      <w:r>
        <w:rPr>
          <w:rFonts w:hAnsi="Times New Roman" w:ascii="Times New Roman"/>
        </w:rPr>
        <w:t>20. svibnja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 xml:space="preserve">te naloženo osobi ovlaštenoj za zastupanje dužnika </w:t>
      </w:r>
      <w:r>
        <w:rPr>
          <w:rFonts w:hAnsi="Times New Roman" w:ascii="Times New Roman"/>
        </w:rPr>
        <w:t>Siniši Sinčić iz Matulja</w:t>
      </w:r>
      <w:r w:rsidR="002B7B51" w:rsidRPr="002B7B51">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 xml:space="preserve">roku od osam dana dostaviti sudu pisano izviješće o financijsko – gospodarskom stanju dužnika u </w:t>
      </w:r>
      <w:r w:rsidR="002B7B51" w:rsidRPr="002B7B51">
        <w:rPr>
          <w:rFonts w:hAnsi="Times New Roman" w:ascii="Times New Roman"/>
        </w:rPr>
        <w:lastRenderedPageBreak/>
        <w:t>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BD23EB" w:rsidP="00BD23EB" w:rsidR="00BD23EB" w:rsidRPr="00BD23EB">
      <w:pPr>
        <w:jc w:val="both"/>
        <w:rPr>
          <w:rFonts w:hAnsi="Times New Roman" w:ascii="Times New Roman"/>
        </w:rPr>
      </w:pPr>
      <w:r w:rsidRPr="00BD23EB">
        <w:rPr>
          <w:rFonts w:hAnsi="Times New Roman" w:ascii="Times New Roman"/>
        </w:rPr>
        <w:tab/>
        <w:t xml:space="preserve">Prema potvrdi FINE od </w:t>
      </w:r>
      <w:r w:rsidR="00AF219A">
        <w:rPr>
          <w:rFonts w:hAnsi="Times New Roman" w:ascii="Times New Roman"/>
        </w:rPr>
        <w:t>18</w:t>
      </w:r>
      <w:r w:rsidR="002B7B51">
        <w:rPr>
          <w:rFonts w:hAnsi="Times New Roman" w:ascii="Times New Roman"/>
        </w:rPr>
        <w:t>. svibnja</w:t>
      </w:r>
      <w:r w:rsidRPr="00BD23EB">
        <w:rPr>
          <w:rFonts w:hAnsi="Times New Roman" w:ascii="Times New Roman"/>
        </w:rPr>
        <w:t xml:space="preserve"> 2016. godine dužnik </w:t>
      </w:r>
      <w:r w:rsidR="002B7B51">
        <w:rPr>
          <w:rFonts w:hAnsi="Times New Roman" w:ascii="Times New Roman"/>
        </w:rPr>
        <w:t xml:space="preserve">u Očevidniku redoslijeda  </w:t>
      </w:r>
      <w:r w:rsidRPr="00BD23EB">
        <w:rPr>
          <w:rFonts w:hAnsi="Times New Roman" w:ascii="Times New Roman"/>
        </w:rPr>
        <w:t xml:space="preserve"> osnova za plaćanje </w:t>
      </w:r>
      <w:r w:rsidR="002B7B51">
        <w:rPr>
          <w:rFonts w:hAnsi="Times New Roman" w:ascii="Times New Roman"/>
        </w:rPr>
        <w:t xml:space="preserve">na dan </w:t>
      </w:r>
      <w:r w:rsidR="00AF219A">
        <w:rPr>
          <w:rFonts w:hAnsi="Times New Roman" w:ascii="Times New Roman"/>
        </w:rPr>
        <w:t>17. svibnja</w:t>
      </w:r>
      <w:r w:rsidR="002B7B51">
        <w:rPr>
          <w:rFonts w:hAnsi="Times New Roman" w:ascii="Times New Roman"/>
        </w:rPr>
        <w:t xml:space="preserve"> 2016. godine ima evidentirane neizvršene osnove za plaćanje u neprekinutom razdoblju od </w:t>
      </w:r>
      <w:r w:rsidR="00AF219A">
        <w:rPr>
          <w:rFonts w:hAnsi="Times New Roman" w:ascii="Times New Roman"/>
        </w:rPr>
        <w:t>690</w:t>
      </w:r>
      <w:r w:rsidR="002B7B51">
        <w:rPr>
          <w:rFonts w:hAnsi="Times New Roman" w:ascii="Times New Roman"/>
        </w:rPr>
        <w:t xml:space="preserve"> dana</w:t>
      </w:r>
      <w:r w:rsidR="00D34C90">
        <w:rPr>
          <w:rFonts w:hAnsi="Times New Roman" w:ascii="Times New Roman"/>
        </w:rPr>
        <w:t xml:space="preserve">, zbog čega je kod dužnika ostvaren stečajni razlog nesposobnost za plaćanje iz čl.5. </w:t>
      </w:r>
      <w:r w:rsidR="00D34C90" w:rsidRPr="00D34C90">
        <w:rPr>
          <w:rFonts w:hAnsi="Times New Roman" w:ascii="Times New Roman"/>
          <w:bCs/>
        </w:rPr>
        <w:t>SZ-a</w:t>
      </w:r>
      <w:r w:rsidR="002B7B51">
        <w:rPr>
          <w:rFonts w:hAnsi="Times New Roman" w:ascii="Times New Roman"/>
        </w:rPr>
        <w:t>.</w:t>
      </w:r>
      <w:r w:rsidRPr="00BD23EB">
        <w:rPr>
          <w:rFonts w:hAnsi="Times New Roman" w:ascii="Times New Roman"/>
        </w:rPr>
        <w:t xml:space="preserve"> </w:t>
      </w:r>
    </w:p>
    <w:p w:rsidRDefault="00BD23EB" w:rsidP="00BD23EB" w:rsidR="002B7B51">
      <w:pPr>
        <w:jc w:val="both"/>
        <w:rPr>
          <w:rFonts w:hAnsi="Times New Roman" w:ascii="Times New Roman"/>
        </w:rPr>
      </w:pPr>
      <w:r w:rsidRPr="00BD23EB">
        <w:rPr>
          <w:rFonts w:hAnsi="Times New Roman" w:ascii="Times New Roman"/>
        </w:rPr>
        <w:t xml:space="preserve"> </w:t>
      </w:r>
      <w:r w:rsidRPr="00BD23EB">
        <w:rPr>
          <w:rFonts w:hAnsi="Times New Roman" w:ascii="Times New Roman"/>
        </w:rPr>
        <w:tab/>
        <w:t>Nadalje, u prethodnom postupku je utvrđeno da dužnik ne posjeduje imovinu dovoljnu za namirenje troškova stečajnog postupka</w:t>
      </w:r>
      <w:r w:rsidR="002B7B51">
        <w:rPr>
          <w:rFonts w:hAnsi="Times New Roman" w:ascii="Times New Roman"/>
        </w:rPr>
        <w:t xml:space="preserve">. Naime, </w:t>
      </w:r>
      <w:r w:rsidR="00D34C90">
        <w:rPr>
          <w:rFonts w:hAnsi="Times New Roman" w:ascii="Times New Roman"/>
        </w:rPr>
        <w:t xml:space="preserve">zastupnik dužnika po zakonu </w:t>
      </w:r>
      <w:r w:rsidR="003E1C26">
        <w:rPr>
          <w:rFonts w:hAnsi="Times New Roman" w:ascii="Times New Roman"/>
        </w:rPr>
        <w:t xml:space="preserve">je </w:t>
      </w:r>
      <w:r w:rsidR="00AF219A">
        <w:rPr>
          <w:rFonts w:hAnsi="Times New Roman" w:ascii="Times New Roman"/>
        </w:rPr>
        <w:t>na ročištu održanom 27. listopada 2016. godine</w:t>
      </w:r>
      <w:r w:rsidR="003E1C26">
        <w:rPr>
          <w:rFonts w:hAnsi="Times New Roman" w:ascii="Times New Roman"/>
        </w:rPr>
        <w:t xml:space="preserve"> </w:t>
      </w:r>
      <w:r w:rsidR="00AF219A">
        <w:rPr>
          <w:rFonts w:hAnsi="Times New Roman" w:ascii="Times New Roman"/>
        </w:rPr>
        <w:t xml:space="preserve">potvrdio </w:t>
      </w:r>
      <w:r w:rsidR="00D34C90">
        <w:rPr>
          <w:rFonts w:hAnsi="Times New Roman" w:ascii="Times New Roman"/>
        </w:rPr>
        <w:t xml:space="preserve">da dužnik ne </w:t>
      </w:r>
      <w:r w:rsidR="002B7B51">
        <w:rPr>
          <w:rFonts w:hAnsi="Times New Roman" w:ascii="Times New Roman"/>
        </w:rPr>
        <w:t xml:space="preserve">posjeduje </w:t>
      </w:r>
      <w:r w:rsidR="00D34C90">
        <w:rPr>
          <w:rFonts w:hAnsi="Times New Roman" w:ascii="Times New Roman"/>
        </w:rPr>
        <w:t>nikakvu imovinu (pokretnine, nekretnine, novčane tražbine).</w:t>
      </w:r>
      <w:r w:rsidR="00AF219A">
        <w:rPr>
          <w:rFonts w:hAnsi="Times New Roman" w:ascii="Times New Roman"/>
        </w:rPr>
        <w:t xml:space="preserve"> Posljednja financijska izviješća dužnik je podnio nadležnim tijelima za 2013. godinu i ne posluje više od dvije godine. </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likvidnu imovinu 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AF219A">
        <w:rPr>
          <w:rFonts w:hAnsi="Times New Roman" w:ascii="Times New Roman"/>
        </w:rPr>
        <w:t>25</w:t>
      </w:r>
      <w:r w:rsidRPr="002B7B51">
        <w:rPr>
          <w:rFonts w:hAnsi="Times New Roman" w:ascii="Times New Roman"/>
        </w:rPr>
        <w:t>.000,00 kn za pokriće troškova</w:t>
      </w:r>
      <w:r>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 xml:space="preserve">Specifikacija troškova obuhvaća trošak nagrade stečajnom upravitelju u bruto iznosu 15.000,00 kn, troškovi knjigovodstva u iznosu </w:t>
      </w:r>
      <w:r w:rsidR="00AF219A">
        <w:rPr>
          <w:rFonts w:hAnsi="Times New Roman" w:ascii="Times New Roman"/>
        </w:rPr>
        <w:t>9</w:t>
      </w:r>
      <w:r w:rsidRPr="00D34C90">
        <w:rPr>
          <w:rFonts w:hAnsi="Times New Roman" w:ascii="Times New Roman"/>
        </w:rPr>
        <w:t>.000,00 kn i materijalni trošak (izrade pečata, otvaranje računa) u iznosu 1.000,00 kn.</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AF219A">
        <w:rPr>
          <w:rFonts w:hAnsi="Times New Roman" w:ascii="Times New Roman"/>
        </w:rPr>
        <w:t>25</w:t>
      </w:r>
      <w:r w:rsidR="002B7B51">
        <w:rPr>
          <w:rFonts w:hAnsi="Times New Roman" w:ascii="Times New Roman"/>
        </w:rPr>
        <w:t xml:space="preserve">.000,00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2B7B51" w:rsidR="000E25EC" w:rsidRPr="00253FBA">
        <w:tc>
          <w:tcPr>
            <w:tcW w:type="dxa" w:w="9214"/>
            <w:shd w:fill="auto" w:color="auto" w:val="clear"/>
            <w:vAlign w:val="center"/>
          </w:tcPr>
          <w:p w:rsidRDefault="00BD23EB" w:rsidP="007007FF" w:rsidR="00BD23EB">
            <w:pPr>
              <w:jc w:val="center"/>
              <w:rPr>
                <w:rFonts w:hAnsi="Times New Roman" w:ascii="Times New Roman"/>
              </w:rPr>
            </w:pPr>
          </w:p>
          <w:p w:rsidRDefault="00253FBA" w:rsidP="007007FF" w:rsidR="000E25EC">
            <w:pPr>
              <w:jc w:val="center"/>
              <w:rPr>
                <w:rFonts w:hAnsi="Times New Roman" w:ascii="Times New Roman"/>
              </w:rPr>
            </w:pPr>
            <w:r w:rsidRPr="00253FBA">
              <w:rPr>
                <w:rFonts w:hAnsi="Times New Roman" w:ascii="Times New Roman"/>
              </w:rPr>
              <w:t xml:space="preserve">U Rijeci, </w:t>
            </w:r>
            <w:r w:rsidR="00AF219A">
              <w:rPr>
                <w:rFonts w:hAnsi="Times New Roman" w:ascii="Times New Roman"/>
              </w:rPr>
              <w:t xml:space="preserve">27. listopada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537D2C" w:rsidRPr="00537D2C">
        <w:rPr>
          <w:rFonts w:hAnsi="Times New Roman" w:ascii="Times New Roman"/>
        </w:rPr>
        <w:t>Žalba se podnosi istekom osmoga dana od dana objave pismena na mrežnoj stranici e-Oglasna ploča suda</w:t>
      </w:r>
      <w:r w:rsidR="00537D2C">
        <w:rPr>
          <w:rFonts w:hAnsi="Times New Roman" w:ascii="Times New Roman"/>
        </w:rPr>
        <w:t xml:space="preserve"> u dva primjerka</w:t>
      </w:r>
      <w:r w:rsidR="00537D2C" w:rsidRPr="00537D2C">
        <w:rPr>
          <w:rFonts w:hAnsi="Times New Roman" w:ascii="Times New Roman"/>
        </w:rPr>
        <w:t xml:space="preserve">, a o žalbi odlučuje Visoki trgovački sud Republike Hrvatske. </w:t>
      </w:r>
    </w:p>
    <w:p w:rsidRDefault="006B0C40" w:rsidP="00C0124F" w:rsidR="006B0C40">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lastRenderedPageBreak/>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AF219A">
        <w:rPr>
          <w:rFonts w:hAnsi="Times New Roman" w:ascii="Times New Roman"/>
          <w:sz w:val="20"/>
          <w:szCs w:val="20"/>
        </w:rPr>
        <w:t>27.10</w:t>
      </w:r>
      <w:r w:rsidR="00BD23EB">
        <w:rPr>
          <w:rFonts w:hAnsi="Times New Roman" w:ascii="Times New Roman"/>
          <w:sz w:val="20"/>
          <w:szCs w:val="20"/>
        </w:rPr>
        <w:t>.2016.g.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6B0C40">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AF219A">
      <w:rPr>
        <w:rFonts w:hAnsi="Times New Roman" w:ascii="Times New Roman"/>
        <w:b/>
      </w:rPr>
      <w:t>612</w:t>
    </w:r>
    <w:r w:rsidR="006801AE">
      <w:rPr>
        <w:rFonts w:hAnsi="Times New Roman" w:ascii="Times New Roman"/>
        <w:b/>
      </w:rPr>
      <w:t>/16-</w:t>
    </w:r>
    <w:r w:rsidR="00AF219A">
      <w:rPr>
        <w:rFonts w:hAnsi="Times New Roman" w:ascii="Times New Roman"/>
        <w:b/>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B0C40"/>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6B0C40"/>
    <w:rPr>
      <w:color w:val="808080"/>
      <w:bdr w:space="0" w:sz="0" w:color="auto" w:val="none"/>
      <w:shd w:fill="auto" w:color="auto" w:val="clear"/>
    </w:rPr>
  </w:style>
  <w:style w:customStyle="true" w:styleId="eSPISCCParagraphDefaultFont" w:type="character">
    <w:name w:val="eSPIS_CC_Paragraph Default Font"/>
    <w:basedOn w:val="Zadanifontodlomka"/>
    <w:rsid w:val="006B0C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0C4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B0C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0C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6B0C40"/>
    <w:rPr>
      <w:color w:val="808080"/>
      <w:bdr w:color="auto" w:space="0" w:sz="0" w:val="none"/>
      <w:shd w:color="auto" w:fill="auto" w:val="clear"/>
    </w:rPr>
  </w:style>
  <w:style w:customStyle="1" w:styleId="eSPISCCParagraphDefaultFont" w:type="character">
    <w:name w:val="eSPIS_CC_Paragraph Default Font"/>
    <w:basedOn w:val="Zadanifontodlomka"/>
    <w:rsid w:val="006B0C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0C4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B0C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0C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izvorni_sadrzaj>
    <derivirana_varijabla naziv="DomainObject.Predmet.Broj_1">612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St-612/2016</izvorni_sadrzaj>
    <derivirana_varijabla naziv="DomainObject.Predmet.OznakaBroj_1">St-612/2016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SST GRUPA j.d.o.o.</izvorni_sadrzaj>
    <derivirana_varijabla naziv="DomainObject.Predmet.ProtustrankaFormated_1">  SST GRUPA j.d.o.o.</derivirana_varijabla>
  </DomainObject.Predmet.ProtustrankaFormated>
  <DomainObject.Predmet.ProtustrankaFormatedOIB>
    <izvorni_sadrzaj>  SST GRUPA j.d.o.o., OIB 05428456281</izvorni_sadrzaj>
    <derivirana_varijabla naziv="DomainObject.Predmet.ProtustrankaFormatedOIB_1">  SST GRUPA j.d.o.o., OIB 05428456281</derivirana_varijabla>
  </DomainObject.Predmet.ProtustrankaFormatedOIB>
  <DomainObject.Predmet.ProtustrankaFormatedWithAdress>
    <izvorni_sadrzaj> SST GRUPA j.d.o.o., Dragi 12, 51215 Kastav</izvorni_sadrzaj>
    <derivirana_varijabla naziv="DomainObject.Predmet.ProtustrankaFormatedWithAdress_1"> SST GRUPA j.d.o.o., Dragi 12, 51215 Kastav</derivirana_varijabla>
  </DomainObject.Predmet.ProtustrankaFormatedWithAdress>
  <DomainObject.Predmet.ProtustrankaFormatedWithAdressOIB>
    <izvorni_sadrzaj> SST GRUPA j.d.o.o., OIB 05428456281, Dragi 12, 51215 Kastav</izvorni_sadrzaj>
    <derivirana_varijabla naziv="DomainObject.Predmet.ProtustrankaFormatedWithAdressOIB_1"> SST GRUPA j.d.o.o., OIB 05428456281, Dragi 12, 51215 Kastav</derivirana_varijabla>
  </DomainObject.Predmet.ProtustrankaFormatedWithAdressOIB>
  <DomainObject.Predmet.ProtustrankaWithAdress>
    <izvorni_sadrzaj>SST GRUPA j.d.o.o. Dragi 12, 51215 Kastav</izvorni_sadrzaj>
    <derivirana_varijabla naziv="DomainObject.Predmet.ProtustrankaWithAdress_1">SST GRUPA j.d.o.o. Dragi 12, 51215 Kastav</derivirana_varijabla>
  </DomainObject.Predmet.ProtustrankaWithAdress>
  <DomainObject.Predmet.ProtustrankaWithAdressOIB>
    <izvorni_sadrzaj>SST GRUPA j.d.o.o., OIB 05428456281, Dragi 12, 51215 Kastav</izvorni_sadrzaj>
    <derivirana_varijabla naziv="DomainObject.Predmet.ProtustrankaWithAdressOIB_1">SST GRUPA j.d.o.o., OIB 05428456281, Dragi 12, 51215 Kastav</derivirana_varijabla>
  </DomainObject.Predmet.ProtustrankaWithAdressOIB>
  <DomainObject.Predmet.ProtustrankaNazivFormated>
    <izvorni_sadrzaj>SST GRUPA j.d.o.o.</izvorni_sadrzaj>
    <derivirana_varijabla naziv="DomainObject.Predmet.ProtustrankaNazivFormated_1">SST GRUPA j.d.o.o.</derivirana_varijabla>
  </DomainObject.Predmet.ProtustrankaNazivFormated>
  <DomainObject.Predmet.ProtustrankaNazivFormatedOIB>
    <izvorni_sadrzaj>SST GRUPA j.d.o.o., OIB 05428456281</izvorni_sadrzaj>
    <derivirana_varijabla naziv="DomainObject.Predmet.ProtustrankaNazivFormatedOIB_1">SST GRUPA j.d.o.o., OIB 05428456281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SST GRUPA j.d.o.o.</item>
    </izvorni_sadrzaj>
    <derivirana_varijabla naziv="DomainObject.Predmet.ProtuStrankaListFormated_1">
      <item>SST GRUPA j.d.o.o.</item>
    </derivirana_varijabla>
  </DomainObject.Predmet.ProtuStrankaListFormated>
  <DomainObject.Predmet.ProtuStrankaListFormatedOIB>
    <izvorni_sadrzaj>
      <item>SST GRUPA j.d.o.o., OIB 05428456281</item>
    </izvorni_sadrzaj>
    <derivirana_varijabla naziv="DomainObject.Predmet.ProtuStrankaListFormatedOIB_1">
      <item>SST GRUPA j.d.o.o., OIB 05428456281</item>
    </derivirana_varijabla>
  </DomainObject.Predmet.ProtuStrankaListFormatedOIB>
  <DomainObject.Predmet.ProtuStrankaListFormatedWithAdress>
    <izvorni_sadrzaj>
      <item>SST GRUPA j.d.o.o., Dragi 12, 51215 Kastav</item>
    </izvorni_sadrzaj>
    <derivirana_varijabla naziv="DomainObject.Predmet.ProtuStrankaListFormatedWithAdress_1">
      <item>SST GRUPA j.d.o.o., Dragi 12, 51215 Kastav</item>
    </derivirana_varijabla>
  </DomainObject.Predmet.ProtuStrankaListFormatedWithAdress>
  <DomainObject.Predmet.ProtuStrankaListFormatedWithAdressOIB>
    <izvorni_sadrzaj>
      <item>SST GRUPA j.d.o.o., OIB 05428456281, Dragi 12, 51215 Kastav</item>
    </izvorni_sadrzaj>
    <derivirana_varijabla naziv="DomainObject.Predmet.ProtuStrankaListFormatedWithAdressOIB_1">
      <item>SST GRUPA j.d.o.o., OIB 05428456281, Dragi 12, 51215 Kastav</item>
    </derivirana_varijabla>
  </DomainObject.Predmet.ProtuStrankaListFormatedWithAdressOIB>
  <DomainObject.Predmet.ProtuStrankaListNazivFormated>
    <izvorni_sadrzaj>
      <item>SST GRUPA j.d.o.o.</item>
    </izvorni_sadrzaj>
    <derivirana_varijabla naziv="DomainObject.Predmet.ProtuStrankaListNazivFormated_1">
      <item>SST GRUPA j.d.o.o.</item>
    </derivirana_varijabla>
  </DomainObject.Predmet.ProtuStrankaListNazivFormated>
  <DomainObject.Predmet.ProtuStrankaListNazivFormatedOIB>
    <izvorni_sadrzaj>
      <item>SST GRUPA j.d.o.o., OIB 05428456281</item>
    </izvorni_sadrzaj>
    <derivirana_varijabla naziv="DomainObject.Predmet.ProtuStrankaListNazivFormatedOIB_1">
      <item>SST GRUPA j.d.o.o., OIB 05428456281</item>
    </derivirana_varijabla>
  </DomainObject.Predmet.ProtuStrankaListNazivFormatedOIB>
  <DomainObject.Predmet.OstaliListFormated>
    <izvorni_sadrzaj>
      <item>Siniša Sinčić</item>
    </izvorni_sadrzaj>
    <derivirana_varijabla naziv="DomainObject.Predmet.OstaliListFormated_1">
      <item>Siniša Sinčić</item>
    </derivirana_varijabla>
  </DomainObject.Predmet.OstaliListFormated>
  <DomainObject.Predmet.OstaliListFormatedOIB>
    <izvorni_sadrzaj>
      <item>Siniša Sinčić, OIB 79254131804</item>
    </izvorni_sadrzaj>
    <derivirana_varijabla naziv="DomainObject.Predmet.OstaliListFormatedOIB_1">
      <item>Siniša Sinčić, OIB 79254131804</item>
    </derivirana_varijabla>
  </DomainObject.Predmet.OstaliListFormatedOIB>
  <DomainObject.Predmet.OstaliListFormatedWithAdress>
    <izvorni_sadrzaj>
      <item>Siniša Sinčić, Kvarnerska Cesta 15, 51211 Matulji</item>
    </izvorni_sadrzaj>
    <derivirana_varijabla naziv="DomainObject.Predmet.OstaliListFormatedWithAdress_1">
      <item>Siniša Sinčić, Kvarnerska Cesta 15, 51211 Matulji</item>
    </derivirana_varijabla>
  </DomainObject.Predmet.OstaliListFormatedWithAdress>
  <DomainObject.Predmet.OstaliListFormatedWithAdressOIB>
    <izvorni_sadrzaj>
      <item>Siniša Sinčić, OIB 79254131804, Kvarnerska Cesta 15, 51211 Matulji</item>
    </izvorni_sadrzaj>
    <derivirana_varijabla naziv="DomainObject.Predmet.OstaliListFormatedWithAdressOIB_1">
      <item>Siniša Sinčić, OIB 79254131804, Kvarnerska Cesta 15, 51211 Matulji</item>
    </derivirana_varijabla>
  </DomainObject.Predmet.OstaliListFormatedWithAdressOIB>
  <DomainObject.Predmet.OstaliListNazivFormated>
    <izvorni_sadrzaj>
      <item>Siniša Sinčić</item>
    </izvorni_sadrzaj>
    <derivirana_varijabla naziv="DomainObject.Predmet.OstaliListNazivFormated_1">
      <item>Siniša Sinčić</item>
    </derivirana_varijabla>
  </DomainObject.Predmet.OstaliListNazivFormated>
  <DomainObject.Predmet.OstaliListNazivFormatedOIB>
    <izvorni_sadrzaj>
      <item>Siniša Sinčić, OIB 79254131804</item>
    </izvorni_sadrzaj>
    <derivirana_varijabla naziv="DomainObject.Predmet.OstaliListNazivFormatedOIB_1">
      <item>Siniša Sinčić, OIB 79254131804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SST GRUPA j.d.o.o.</izvorni_sadrzaj>
    <derivirana_varijabla naziv="DomainObject.Predmet.ProtustrankaIDrugi_1">SST GRUPA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SST GRUPA j.d.o.o., OIB 05428456281, Dragi 12, 51215 Kastav</izvorni_sadrzaj>
    <derivirana_varijabla naziv="DomainObject.Predmet.ProtustrankaIDrugiAdressOIB_1">SST GRUPA j.d.o.o., OIB 05428456281, Dragi 12,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SST GRUPA j.d.o.o.</item>
      <item>Siniša Sinčić</item>
    </izvorni_sadrzaj>
    <derivirana_varijabla naziv="DomainObject.Predmet.SudioniciListNaziv_1">
      <item>FINA Rijeka</item>
      <item>SST GRUPA j.d.o.o.</item>
      <item>Siniša Sinčić</item>
    </derivirana_varijabla>
  </DomainObject.Predmet.SudioniciListNaziv>
  <DomainObject.Predmet.SudioniciListAdressOIB>
    <izvorni_sadrzaj>
      <item>FINA Rijeka, OIB 85821130368, Frana Kurelca 8,51000 Rijeka</item>
      <item>SST GRUPA j.d.o.o., OIB 05428456281, Dragi 12,51215 Kastav</item>
      <item>Siniša Sinčić, OIB 79254131804, Kvarnerska Cesta 15,51211 Matulji</item>
    </izvorni_sadrzaj>
    <derivirana_varijabla naziv="DomainObject.Predmet.SudioniciListAdressOIB_1">
      <item>FINA Rijeka, OIB 85821130368, Frana Kurelca 8,51000 Rijeka</item>
      <item>SST GRUPA j.d.o.o., OIB 05428456281, Dragi 12,51215 Kastav</item>
      <item>Siniša Sinčić, OIB 79254131804, Kvarnerska Cesta 15,51211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05428456281</item>
      <item>, OIB 79254131804</item>
    </izvorni_sadrzaj>
    <derivirana_varijabla naziv="DomainObject.Predmet.SudioniciListNazivOIB_1">
      <item>, OIB 85821130368</item>
      <item>, OIB 05428456281</item>
      <item>, OIB 79254131804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B75504-7DC7-4469-9521-944890B1F0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837</properties:Words>
  <properties:Characters>4556</properties:Characters>
  <properties:Lines>98</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2016-10-27T07:30:00Z</dcterms:created>
  <dc:creator>dcmelik</dc:creator>
  <cp:lastModifiedBy>Jasna Radulović</cp:lastModifiedBy>
  <cp:lastPrinted>2016-09-13T08:18:00Z</cp:lastPrinted>
  <dcterms:modified xmlns:xsi="http://www.w3.org/2001/XMLSchema-instance" xsi:type="dcterms:W3CDTF">2016-10-27T07:34:00Z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