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75117" w14:paraId="8d75117" w:rsidRDefault="008C04AA" w:rsidP="008C04AA" w:rsidR="008C04AA" w:rsidRPr="005829BB">
      <w:pPr>
        <w15:collapsed w:val="false"/>
        <w:rPr>
          <w:b/>
        </w:rPr>
      </w:pPr>
      <w:bookmarkStart w:name="_GoBack" w:id="0"/>
      <w:bookmarkEnd w:id="0"/>
      <w:r w:rsidRPr="005829BB">
        <w:rPr>
          <w:b/>
        </w:rPr>
        <w:t xml:space="preserve">             </w:t>
      </w:r>
      <w:r w:rsidR="004911D2">
        <w:rPr>
          <w:b/>
        </w:rPr>
        <w:t xml:space="preserve">  </w:t>
      </w:r>
      <w:r w:rsidRPr="005829BB">
        <w:rPr>
          <w:b/>
        </w:rPr>
        <w:t xml:space="preserve">    </w:t>
      </w:r>
      <w:r w:rsidRPr="005829BB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9BB">
        <w:rPr>
          <w:b/>
        </w:rPr>
        <w:t xml:space="preserve"> </w:t>
      </w:r>
    </w:p>
    <w:p w:rsidRDefault="008C04AA" w:rsidP="00B271A9" w:rsidR="008C04AA" w:rsidRPr="005829BB">
      <w:r w:rsidRPr="005829BB">
        <w:t xml:space="preserve"> </w:t>
      </w:r>
      <w:r w:rsidR="004911D2">
        <w:t xml:space="preserve">   </w:t>
      </w:r>
      <w:r w:rsidRPr="005829BB">
        <w:t xml:space="preserve">REPUBLIKA HRVATSKA </w:t>
      </w:r>
    </w:p>
    <w:p w:rsidRDefault="008C04AA" w:rsidP="00B271A9" w:rsidR="008C04AA" w:rsidRPr="005829BB">
      <w:r w:rsidRPr="005829BB">
        <w:t xml:space="preserve"> TRGOVAČKI SUD U PAZINU</w:t>
      </w:r>
    </w:p>
    <w:p w:rsidRDefault="008C04AA" w:rsidP="00B271A9" w:rsidR="008C04AA">
      <w:r w:rsidRPr="005829BB">
        <w:t xml:space="preserve"> </w:t>
      </w:r>
      <w:r w:rsidR="004911D2">
        <w:tab/>
      </w:r>
      <w:r w:rsidR="00694576" w:rsidRPr="005829BB">
        <w:t>Pazin</w:t>
      </w:r>
      <w:r w:rsidRPr="005829BB">
        <w:t>, Dršćevka 1</w:t>
      </w:r>
      <w:r w:rsidR="004911D2">
        <w:t xml:space="preserve"> </w:t>
      </w:r>
    </w:p>
    <w:p w:rsidRDefault="004911D2" w:rsidP="00B271A9" w:rsidR="004911D2"/>
    <w:p w:rsidRDefault="004911D2" w:rsidP="00B271A9" w:rsidR="004911D2"/>
    <w:p w:rsidRDefault="004911D2" w:rsidP="00B271A9" w:rsidR="004911D2"/>
    <w:p w:rsidRDefault="004911D2" w:rsidP="00B271A9" w:rsidR="004911D2"/>
    <w:p w:rsidRDefault="004911D2" w:rsidP="004911D2" w:rsidR="004911D2">
      <w:pPr>
        <w:jc w:val="right"/>
      </w:pPr>
      <w:r>
        <w:t>10 St-530/2016-81</w:t>
      </w:r>
    </w:p>
    <w:p w:rsidRDefault="004911D2" w:rsidP="00B271A9" w:rsidR="004911D2" w:rsidRPr="005829BB"/>
    <w:p w:rsidRDefault="005829BB" w:rsidP="005829BB" w:rsidR="005829BB" w:rsidRPr="005829BB">
      <w:pPr>
        <w:jc w:val="center"/>
      </w:pPr>
      <w:r w:rsidRPr="005829BB">
        <w:t>Z A K L J U Č A K</w:t>
      </w:r>
    </w:p>
    <w:p w:rsidRDefault="005829BB" w:rsidP="005829BB" w:rsidR="005829BB" w:rsidRPr="005829BB">
      <w:pPr>
        <w:ind w:firstLine="708"/>
        <w:jc w:val="both"/>
      </w:pPr>
    </w:p>
    <w:p w:rsidRDefault="00C33645" w:rsidP="00C33645" w:rsidR="00C33645">
      <w:pPr>
        <w:jc w:val="both"/>
      </w:pPr>
      <w:r>
        <w:tab/>
      </w:r>
      <w:r w:rsidR="005877F5" w:rsidRPr="005877F5">
        <w:t xml:space="preserve">Trgovački sud u Pazinu, po sucu Ivanu Dujiću, u stečajnom postupku nad </w:t>
      </w:r>
      <w:r w:rsidR="00A1054D" w:rsidRPr="00A1054D">
        <w:t xml:space="preserve">Stečajnom masom iza </w:t>
      </w:r>
      <w:r w:rsidR="00020FA1">
        <w:t>EKONOMSKA ANALIZA d.o.o. u stečaju, Rijeka, Agatićeva 6, OIB 03926612025, 13</w:t>
      </w:r>
      <w:r w:rsidR="00106CB1" w:rsidRPr="00106CB1">
        <w:t xml:space="preserve">. </w:t>
      </w:r>
      <w:r w:rsidR="00A1054D">
        <w:t>veljače</w:t>
      </w:r>
      <w:r w:rsidR="00106CB1" w:rsidRPr="00106CB1">
        <w:t xml:space="preserve"> 201</w:t>
      </w:r>
      <w:r w:rsidR="00A1054D">
        <w:t>9</w:t>
      </w:r>
      <w:r w:rsidR="00106CB1" w:rsidRPr="00106CB1">
        <w:t>.</w:t>
      </w:r>
    </w:p>
    <w:p w:rsidRDefault="004911D2" w:rsidP="00C33645" w:rsidR="004911D2">
      <w:pPr>
        <w:jc w:val="both"/>
      </w:pPr>
    </w:p>
    <w:p w:rsidRDefault="005829BB" w:rsidP="00C33645" w:rsidR="005829BB" w:rsidRPr="005829BB">
      <w:pPr>
        <w:jc w:val="center"/>
      </w:pPr>
      <w:r w:rsidRPr="005829BB">
        <w:t>z a k l j u č i o   j e</w:t>
      </w:r>
    </w:p>
    <w:p w:rsidRDefault="005829BB" w:rsidP="005829BB" w:rsidR="005829BB" w:rsidRPr="005829BB">
      <w:pPr>
        <w:jc w:val="both"/>
      </w:pPr>
    </w:p>
    <w:p w:rsidRDefault="005829BB" w:rsidP="00C55162" w:rsidR="00020FA1">
      <w:pPr>
        <w:jc w:val="both"/>
      </w:pPr>
      <w:r w:rsidRPr="005829BB">
        <w:tab/>
      </w:r>
      <w:r w:rsidR="00020FA1">
        <w:t>I</w:t>
      </w:r>
      <w:r w:rsidR="00020FA1">
        <w:tab/>
        <w:t>Nalaže se s</w:t>
      </w:r>
      <w:r w:rsidR="00020FA1" w:rsidRPr="007044B3">
        <w:t xml:space="preserve">tečajnom upravitelju </w:t>
      </w:r>
      <w:r w:rsidR="00020FA1" w:rsidRPr="00F7060A">
        <w:t>Dark</w:t>
      </w:r>
      <w:r w:rsidR="00020FA1">
        <w:t>u</w:t>
      </w:r>
      <w:r w:rsidR="00020FA1" w:rsidRPr="00F7060A">
        <w:t xml:space="preserve"> Zorc</w:t>
      </w:r>
      <w:r w:rsidR="00020FA1">
        <w:t xml:space="preserve">u </w:t>
      </w:r>
      <w:r w:rsidR="00020FA1" w:rsidRPr="00F7060A">
        <w:t xml:space="preserve">iz Rijeke, Agatićeva 6, </w:t>
      </w:r>
      <w:r w:rsidR="00020FA1">
        <w:t xml:space="preserve">da u roku od 10 dana dostavi sudu obračun troškova sukladno čl. 170. Stečajnog zakona </w:t>
      </w:r>
      <w:r w:rsidR="00020FA1" w:rsidRPr="00020FA1">
        <w:t xml:space="preserve">(NN </w:t>
      </w:r>
      <w:r w:rsidR="00020FA1">
        <w:t xml:space="preserve">br. </w:t>
      </w:r>
      <w:r w:rsidR="00020FA1" w:rsidRPr="00020FA1">
        <w:t>44/96, 161/98, 29/99, 129/00, 123/03, 187/06, 116/10, 25/12, 133/12, 45/13)</w:t>
      </w:r>
      <w:r w:rsidR="00020FA1">
        <w:t>, za nekretninu k.č. 1214/4 k.o. Đakovo, koja je prodana u ovršnom postupku koji je kod Općinskog suda u Osijeku, Stalna služba u Đakovu, vođen pod posl.br. Ovr-2180/2017.</w:t>
      </w:r>
    </w:p>
    <w:p w:rsidRDefault="00020FA1" w:rsidP="00020FA1" w:rsidR="00020FA1">
      <w:pPr>
        <w:ind w:firstLine="708"/>
        <w:jc w:val="both"/>
      </w:pPr>
    </w:p>
    <w:p w:rsidRDefault="00020FA1" w:rsidP="00643F06" w:rsidR="00EB1FAF">
      <w:pPr>
        <w:ind w:firstLine="708"/>
        <w:jc w:val="both"/>
      </w:pPr>
      <w:r>
        <w:t>II</w:t>
      </w:r>
      <w:r>
        <w:tab/>
      </w:r>
      <w:r w:rsidRPr="00020FA1">
        <w:t xml:space="preserve"> Nalaže se </w:t>
      </w:r>
      <w:r>
        <w:t>založnom vjerovniku IMETAK PLASMAN d.o.o. u likvidaciji Županja, Josipa Jurja Strossmayera 7, OIB 93364702620,</w:t>
      </w:r>
      <w:r w:rsidRPr="00020FA1">
        <w:t xml:space="preserve"> da u roku od 10 dana dostavi sudu </w:t>
      </w:r>
      <w:r>
        <w:t>broj računa na koji se ima isplatiti iznos prema rješenju o namirenju koje ovaj sud treba donijeti za nekretninu k.č. 1214/4 k.o. Đakovo, koja je prodana u ovršnom postupku koji je kod Općinskog suda u Osijeku, Stalna služba u Đakovu, vođen pod posl.br. Ovr-2180/2017.</w:t>
      </w:r>
    </w:p>
    <w:p w:rsidRDefault="00C55162" w:rsidP="00C55162" w:rsidR="00C55162">
      <w:pPr>
        <w:jc w:val="center"/>
      </w:pPr>
    </w:p>
    <w:p w:rsidRDefault="00905C83" w:rsidP="00905C83" w:rsidR="00A1054D">
      <w:pPr>
        <w:jc w:val="center"/>
      </w:pPr>
      <w:r w:rsidRPr="005829BB">
        <w:t xml:space="preserve">U Pazinu, </w:t>
      </w:r>
      <w:r w:rsidR="00020FA1">
        <w:t>13</w:t>
      </w:r>
      <w:r w:rsidR="00A1054D" w:rsidRPr="00A1054D">
        <w:t>. veljače 2019.</w:t>
      </w:r>
    </w:p>
    <w:p w:rsidRDefault="007A2013" w:rsidP="00905C83" w:rsidR="00905C83" w:rsidRPr="005829BB">
      <w:pPr>
        <w:jc w:val="center"/>
      </w:pPr>
      <w:r w:rsidRPr="007A2013">
        <w:t xml:space="preserve">                                           </w:t>
      </w:r>
    </w:p>
    <w:p w:rsidRDefault="00905C83" w:rsidP="00905C83" w:rsidR="00905C83" w:rsidRPr="005829BB">
      <w:r w:rsidRPr="005829BB">
        <w:t xml:space="preserve">                                                                                        </w:t>
      </w:r>
      <w:r w:rsidRPr="005829BB">
        <w:tab/>
        <w:t xml:space="preserve">      </w:t>
      </w:r>
      <w:r w:rsidRPr="005829BB">
        <w:tab/>
      </w:r>
      <w:r w:rsidR="00A1054D">
        <w:t xml:space="preserve">  </w:t>
      </w:r>
      <w:r w:rsidRPr="005829BB">
        <w:t>Stečajni sudac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           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</w:t>
      </w:r>
      <w:r w:rsidRPr="005829BB">
        <w:tab/>
        <w:t xml:space="preserve">         </w:t>
      </w:r>
      <w:r w:rsidRPr="005829BB">
        <w:tab/>
      </w:r>
      <w:r w:rsidR="00A1054D">
        <w:t xml:space="preserve">  </w:t>
      </w:r>
      <w:r w:rsidRPr="005829BB">
        <w:t>Ivan Dujić</w:t>
      </w:r>
      <w:r w:rsidR="00AB31FE">
        <w:t>, v.r.</w:t>
      </w:r>
    </w:p>
    <w:p w:rsidRDefault="00905C83" w:rsidP="00905C83" w:rsidR="00905C83" w:rsidRPr="005829BB"/>
    <w:p w:rsidRDefault="00395BF4" w:rsidP="00905C83" w:rsidR="00395BF4" w:rsidRPr="005829BB"/>
    <w:p w:rsidRDefault="005829BB" w:rsidP="005829BB" w:rsidR="005829BB" w:rsidRPr="005829BB">
      <w:r w:rsidRPr="005829BB">
        <w:t>POUKA O PRAVNOM LIJEKU:</w:t>
      </w:r>
    </w:p>
    <w:p w:rsidRDefault="005829BB" w:rsidP="005829BB" w:rsidR="00905C83" w:rsidRPr="005829BB">
      <w:r w:rsidRPr="005829BB">
        <w:t>Protiv  ovog  zaključka žalba nije dopuštena.</w:t>
      </w:r>
    </w:p>
    <w:p w:rsidRDefault="005829BB" w:rsidP="005829BB" w:rsidR="005829BB" w:rsidRPr="005829BB"/>
    <w:p w:rsidRDefault="00905C83" w:rsidP="00163AAB" w:rsidR="00163AAB">
      <w:r w:rsidRPr="005829BB">
        <w:t>DNA:</w:t>
      </w:r>
    </w:p>
    <w:p w:rsidRDefault="00163AAB" w:rsidP="00106CB1" w:rsidR="00106CB1">
      <w:pPr>
        <w:jc w:val="both"/>
      </w:pPr>
      <w:r>
        <w:t xml:space="preserve">- e-oglasna ploča suda – osam dana </w:t>
      </w:r>
    </w:p>
    <w:p w:rsidRDefault="00A1054D" w:rsidP="00A1054D" w:rsidR="00163AAB">
      <w:pPr>
        <w:jc w:val="both"/>
      </w:pPr>
      <w:r w:rsidRPr="00A1054D">
        <w:t xml:space="preserve">- </w:t>
      </w:r>
      <w:r w:rsidR="00020FA1" w:rsidRPr="00020FA1">
        <w:t>stečajnom upravitelju Darku Zorcu iz Rijeke, Agatićeva 6</w:t>
      </w:r>
      <w:r w:rsidR="00020FA1">
        <w:t xml:space="preserve">, uz preslik listova </w:t>
      </w:r>
      <w:r w:rsidR="00BF2FEE">
        <w:t>392-404 spisa ovog predmeta</w:t>
      </w:r>
    </w:p>
    <w:p w:rsidRDefault="00BF2FEE" w:rsidP="00A1054D" w:rsidR="00BF2FEE">
      <w:pPr>
        <w:jc w:val="both"/>
      </w:pPr>
      <w:r>
        <w:t xml:space="preserve">- </w:t>
      </w:r>
      <w:r w:rsidRPr="00BF2FEE">
        <w:t>IMETAK PLASMAN d.o.o. u likvidaciji Županja, Josipa Jurja Strossmayera 7</w:t>
      </w:r>
    </w:p>
    <w:p w:rsidRDefault="00F6357A" w:rsidP="00A1054D" w:rsidR="00F6357A">
      <w:pPr>
        <w:jc w:val="both"/>
      </w:pPr>
    </w:p>
    <w:p w:rsidRDefault="00F6357A" w:rsidP="00A1054D" w:rsidR="00F6357A">
      <w:pPr>
        <w:jc w:val="both"/>
      </w:pPr>
      <w:r>
        <w:t>R.</w:t>
      </w:r>
    </w:p>
    <w:p w:rsidRDefault="00F6357A" w:rsidP="00A1054D" w:rsidR="00F6357A" w:rsidRPr="00E84455">
      <w:pPr>
        <w:jc w:val="both"/>
      </w:pPr>
      <w:r>
        <w:t>Kalendirati 20 dana.</w:t>
      </w:r>
    </w:p>
    <w:sectPr w:rsidSect="004911D2" w:rsidR="00F6357A" w:rsidRPr="00E84455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F88" w:rsidP="008C04AA" w:rsidR="002D2F88">
      <w:r>
        <w:separator/>
      </w:r>
    </w:p>
  </w:endnote>
  <w:endnote w:id="0" w:type="continuationSeparator">
    <w:p w:rsidRDefault="002D2F88" w:rsidP="008C04AA" w:rsidR="002D2F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F88" w:rsidP="008C04AA" w:rsidR="002D2F88">
      <w:r>
        <w:separator/>
      </w:r>
    </w:p>
  </w:footnote>
  <w:footnote w:id="0" w:type="continuationSeparator">
    <w:p w:rsidRDefault="002D2F88" w:rsidP="008C04AA" w:rsidR="002D2F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B31FE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11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4E1E61"/>
    <w:multiLevelType w:val="hybridMultilevel"/>
    <w:tmpl w:val="95A083A0"/>
    <w:lvl w:tplc="54FE2E0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187FCF"/>
    <w:multiLevelType w:val="hybridMultilevel"/>
    <w:tmpl w:val="86BA13A6"/>
    <w:lvl w:tplc="18CA4B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8C04AA"/>
    <w:rsid w:val="00007072"/>
    <w:rsid w:val="00012157"/>
    <w:rsid w:val="000161E5"/>
    <w:rsid w:val="00020FA1"/>
    <w:rsid w:val="00025D6E"/>
    <w:rsid w:val="00033221"/>
    <w:rsid w:val="0003476E"/>
    <w:rsid w:val="00063317"/>
    <w:rsid w:val="00075FD4"/>
    <w:rsid w:val="00077ACC"/>
    <w:rsid w:val="000B12DD"/>
    <w:rsid w:val="000C58C7"/>
    <w:rsid w:val="000D1C44"/>
    <w:rsid w:val="000D7CB0"/>
    <w:rsid w:val="000F32C2"/>
    <w:rsid w:val="000F7B18"/>
    <w:rsid w:val="0010138C"/>
    <w:rsid w:val="0010417E"/>
    <w:rsid w:val="00105129"/>
    <w:rsid w:val="00106CB1"/>
    <w:rsid w:val="00153A82"/>
    <w:rsid w:val="00160020"/>
    <w:rsid w:val="00163154"/>
    <w:rsid w:val="00163AAB"/>
    <w:rsid w:val="0017408D"/>
    <w:rsid w:val="00195136"/>
    <w:rsid w:val="001A1476"/>
    <w:rsid w:val="001A24DB"/>
    <w:rsid w:val="001A5016"/>
    <w:rsid w:val="001E508D"/>
    <w:rsid w:val="001E75F6"/>
    <w:rsid w:val="001E7650"/>
    <w:rsid w:val="001E7AED"/>
    <w:rsid w:val="00220C40"/>
    <w:rsid w:val="00256EE1"/>
    <w:rsid w:val="00257655"/>
    <w:rsid w:val="00262459"/>
    <w:rsid w:val="002668F5"/>
    <w:rsid w:val="00266C05"/>
    <w:rsid w:val="002947C8"/>
    <w:rsid w:val="00297297"/>
    <w:rsid w:val="002A0F80"/>
    <w:rsid w:val="002B1A3F"/>
    <w:rsid w:val="002C58D3"/>
    <w:rsid w:val="002D0ACD"/>
    <w:rsid w:val="002D2F88"/>
    <w:rsid w:val="002D5200"/>
    <w:rsid w:val="002E0070"/>
    <w:rsid w:val="0030157B"/>
    <w:rsid w:val="00321E37"/>
    <w:rsid w:val="00326C83"/>
    <w:rsid w:val="00332974"/>
    <w:rsid w:val="00341FA9"/>
    <w:rsid w:val="0035048B"/>
    <w:rsid w:val="00386AC4"/>
    <w:rsid w:val="00395BF4"/>
    <w:rsid w:val="003A214E"/>
    <w:rsid w:val="003C51F6"/>
    <w:rsid w:val="003D0645"/>
    <w:rsid w:val="003D6BBD"/>
    <w:rsid w:val="003E15EC"/>
    <w:rsid w:val="003E37BF"/>
    <w:rsid w:val="003F58EA"/>
    <w:rsid w:val="00401CF0"/>
    <w:rsid w:val="00403303"/>
    <w:rsid w:val="00421B79"/>
    <w:rsid w:val="004336B9"/>
    <w:rsid w:val="00443C91"/>
    <w:rsid w:val="00445F0F"/>
    <w:rsid w:val="00482E79"/>
    <w:rsid w:val="00486F3D"/>
    <w:rsid w:val="004911D2"/>
    <w:rsid w:val="004A2979"/>
    <w:rsid w:val="004A7B4F"/>
    <w:rsid w:val="004D47B4"/>
    <w:rsid w:val="004E1BDF"/>
    <w:rsid w:val="004F040A"/>
    <w:rsid w:val="00513F66"/>
    <w:rsid w:val="0051603B"/>
    <w:rsid w:val="005255A3"/>
    <w:rsid w:val="00554328"/>
    <w:rsid w:val="005829BB"/>
    <w:rsid w:val="005877F5"/>
    <w:rsid w:val="005B6B0F"/>
    <w:rsid w:val="005B71A1"/>
    <w:rsid w:val="005C7566"/>
    <w:rsid w:val="005D3E19"/>
    <w:rsid w:val="005E4638"/>
    <w:rsid w:val="005E6891"/>
    <w:rsid w:val="005F57AE"/>
    <w:rsid w:val="005F652C"/>
    <w:rsid w:val="00605C59"/>
    <w:rsid w:val="00627A68"/>
    <w:rsid w:val="006351AF"/>
    <w:rsid w:val="00641C5A"/>
    <w:rsid w:val="00642702"/>
    <w:rsid w:val="00643C55"/>
    <w:rsid w:val="00643F06"/>
    <w:rsid w:val="00664682"/>
    <w:rsid w:val="00667B11"/>
    <w:rsid w:val="00676A52"/>
    <w:rsid w:val="00692004"/>
    <w:rsid w:val="00694576"/>
    <w:rsid w:val="006B5B62"/>
    <w:rsid w:val="006C693F"/>
    <w:rsid w:val="006E061C"/>
    <w:rsid w:val="006E1921"/>
    <w:rsid w:val="0070665C"/>
    <w:rsid w:val="0071183C"/>
    <w:rsid w:val="00720F55"/>
    <w:rsid w:val="0073321E"/>
    <w:rsid w:val="00740AFF"/>
    <w:rsid w:val="0075796F"/>
    <w:rsid w:val="00774CCA"/>
    <w:rsid w:val="007A2013"/>
    <w:rsid w:val="007D067A"/>
    <w:rsid w:val="007F1D40"/>
    <w:rsid w:val="00825464"/>
    <w:rsid w:val="00842144"/>
    <w:rsid w:val="00842507"/>
    <w:rsid w:val="00850929"/>
    <w:rsid w:val="00875869"/>
    <w:rsid w:val="0088211F"/>
    <w:rsid w:val="00887DAA"/>
    <w:rsid w:val="00896573"/>
    <w:rsid w:val="008976F9"/>
    <w:rsid w:val="008A1A7C"/>
    <w:rsid w:val="008B0868"/>
    <w:rsid w:val="008C04AA"/>
    <w:rsid w:val="008D1B46"/>
    <w:rsid w:val="008D67D3"/>
    <w:rsid w:val="008E512E"/>
    <w:rsid w:val="00905C83"/>
    <w:rsid w:val="00910072"/>
    <w:rsid w:val="00930F80"/>
    <w:rsid w:val="009427A6"/>
    <w:rsid w:val="00945BC8"/>
    <w:rsid w:val="009744EC"/>
    <w:rsid w:val="00985388"/>
    <w:rsid w:val="0098707E"/>
    <w:rsid w:val="009900B8"/>
    <w:rsid w:val="00990634"/>
    <w:rsid w:val="00991A85"/>
    <w:rsid w:val="009963BA"/>
    <w:rsid w:val="009A2283"/>
    <w:rsid w:val="009B1C1E"/>
    <w:rsid w:val="009C4D89"/>
    <w:rsid w:val="009F0583"/>
    <w:rsid w:val="00A1054D"/>
    <w:rsid w:val="00A156AE"/>
    <w:rsid w:val="00A25CF0"/>
    <w:rsid w:val="00A265A2"/>
    <w:rsid w:val="00A3006C"/>
    <w:rsid w:val="00A32C26"/>
    <w:rsid w:val="00A347DB"/>
    <w:rsid w:val="00A36529"/>
    <w:rsid w:val="00A44BB9"/>
    <w:rsid w:val="00A638E2"/>
    <w:rsid w:val="00A7480F"/>
    <w:rsid w:val="00A8141E"/>
    <w:rsid w:val="00A85502"/>
    <w:rsid w:val="00A94A08"/>
    <w:rsid w:val="00A9651F"/>
    <w:rsid w:val="00AB31FE"/>
    <w:rsid w:val="00AB4678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37AB1"/>
    <w:rsid w:val="00B4030D"/>
    <w:rsid w:val="00B44294"/>
    <w:rsid w:val="00B60CE8"/>
    <w:rsid w:val="00B85607"/>
    <w:rsid w:val="00B90BC5"/>
    <w:rsid w:val="00BA5C5F"/>
    <w:rsid w:val="00BC6E78"/>
    <w:rsid w:val="00BE5A8E"/>
    <w:rsid w:val="00BE637F"/>
    <w:rsid w:val="00BF2FEE"/>
    <w:rsid w:val="00C140F4"/>
    <w:rsid w:val="00C3047E"/>
    <w:rsid w:val="00C320EA"/>
    <w:rsid w:val="00C33645"/>
    <w:rsid w:val="00C37863"/>
    <w:rsid w:val="00C55162"/>
    <w:rsid w:val="00C764D7"/>
    <w:rsid w:val="00C929BC"/>
    <w:rsid w:val="00C95E59"/>
    <w:rsid w:val="00CA165C"/>
    <w:rsid w:val="00CA16DB"/>
    <w:rsid w:val="00CB55D0"/>
    <w:rsid w:val="00CB5612"/>
    <w:rsid w:val="00CB65BB"/>
    <w:rsid w:val="00CD29E7"/>
    <w:rsid w:val="00CD3C0C"/>
    <w:rsid w:val="00CD5A49"/>
    <w:rsid w:val="00CE38D4"/>
    <w:rsid w:val="00CF76C0"/>
    <w:rsid w:val="00D06304"/>
    <w:rsid w:val="00D25E6F"/>
    <w:rsid w:val="00D25F40"/>
    <w:rsid w:val="00D5398B"/>
    <w:rsid w:val="00D71837"/>
    <w:rsid w:val="00D721BE"/>
    <w:rsid w:val="00D93ECB"/>
    <w:rsid w:val="00DC12DD"/>
    <w:rsid w:val="00DD43DA"/>
    <w:rsid w:val="00DE0F0E"/>
    <w:rsid w:val="00E016CC"/>
    <w:rsid w:val="00E13AF4"/>
    <w:rsid w:val="00E41DF2"/>
    <w:rsid w:val="00E45D62"/>
    <w:rsid w:val="00E53610"/>
    <w:rsid w:val="00E60ABE"/>
    <w:rsid w:val="00E84455"/>
    <w:rsid w:val="00E941F7"/>
    <w:rsid w:val="00EA3ECD"/>
    <w:rsid w:val="00EB0698"/>
    <w:rsid w:val="00EB1FAF"/>
    <w:rsid w:val="00ED3BEC"/>
    <w:rsid w:val="00EE7DC4"/>
    <w:rsid w:val="00EF5094"/>
    <w:rsid w:val="00EF7232"/>
    <w:rsid w:val="00F07B51"/>
    <w:rsid w:val="00F10F61"/>
    <w:rsid w:val="00F12EBD"/>
    <w:rsid w:val="00F13312"/>
    <w:rsid w:val="00F40BD3"/>
    <w:rsid w:val="00F6357A"/>
    <w:rsid w:val="00F64019"/>
    <w:rsid w:val="00F73C78"/>
    <w:rsid w:val="00F90D86"/>
    <w:rsid w:val="00F94762"/>
    <w:rsid w:val="00F9777B"/>
    <w:rsid w:val="00FB6F3E"/>
    <w:rsid w:val="00FF1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  <w14:docId w14:val="60073719"/>
  <w15:docId w15:val="{596CAAF8-D409-48BC-9241-4349E7E7629B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020FA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1B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B4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B4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B4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B4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60100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24014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04153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680771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109315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25285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921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284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9495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947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07669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20236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03569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90291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St-530/2016-81</izvorni_sadrzaj>
    <derivirana_varijabla naziv="DomainObject.Oznaka_1">St-530/2016-81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studenog 2016.</izvorni_sadrzaj>
    <derivirana_varijabla naziv="DomainObject.Predmet.DatumRjesavanja_1">30.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prileže 2 plava registratora - 
u referadi 10</izvorni_sadrzaj>
    <derivirana_varijabla naziv="DomainObject.Predmet.Opis_1">spisu prileže 2 plava registratora - 
u referadi 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St-530/2016</izvorni_sadrzaj>
    <derivirana_varijabla naziv="DomainObject.Predmet.OznakaBroj_1">St-530/2016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>8.2.19. prileži spis OS Đakovo
Pu Ovr-905/19 - Vraćen 12.2.19.</izvorni_sadrzaj>
    <derivirana_varijabla naziv="DomainObject.Predmet.PrimjedbaSuca_1">8.2.19. prileži spis OS Đakovo
Pu Ovr-905/19 - Vraćen 12.2.19.</derivirana_varijabla>
  </DomainObject.Predmet.PrimjedbaSuca>
  <DomainObject.Predmet.ProtustrankaFormated>
    <izvorni_sadrzaj>  Stečajna masa iza EKONOMSKA ANALIZA d.o.o. u stečaju</izvorni_sadrzaj>
    <derivirana_varijabla naziv="DomainObject.Predmet.ProtustrankaFormated_1">  Stečajna masa iza EKONOMSKA ANALIZA d.o.o. u stečaju</derivirana_varijabla>
  </DomainObject.Predmet.ProtustrankaFormated>
  <DomainObject.Predmet.ProtustrankaFormatedOIB>
    <izvorni_sadrzaj>  Stečajna masa iza EKONOMSKA ANALIZA d.o.o. u stečaju, OIB 03926612025</izvorni_sadrzaj>
    <derivirana_varijabla naziv="DomainObject.Predmet.ProtustrankaFormatedOIB_1">  Stečajna masa iza EKONOMSKA ANALIZA d.o.o. u stečaju, OIB 03926612025</derivirana_varijabla>
  </DomainObject.Predmet.ProtustrankaFormatedOIB>
  <DomainObject.Predmet.ProtustrankaFormatedWithAdress>
    <izvorni_sadrzaj> Stečajna masa iza EKONOMSKA ANALIZA d.o.o. u stečaju, Agatićeva 6, 51000 Rijeka</izvorni_sadrzaj>
    <derivirana_varijabla naziv="DomainObject.Predmet.ProtustrankaFormatedWithAdress_1"> Stečajna masa iza EKONOMSKA ANALIZA d.o.o. u stečaju, Agatićeva 6, 51000 Rijeka</derivirana_varijabla>
  </DomainObject.Predmet.ProtustrankaFormatedWithAdress>
  <DomainObject.Predmet.ProtustrankaFormatedWithAdressOIB>
    <izvorni_sadrzaj> Stečajna masa iza EKONOMSKA ANALIZA d.o.o. u stečaju, OIB 03926612025, Agatićeva 6, 51000 Rijeka</izvorni_sadrzaj>
    <derivirana_varijabla naziv="DomainObject.Predmet.ProtustrankaFormatedWithAdressOIB_1"> Stečajna masa iza EKONOMSKA ANALIZA d.o.o. u stečaju, OIB 03926612025, Agatićeva 6, 51000 Rijeka</derivirana_varijabla>
  </DomainObject.Predmet.ProtustrankaFormatedWithAdressOIB>
  <DomainObject.Predmet.ProtustrankaWithAdress>
    <izvorni_sadrzaj>Stečajna masa iza EKONOMSKA ANALIZA d.o.o. u stečaju Agatićeva 6, 51000 Rijeka</izvorni_sadrzaj>
    <derivirana_varijabla naziv="DomainObject.Predmet.ProtustrankaWithAdress_1">Stečajna masa iza EKONOMSKA ANALIZA d.o.o. u stečaju Agatićeva 6, 51000 Rijeka</derivirana_varijabla>
  </DomainObject.Predmet.ProtustrankaWithAdress>
  <DomainObject.Predmet.ProtustrankaWithAdressOIB>
    <izvorni_sadrzaj>Stečajna masa iza EKONOMSKA ANALIZA d.o.o. u stečaju, OIB 03926612025, Agatićeva 6, 51000 Rijeka</izvorni_sadrzaj>
    <derivirana_varijabla naziv="DomainObject.Predmet.ProtustrankaWithAdressOIB_1">Stečajna masa iza EKONOMSKA ANALIZA d.o.o. u stečaju, OIB 03926612025, Agatićeva 6, 51000 Rijeka</derivirana_varijabla>
  </DomainObject.Predmet.ProtustrankaWithAdressOIB>
  <DomainObject.Predmet.ProtustrankaNazivFormated>
    <izvorni_sadrzaj>Stečajna masa iza EKONOMSKA ANALIZA d.o.o. u stečaju</izvorni_sadrzaj>
    <derivirana_varijabla naziv="DomainObject.Predmet.ProtustrankaNazivFormated_1">Stečajna masa iza EKONOMSKA ANALIZA d.o.o. u stečaju</derivirana_varijabla>
  </DomainObject.Predmet.ProtustrankaNazivFormated>
  <DomainObject.Predmet.ProtustrankaNazivFormatedOIB>
    <izvorni_sadrzaj>Stečajna masa iza EKONOMSKA ANALIZA d.o.o. u stečaju, OIB 03926612025</izvorni_sadrzaj>
    <derivirana_varijabla naziv="DomainObject.Predmet.ProtustrankaNazivFormatedOIB_1">Stečajna masa iza EKONOMSKA ANALIZA d.o.o. u stečaju, OIB 03926612025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10182608.31</izvorni_sadrzaj>
    <derivirana_varijabla naziv="DomainObject.Predmet.TrenutnaVrijednost_1">10182608.31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EKONOMSKA ANALIZA d.o.o. u stečaju</item>
    </izvorni_sadrzaj>
    <derivirana_varijabla naziv="DomainObject.Predmet.ProtuStrankaListFormated_1">
      <item>Stečajna masa iza EKONOMSKA ANALIZA d.o.o. u stečaju</item>
    </derivirana_varijabla>
  </DomainObject.Predmet.ProtuStrankaListFormated>
  <DomainObject.Predmet.ProtuStrankaListFormatedOIB>
    <izvorni_sadrzaj>
      <item>Stečajna masa iza EKONOMSKA ANALIZA d.o.o. u stečaju, OIB 03926612025</item>
    </izvorni_sadrzaj>
    <derivirana_varijabla naziv="DomainObject.Predmet.ProtuStrankaListFormatedOIB_1">
      <item>Stečajna masa iza EKONOMSKA ANALIZA d.o.o. u stečaju, OIB 03926612025</item>
    </derivirana_varijabla>
  </DomainObject.Predmet.ProtuStrankaListFormatedOIB>
  <DomainObject.Predmet.ProtuStrankaListFormatedWithAdress>
    <izvorni_sadrzaj>
      <item>Stečajna masa iza EKONOMSKA ANALIZA d.o.o. u stečaju, Agatićeva 6, 51000 Rijeka</item>
    </izvorni_sadrzaj>
    <derivirana_varijabla naziv="DomainObject.Predmet.ProtuStrankaListFormatedWithAdress_1">
      <item>Stečajna masa iza EKONOMSKA ANALIZA d.o.o. u stečaju, Agatićeva 6, 51000 Rijeka</item>
    </derivirana_varijabla>
  </DomainObject.Predmet.ProtuStrankaListFormatedWithAdress>
  <DomainObject.Predmet.ProtuStrankaListFormatedWithAdressOIB>
    <izvorni_sadrzaj>
      <item>Stečajna masa iza EKONOMSKA ANALIZA d.o.o. u stečaju, OIB 03926612025, Agatićeva 6, 51000 Rijeka</item>
    </izvorni_sadrzaj>
    <derivirana_varijabla naziv="DomainObject.Predmet.ProtuStrankaListFormatedWithAdressOIB_1">
      <item>Stečajna masa iza EKONOMSKA ANALIZA d.o.o. u stečaju, OIB 03926612025, Agatićeva 6, 51000 Rijeka</item>
    </derivirana_varijabla>
  </DomainObject.Predmet.ProtuStrankaListFormatedWithAdressOIB>
  <DomainObject.Predmet.ProtuStrankaListNazivFormated>
    <izvorni_sadrzaj>
      <item>Stečajna masa iza EKONOMSKA ANALIZA d.o.o. u stečaju</item>
    </izvorni_sadrzaj>
    <derivirana_varijabla naziv="DomainObject.Predmet.ProtuStrankaListNazivFormated_1">
      <item>Stečajna masa iza EKONOMSKA ANALIZA d.o.o. u stečaju</item>
    </derivirana_varijabla>
  </DomainObject.Predmet.ProtuStrankaListNazivFormated>
  <DomainObject.Predmet.ProtuStrankaListNazivFormatedOIB>
    <izvorni_sadrzaj>
      <item>Stečajna masa iza EKONOMSKA ANALIZA d.o.o. u stečaju, OIB 03926612025</item>
    </izvorni_sadrzaj>
    <derivirana_varijabla naziv="DomainObject.Predmet.ProtuStrankaListNazivFormatedOIB_1">
      <item>Stečajna masa iza EKONOMSKA ANALIZA d.o.o. u stečaju, OIB 03926612025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>St-530/2016-81</izvorni_sadrzaj>
    <derivirana_varijabla naziv="DomainObject.PoslovniBrojDokumenta_1">St-530/2016-81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EKONOMSKA ANALIZA d.o.o. u stečaju</izvorni_sadrzaj>
    <derivirana_varijabla naziv="DomainObject.Predmet.ProtustrankaIDrugi_1">Stečajna masa iza EKONOMSKA ANALIZA 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EKONOMSKA ANALIZA d.o.o. u stečaju, OIB 03926612025, Agatićeva 6, 51000 Rijeka</izvorni_sadrzaj>
    <derivirana_varijabla naziv="DomainObject.Predmet.ProtustrankaIDrugiAdressOIB_1">Stečajna masa iza EKONOMSKA ANALIZA d.o.o. u stečaju, OIB 03926612025, Agatićeva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studenog 2016.</izvorni_sadrzaj>
    <derivirana_varijabla naziv="DomainObject.Predmet.OdlukaRjesenje.DatumDonosenjaOdluke_1">30. studenog 2016.</derivirana_varijabla>
  </DomainObject.Predmet.OdlukaRjesenje.DatumDonosenjaOdluke>
  <DomainObject.Predmet.OdlukaRjesenje.DatumPravomocnosti>
    <izvorni_sadrzaj>20. prosinca 2016.</izvorni_sadrzaj>
    <derivirana_varijabla naziv="DomainObject.Predmet.OdlukaRjesenje.DatumPravomocnosti_1">20. prosinca 2016.</derivirana_varijabla>
  </DomainObject.Predmet.OdlukaRjesenje.DatumPravomocnosti>
  <DomainObject.Predmet.OdlukaRjesenje.Oznaka>
    <izvorni_sadrzaj>St-530/2016-39</izvorni_sadrzaj>
    <derivirana_varijabla naziv="DomainObject.Predmet.OdlukaRjesenje.Oznaka_1">St-530/2016-39</derivirana_varijabla>
  </DomainObject.Predmet.OdlukaRjesenje.Oznaka>
  <DomainObject.Predmet.SudioniciListNaziv>
    <izvorni_sadrzaj>
      <item>FINANCIJSKA AGENCIJA, RC RIJEKA, PODRUŽNICA PULA, PULA</item>
      <item>Stečajna masa iza EKONOMSKA ANALIZA d.o.o. u stečaju</item>
    </izvorni_sadrzaj>
    <derivirana_varijabla naziv="DomainObject.Predmet.SudioniciListNaziv_1">
      <item>FINANCIJSKA AGENCIJA, RC RIJEKA, PODRUŽNICA PULA, PULA</item>
      <item>Stečajna masa iza EKONOMSKA ANALIZA d.o.o.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EKONOMSKA ANALIZA d.o.o. u stečaju, OIB 03926612025, Agatićeva 6,51000 Rijeka</item>
    </izvorni_sadrzaj>
    <derivirana_varijabla naziv="DomainObject.Predmet.SudioniciListAdressOIB_1">
      <item>FINANCIJSKA AGENCIJA, RC RIJEKA, PODRUŽNICA PULA, PULA, OIB 85821130368, GIARDINI 5,52100 Pula</item>
      <item>Stečajna masa iza EKONOMSKA ANALIZA d.o.o. u stečaju, OIB 03926612025, Agatićeva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03926612025</item>
    </izvorni_sadrzaj>
    <derivirana_varijabla naziv="DomainObject.Predmet.SudioniciListNazivOIB_1">
      <item>, OIB 85821130368</item>
      <item>, OIB 03926612025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studenog 2016.</izvorni_sadrzaj>
    <derivirana_varijabla naziv="DomainObject.Predmet.DatumZadnjeOdrzaneSudskeRadnje_1">9. studenog 2016.</derivirana_varijabla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St-530/2016-80</izvorni_sadrzaj>
    <derivirana_varijabla naziv="DomainObject.PredzadnjaOdlukaIzPredmeta.Oznaka_1">St-530/2016-80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1261</properties:Characters>
  <properties:Lines>48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2019-02-13T09:29:00Z</dcterms:created>
  <dc:creator>Jasmina Matika</dc:creator>
  <cp:lastModifiedBy>Sanja Lakošeljac</cp:lastModifiedBy>
  <cp:lastPrinted>2019-02-14T07:55:00Z</cp:lastPrinted>
  <dcterms:modified xmlns:xsi="http://www.w3.org/2001/XMLSchema-instance" xsi:type="dcterms:W3CDTF">2019-02-14T07:55:00Z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St-530/2016-81 / Odluka - Zaključak (St-530-16_-_Zaključak.docx)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