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e457e" w14:paraId="4ee457e" w:rsidRDefault="006D4922" w:rsidP="00C7733A" w:rsidR="00C7733A" w:rsidRPr="00DF7B8C">
      <w:pPr>
        <w:jc w:val="right"/>
        <w15:collapsed w:val="false"/>
        <w:rPr>
          <w:b/>
          <w:sz w:val="22"/>
          <w:szCs w:val="22"/>
        </w:rPr>
      </w:pPr>
      <w:bookmarkStart w:name="_GoBack" w:id="0"/>
      <w:bookmarkEnd w:id="0"/>
      <w:r>
        <w:rPr>
          <w:b/>
          <w:sz w:val="22"/>
          <w:szCs w:val="22"/>
        </w:rPr>
        <w:t xml:space="preserve">   Posl. br. 7 St-814</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9D61DC" w:rsidR="009D61DC"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D506EE">
        <w:rPr>
          <w:sz w:val="22"/>
          <w:szCs w:val="22"/>
        </w:rPr>
        <w:t xml:space="preserve"> NIŽIĆ ŠPORT d.o.o., Metković, Hercegovačka 46, OIB: 32888659462</w:t>
      </w:r>
      <w:r w:rsidR="009D61DC">
        <w:rPr>
          <w:sz w:val="22"/>
          <w:szCs w:val="22"/>
        </w:rPr>
        <w:t xml:space="preserve">, </w:t>
      </w:r>
      <w:r w:rsidR="009D61DC" w:rsidRPr="00DF7B8C">
        <w:rPr>
          <w:sz w:val="22"/>
          <w:szCs w:val="22"/>
        </w:rPr>
        <w:t xml:space="preserve">dana </w:t>
      </w:r>
      <w:r w:rsidR="00D506EE">
        <w:rPr>
          <w:sz w:val="22"/>
          <w:szCs w:val="22"/>
        </w:rPr>
        <w:t>31</w:t>
      </w:r>
      <w:r w:rsidR="009D61DC">
        <w:rPr>
          <w:sz w:val="22"/>
          <w:szCs w:val="22"/>
        </w:rPr>
        <w:t>. ožujka 2016</w:t>
      </w:r>
      <w:r w:rsidR="009D61DC" w:rsidRPr="00DF7B8C">
        <w:rPr>
          <w:sz w:val="22"/>
          <w:szCs w:val="22"/>
        </w:rPr>
        <w:t>. godine</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D506EE" w:rsidRPr="00D506EE">
        <w:rPr>
          <w:sz w:val="22"/>
          <w:szCs w:val="22"/>
        </w:rPr>
        <w:t xml:space="preserve"> </w:t>
      </w:r>
      <w:r w:rsidR="00D506EE">
        <w:rPr>
          <w:sz w:val="22"/>
          <w:szCs w:val="22"/>
        </w:rPr>
        <w:t>NIŽIĆ ŠPORT d.o.o., Metković, Hercegovačka 46, OIB: 32888659462</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BC1CF9" w:rsidP="00C7733A" w:rsidR="00C7733A" w:rsidRPr="00DF7B8C">
      <w:pPr>
        <w:jc w:val="center"/>
        <w:rPr>
          <w:b/>
          <w:sz w:val="22"/>
          <w:szCs w:val="22"/>
          <w:u w:val="single"/>
        </w:rPr>
      </w:pPr>
      <w:r>
        <w:rPr>
          <w:b/>
          <w:sz w:val="22"/>
          <w:szCs w:val="22"/>
          <w:u w:val="single"/>
        </w:rPr>
        <w:t>2</w:t>
      </w:r>
      <w:r w:rsidR="006D4922">
        <w:rPr>
          <w:b/>
          <w:sz w:val="22"/>
          <w:szCs w:val="22"/>
          <w:u w:val="single"/>
        </w:rPr>
        <w:t>7</w:t>
      </w:r>
      <w:r w:rsidR="00586D51">
        <w:rPr>
          <w:b/>
          <w:sz w:val="22"/>
          <w:szCs w:val="22"/>
          <w:u w:val="single"/>
        </w:rPr>
        <w:t xml:space="preserve">. </w:t>
      </w:r>
      <w:r w:rsidR="00DC3ED9">
        <w:rPr>
          <w:b/>
          <w:sz w:val="22"/>
          <w:szCs w:val="22"/>
          <w:u w:val="single"/>
        </w:rPr>
        <w:t>travnja</w:t>
      </w:r>
      <w:r w:rsidR="00A82D94">
        <w:rPr>
          <w:b/>
          <w:sz w:val="22"/>
          <w:szCs w:val="22"/>
          <w:u w:val="single"/>
        </w:rPr>
        <w:t xml:space="preserve">  2016. godine u </w:t>
      </w:r>
      <w:r w:rsidR="0090724C">
        <w:rPr>
          <w:b/>
          <w:sz w:val="22"/>
          <w:szCs w:val="22"/>
          <w:u w:val="single"/>
        </w:rPr>
        <w:t>9,0</w:t>
      </w:r>
      <w:r w:rsidR="00C7733A" w:rsidRPr="00DF7B8C">
        <w:rPr>
          <w:b/>
          <w:sz w:val="22"/>
          <w:szCs w:val="22"/>
          <w:u w:val="single"/>
        </w:rPr>
        <w:t>0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 xml:space="preserve">Pozivaju se predstavnik predlagatelja Financijske agencije, Regionalni centar Split Podružnica Dubrovnik i zastupnik po zakonu dužnika </w:t>
      </w:r>
      <w:r w:rsidR="006D4922">
        <w:rPr>
          <w:sz w:val="22"/>
          <w:szCs w:val="22"/>
        </w:rPr>
        <w:t>Croatio Didović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 xml:space="preserve">Naređuje se zastupniku po zakonu dužnika </w:t>
      </w:r>
      <w:r w:rsidR="006D4922">
        <w:rPr>
          <w:sz w:val="22"/>
          <w:szCs w:val="22"/>
        </w:rPr>
        <w:t>Croatiu Didović</w:t>
      </w:r>
      <w:r w:rsidRPr="00DF7B8C">
        <w:rPr>
          <w:sz w:val="22"/>
          <w:szCs w:val="22"/>
        </w:rPr>
        <w:t xml:space="preserve"> 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6D4922">
        <w:rPr>
          <w:sz w:val="22"/>
          <w:szCs w:val="22"/>
        </w:rPr>
        <w:t>22</w:t>
      </w:r>
      <w:r w:rsidRPr="00DF7B8C">
        <w:rPr>
          <w:sz w:val="22"/>
          <w:szCs w:val="22"/>
        </w:rPr>
        <w:t xml:space="preserve">. </w:t>
      </w:r>
      <w:r w:rsidR="00423944">
        <w:rPr>
          <w:sz w:val="22"/>
          <w:szCs w:val="22"/>
        </w:rPr>
        <w:t>ožujka</w:t>
      </w:r>
      <w:r w:rsidR="00586D51">
        <w:rPr>
          <w:sz w:val="22"/>
          <w:szCs w:val="22"/>
        </w:rPr>
        <w:t xml:space="preserve"> 2016</w:t>
      </w:r>
      <w:r w:rsidRPr="00DF7B8C">
        <w:rPr>
          <w:sz w:val="22"/>
          <w:szCs w:val="22"/>
        </w:rPr>
        <w:t>. godine predložio otvaranje stečajnog postupka nad dužnikom</w:t>
      </w:r>
      <w:r w:rsidR="00F95A40">
        <w:rPr>
          <w:sz w:val="22"/>
          <w:szCs w:val="22"/>
        </w:rPr>
        <w:t xml:space="preserve"> </w:t>
      </w:r>
      <w:r w:rsidR="0090724C">
        <w:rPr>
          <w:sz w:val="22"/>
          <w:szCs w:val="22"/>
        </w:rPr>
        <w:t>…….</w:t>
      </w:r>
      <w:r w:rsidR="00D506EE">
        <w:rPr>
          <w:sz w:val="22"/>
          <w:szCs w:val="22"/>
        </w:rPr>
        <w:t>NIŽIĆ ŠPORT d.o.o., Metković, Hercegovačka 46, OIB: 32888659462</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6D4922">
        <w:rPr>
          <w:sz w:val="22"/>
          <w:szCs w:val="22"/>
        </w:rPr>
        <w:t>18</w:t>
      </w:r>
      <w:r w:rsidRPr="00DF7B8C">
        <w:rPr>
          <w:sz w:val="22"/>
          <w:szCs w:val="22"/>
        </w:rPr>
        <w:t>.</w:t>
      </w:r>
      <w:r w:rsidR="00586D51">
        <w:rPr>
          <w:sz w:val="22"/>
          <w:szCs w:val="22"/>
        </w:rPr>
        <w:t xml:space="preserve"> </w:t>
      </w:r>
      <w:r w:rsidR="000B030A">
        <w:rPr>
          <w:sz w:val="22"/>
          <w:szCs w:val="22"/>
        </w:rPr>
        <w:t xml:space="preserve">ožujka </w:t>
      </w:r>
      <w:r w:rsidR="00586D51">
        <w:rPr>
          <w:sz w:val="22"/>
          <w:szCs w:val="22"/>
        </w:rPr>
        <w:t>2016</w:t>
      </w:r>
      <w:r w:rsidRPr="00DF7B8C">
        <w:rPr>
          <w:sz w:val="22"/>
          <w:szCs w:val="22"/>
        </w:rPr>
        <w:t>.g. ima u očevidniku redoslijeda osnova za plaćanje evidentirane neizvršene osnove za plaćanje u neprekinutom razdoblju od</w:t>
      </w:r>
      <w:r w:rsidR="0090724C">
        <w:rPr>
          <w:sz w:val="22"/>
          <w:szCs w:val="22"/>
        </w:rPr>
        <w:t xml:space="preserve"> 12</w:t>
      </w:r>
      <w:r w:rsidR="000B030A">
        <w:rPr>
          <w:sz w:val="22"/>
          <w:szCs w:val="22"/>
        </w:rPr>
        <w:t xml:space="preserve">0 </w:t>
      </w:r>
      <w:r w:rsidRPr="00DF7B8C">
        <w:rPr>
          <w:sz w:val="22"/>
          <w:szCs w:val="22"/>
        </w:rPr>
        <w:t xml:space="preserve">dana, u ukupnom iznosu od </w:t>
      </w:r>
      <w:r w:rsidR="000B030A">
        <w:rPr>
          <w:sz w:val="22"/>
          <w:szCs w:val="22"/>
        </w:rPr>
        <w:t>30.026,00</w:t>
      </w:r>
      <w:r w:rsidRPr="00DF7B8C">
        <w:rPr>
          <w:sz w:val="22"/>
          <w:szCs w:val="22"/>
        </w:rPr>
        <w:t xml:space="preserve"> kuna, te ima jednog zaposlenog, predlagatelj sukladno čl. </w:t>
      </w:r>
      <w:r w:rsidR="000B030A">
        <w:rPr>
          <w:sz w:val="22"/>
          <w:szCs w:val="22"/>
        </w:rPr>
        <w:t>110. st.1</w:t>
      </w:r>
      <w:r w:rsidRPr="00DF7B8C">
        <w:rPr>
          <w:sz w:val="22"/>
          <w:szCs w:val="22"/>
        </w:rPr>
        <w:t xml:space="preserve">. Stečajnog zakona (NN 71/15, dalje u tekstu SZ)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D506EE">
        <w:rPr>
          <w:b/>
          <w:sz w:val="22"/>
          <w:szCs w:val="22"/>
        </w:rPr>
        <w:t>31</w:t>
      </w:r>
      <w:r w:rsidR="005844B8">
        <w:rPr>
          <w:b/>
          <w:sz w:val="22"/>
          <w:szCs w:val="22"/>
        </w:rPr>
        <w:t>. ožujka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1D514A">
        <w:rPr>
          <w:b/>
          <w:sz w:val="22"/>
          <w:szCs w:val="22"/>
        </w:rPr>
        <w:t xml:space="preserve">, v.r. </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E6DA3"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E6DA3">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D506EE">
      <w:rPr>
        <w:rFonts w:hAnsi="Book Antiqua" w:ascii="Book Antiqua"/>
        <w:b/>
        <w:sz w:val="20"/>
        <w:szCs w:val="20"/>
      </w:rPr>
      <w:t>752</w:t>
    </w:r>
    <w:r w:rsidR="00EA4A96">
      <w:rPr>
        <w:rFonts w:hAnsi="Book Antiqua" w:ascii="Book Antiqua"/>
        <w:b/>
        <w:sz w:val="20"/>
        <w:szCs w:val="20"/>
      </w:rPr>
      <w:t>/16</w:t>
    </w:r>
  </w:p>
  <w:p w:rsidRDefault="009E6DA3" w:rsidP="0084417E" w:rsidR="00BE1B95" w:rsidRPr="005E6841">
    <w:pPr>
      <w:jc w:val="both"/>
      <w:rPr>
        <w:rFonts w:hAnsi="Book Antiqua" w:ascii="Book Antiqua"/>
        <w:b/>
      </w:rPr>
    </w:pPr>
  </w:p>
  <w:p w:rsidRDefault="009E6DA3"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B030A"/>
    <w:rsid w:val="000D5BDB"/>
    <w:rsid w:val="001354D4"/>
    <w:rsid w:val="001C7A63"/>
    <w:rsid w:val="001D514A"/>
    <w:rsid w:val="00237DDF"/>
    <w:rsid w:val="00391697"/>
    <w:rsid w:val="003C03A7"/>
    <w:rsid w:val="00423944"/>
    <w:rsid w:val="00503DCD"/>
    <w:rsid w:val="005844B8"/>
    <w:rsid w:val="00586D51"/>
    <w:rsid w:val="00657560"/>
    <w:rsid w:val="006738CC"/>
    <w:rsid w:val="006D4922"/>
    <w:rsid w:val="00776843"/>
    <w:rsid w:val="007D5569"/>
    <w:rsid w:val="007F1BBF"/>
    <w:rsid w:val="0090724C"/>
    <w:rsid w:val="009C7CA7"/>
    <w:rsid w:val="009D61DC"/>
    <w:rsid w:val="009E6DA3"/>
    <w:rsid w:val="00A82D94"/>
    <w:rsid w:val="00A918DD"/>
    <w:rsid w:val="00BC1CF9"/>
    <w:rsid w:val="00C7733A"/>
    <w:rsid w:val="00D506EE"/>
    <w:rsid w:val="00D94A5B"/>
    <w:rsid w:val="00DC3ED9"/>
    <w:rsid w:val="00DF7B8C"/>
    <w:rsid w:val="00E67386"/>
    <w:rsid w:val="00E751E4"/>
    <w:rsid w:val="00E8751F"/>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E6DA3"/>
    <w:rPr>
      <w:color w:val="808080"/>
      <w:bdr w:space="0" w:sz="0" w:color="auto" w:val="none"/>
      <w:shd w:fill="auto" w:color="auto" w:val="clear"/>
    </w:rPr>
  </w:style>
  <w:style w:customStyle="true" w:styleId="eSPISCCParagraphDefaultFont" w:type="character">
    <w:name w:val="eSPIS_CC_Paragraph Default Font"/>
    <w:basedOn w:val="Zadanifontodlomka"/>
    <w:rsid w:val="009E6DA3"/>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9E6DA3"/>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E6DA3"/>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E6DA3"/>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E6DA3"/>
    <w:rPr>
      <w:color w:val="808080"/>
      <w:bdr w:color="auto" w:space="0" w:sz="0" w:val="none"/>
      <w:shd w:color="auto" w:fill="auto" w:val="clear"/>
    </w:rPr>
  </w:style>
  <w:style w:customStyle="1" w:styleId="eSPISCCParagraphDefaultFont" w:type="character">
    <w:name w:val="eSPIS_CC_Paragraph Default Font"/>
    <w:basedOn w:val="Zadanifontodlomka"/>
    <w:rsid w:val="009E6DA3"/>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9E6DA3"/>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E6DA3"/>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E6DA3"/>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travnja 2016.</izvorni_sadrzaj>
    <derivirana_varijabla naziv="DomainObject.DatumDonosenjaOdluke_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814</izvorni_sadrzaj>
    <derivirana_varijabla naziv="DomainObject.Predmet.Broj_1">814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St-814/2016</izvorni_sadrzaj>
    <derivirana_varijabla naziv="DomainObject.Predmet.OznakaBroj_1">St-814/2016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KETY d.o.o. za usluge, proizvodnju i trgovinu</izvorni_sadrzaj>
    <derivirana_varijabla naziv="DomainObject.Predmet.ProtustrankaFormated_1">  KETY d.o.o. za usluge, proizvodnju i trgovinu</derivirana_varijabla>
  </DomainObject.Predmet.ProtustrankaFormated>
  <DomainObject.Predmet.ProtustrankaFormatedOIB>
    <izvorni_sadrzaj>  KETY d.o.o. za usluge, proizvodnju i trgovinu, OIB 09587837490</izvorni_sadrzaj>
    <derivirana_varijabla naziv="DomainObject.Predmet.ProtustrankaFormatedOIB_1">  KETY d.o.o. za usluge, proizvodnju i trgovinu, OIB 09587837490</derivirana_varijabla>
  </DomainObject.Predmet.ProtustrankaFormatedOIB>
  <DomainObject.Predmet.ProtustrankaFormatedWithAdress>
    <izvorni_sadrzaj> KETY d.o.o. za usluge, proizvodnju i trgovinu, Splitski put 15/A, 20000 Dubrovnik</izvorni_sadrzaj>
    <derivirana_varijabla naziv="DomainObject.Predmet.ProtustrankaFormatedWithAdress_1"> KETY d.o.o. za usluge, proizvodnju i trgovinu, Splitski put 15/A, 20000 Dubrovnik</derivirana_varijabla>
  </DomainObject.Predmet.ProtustrankaFormatedWithAdress>
  <DomainObject.Predmet.ProtustrankaFormatedWithAdressOIB>
    <izvorni_sadrzaj> KETY d.o.o. za usluge, proizvodnju i trgovinu, OIB 09587837490, Splitski put 15/A, 20000 Dubrovnik</izvorni_sadrzaj>
    <derivirana_varijabla naziv="DomainObject.Predmet.ProtustrankaFormatedWithAdressOIB_1"> KETY d.o.o. za usluge, proizvodnju i trgovinu, OIB 09587837490, Splitski put 15/A, 20000 Dubrovnik</derivirana_varijabla>
  </DomainObject.Predmet.ProtustrankaFormatedWithAdressOIB>
  <DomainObject.Predmet.ProtustrankaWithAdress>
    <izvorni_sadrzaj>KETY d.o.o. za usluge, proizvodnju i trgovinu Splitski put 15/A, 20000 Dubrovnik</izvorni_sadrzaj>
    <derivirana_varijabla naziv="DomainObject.Predmet.ProtustrankaWithAdress_1">KETY d.o.o. za usluge, proizvodnju i trgovinu Splitski put 15/A, 20000 Dubrovnik</derivirana_varijabla>
  </DomainObject.Predmet.ProtustrankaWithAdress>
  <DomainObject.Predmet.ProtustrankaWithAdressOIB>
    <izvorni_sadrzaj>KETY d.o.o. za usluge, proizvodnju i trgovinu, OIB 09587837490, Splitski put 15/A, 20000 Dubrovnik</izvorni_sadrzaj>
    <derivirana_varijabla naziv="DomainObject.Predmet.ProtustrankaWithAdressOIB_1">KETY d.o.o. za usluge, proizvodnju i trgovinu, OIB 09587837490, Splitski put 15/A, 20000 Dubrovnik</derivirana_varijabla>
  </DomainObject.Predmet.ProtustrankaWithAdressOIB>
  <DomainObject.Predmet.ProtustrankaNazivFormated>
    <izvorni_sadrzaj>KETY d.o.o. za usluge, proizvodnju i trgovinu</izvorni_sadrzaj>
    <derivirana_varijabla naziv="DomainObject.Predmet.ProtustrankaNazivFormated_1">KETY d.o.o. za usluge, proizvodnju i trgovinu</derivirana_varijabla>
  </DomainObject.Predmet.ProtustrankaNazivFormated>
  <DomainObject.Predmet.ProtustrankaNazivFormatedOIB>
    <izvorni_sadrzaj>KETY d.o.o. za usluge, proizvodnju i trgovinu, OIB 09587837490</izvorni_sadrzaj>
    <derivirana_varijabla naziv="DomainObject.Predmet.ProtustrankaNazivFormatedOIB_1">KETY d.o.o. za usluge, proizvodnju i trgovinu, OIB 09587837490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30026.00</izvorni_sadrzaj>
    <derivirana_varijabla naziv="DomainObject.Predmet.TrenutnaVrijednost_1">30026.00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KETY d.o.o. za usluge, proizvodnju i trgovinu</item>
    </izvorni_sadrzaj>
    <derivirana_varijabla naziv="DomainObject.Predmet.ProtuStrankaListFormated_1">
      <item>KETY d.o.o. za usluge, proizvodnju i trgovinu</item>
    </derivirana_varijabla>
  </DomainObject.Predmet.ProtuStrankaListFormated>
  <DomainObject.Predmet.ProtuStrankaListFormatedOIB>
    <izvorni_sadrzaj>
      <item>KETY d.o.o. za usluge, proizvodnju i trgovinu, OIB 09587837490</item>
    </izvorni_sadrzaj>
    <derivirana_varijabla naziv="DomainObject.Predmet.ProtuStrankaListFormatedOIB_1">
      <item>KETY d.o.o. za usluge, proizvodnju i trgovinu, OIB 09587837490</item>
    </derivirana_varijabla>
  </DomainObject.Predmet.ProtuStrankaListFormatedOIB>
  <DomainObject.Predmet.ProtuStrankaListFormatedWithAdress>
    <izvorni_sadrzaj>
      <item>KETY d.o.o. za usluge, proizvodnju i trgovinu, Splitski put 15/A, 20000 Dubrovnik</item>
    </izvorni_sadrzaj>
    <derivirana_varijabla naziv="DomainObject.Predmet.ProtuStrankaListFormatedWithAdress_1">
      <item>KETY d.o.o. za usluge, proizvodnju i trgovinu, Splitski put 15/A, 20000 Dubrovnik</item>
    </derivirana_varijabla>
  </DomainObject.Predmet.ProtuStrankaListFormatedWithAdress>
  <DomainObject.Predmet.ProtuStrankaListFormatedWithAdressOIB>
    <izvorni_sadrzaj>
      <item>KETY d.o.o. za usluge, proizvodnju i trgovinu, OIB 09587837490, Splitski put 15/A, 20000 Dubrovnik</item>
    </izvorni_sadrzaj>
    <derivirana_varijabla naziv="DomainObject.Predmet.ProtuStrankaListFormatedWithAdressOIB_1">
      <item>KETY d.o.o. za usluge, proizvodnju i trgovinu, OIB 09587837490, Splitski put 15/A, 20000 Dubrovnik</item>
    </derivirana_varijabla>
  </DomainObject.Predmet.ProtuStrankaListFormatedWithAdressOIB>
  <DomainObject.Predmet.ProtuStrankaListNazivFormated>
    <izvorni_sadrzaj>
      <item>KETY d.o.o. za usluge, proizvodnju i trgovinu</item>
    </izvorni_sadrzaj>
    <derivirana_varijabla naziv="DomainObject.Predmet.ProtuStrankaListNazivFormated_1">
      <item>KETY d.o.o. za usluge, proizvodnju i trgovinu</item>
    </derivirana_varijabla>
  </DomainObject.Predmet.ProtuStrankaListNazivFormated>
  <DomainObject.Predmet.ProtuStrankaListNazivFormatedOIB>
    <izvorni_sadrzaj>
      <item>KETY d.o.o. za usluge, proizvodnju i trgovinu, OIB 09587837490</item>
    </izvorni_sadrzaj>
    <derivirana_varijabla naziv="DomainObject.Predmet.ProtuStrankaListNazivFormatedOIB_1">
      <item>KETY d.o.o. za usluge, proizvodnju i trgovinu, OIB 09587837490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2016.</izvorni_sadrzaj>
    <derivirana_varijabla naziv="DomainObject.Datum_1">1. travnja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KETY d.o.o. za usluge, proizvodnju i trgovinu</izvorni_sadrzaj>
    <derivirana_varijabla naziv="DomainObject.Predmet.ProtustrankaIDrugi_1">KETY d.o.o. za usluge, proizvodnju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KETY d.o.o. za usluge, proizvodnju i trgovinu, OIB 09587837490, Splitski put 15/A, 20000 Dubrovnik</izvorni_sadrzaj>
    <derivirana_varijabla naziv="DomainObject.Predmet.ProtustrankaIDrugiAdressOIB_1">KETY d.o.o. za usluge, proizvodnju i trgovinu, OIB 09587837490, Splitski put 15/A,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KETY d.o.o. za usluge, proizvodnju i trgovinu</item>
    </izvorni_sadrzaj>
    <derivirana_varijabla naziv="DomainObject.Predmet.SudioniciListNaziv_1">
      <item>FINA, RC Split, Podružnica Dubrovnik</item>
      <item>KETY d.o.o. za usluge, proizvodnju i trgovinu</item>
    </derivirana_varijabla>
  </DomainObject.Predmet.SudioniciListNaziv>
  <DomainObject.Predmet.SudioniciListAdressOIB>
    <izvorni_sadrzaj>
      <item>FINA, RC Split, Podružnica Dubrovnik, OIB 85821130368, Vukovarska 2,20000 Dubrovnik</item>
      <item>KETY d.o.o. za usluge, proizvodnju i trgovinu, OIB 09587837490, Splitski put 15/A,20000 Dubrovnik</item>
    </izvorni_sadrzaj>
    <derivirana_varijabla naziv="DomainObject.Predmet.SudioniciListAdressOIB_1">
      <item>FINA, RC Split, Podružnica Dubrovnik, OIB 85821130368, Vukovarska 2,20000 Dubrovnik</item>
      <item>KETY d.o.o. za usluge, proizvodnju i trgovinu, OIB 09587837490, Splitski put 15/A,20000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09587837490</item>
    </izvorni_sadrzaj>
    <derivirana_varijabla naziv="DomainObject.Predmet.SudioniciListNazivOIB_1">
      <item>, OIB 85821130368</item>
      <item>, OIB 09587837490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999</properties:Words>
  <properties:Characters>5588</properties:Characters>
  <properties:Lines>133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2016-04-01T08:24:00Z</dcterms:created>
  <dc:creator>Diana Butigan Granić</dc:creator>
  <cp:lastModifiedBy>Mara Marčinko</cp:lastModifiedBy>
  <cp:lastPrinted>2016-03-31T10:19:00Z</cp:lastPrinted>
  <dcterms:modified xmlns:xsi="http://www.w3.org/2001/XMLSchema-instance" xsi:type="dcterms:W3CDTF">2016-04-01T09:02:00Z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