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5F19C0" w:rsidR="003C0944" w:rsidRPr="00C61EDF">
            <w:pPr>
              <w:spacing w:lineRule="atLeast" w:line="240"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5F19C0" w:rsidR="003C0944" w:rsidRPr="00F24FD8">
            <w:pPr>
              <w:spacing w:lineRule="atLeast" w:line="240" w:before="100"/>
            </w:pPr>
            <w:r w:rsidRPr="00F24FD8">
              <w:t>REPUBLIKA HRVATSKA</w:t>
            </w:r>
          </w:p>
          <w:p w:rsidRDefault="003C0944" w:rsidP="005F19C0" w:rsidR="003C0944" w:rsidRPr="00F24FD8">
            <w:pPr>
              <w:spacing w:lineRule="atLeast" w:line="240"/>
            </w:pPr>
            <w:r w:rsidRPr="00F24FD8">
              <w:t>TRGOVAČKI SUD U SPLITU</w:t>
            </w:r>
          </w:p>
          <w:p w:rsidRDefault="003C0944" w:rsidP="005F19C0" w:rsidR="003C0944" w:rsidRPr="00C61EDF">
            <w:pPr>
              <w:spacing w:lineRule="atLeast" w:line="240"/>
            </w:pPr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both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5F19C0" w:rsidR="003C0944">
            <w:pPr>
              <w:spacing w:lineRule="atLeast" w:line="240"/>
              <w:jc w:val="right"/>
              <w:rPr>
                <w:noProof/>
              </w:rPr>
            </w:pPr>
          </w:p>
          <w:p w:rsidRDefault="003C0944" w:rsidP="009D68D0" w:rsidR="003C0944" w:rsidRPr="00E003B6">
            <w:pPr>
              <w:spacing w:lineRule="atLeast" w:line="240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9D68D0">
              <w:rPr>
                <w:noProof/>
              </w:rPr>
              <w:t>213</w:t>
            </w:r>
            <w:r w:rsidR="00212210">
              <w:rPr>
                <w:noProof/>
              </w:rPr>
              <w:t>/2018</w:t>
            </w:r>
            <w:r w:rsidR="00BB5DB9">
              <w:rPr>
                <w:noProof/>
              </w:rPr>
              <w:t>-</w:t>
            </w:r>
            <w:r w:rsidR="009D68D0">
              <w:rPr>
                <w:noProof/>
              </w:rPr>
              <w:t>48</w:t>
            </w:r>
          </w:p>
        </w:tc>
      </w:tr>
    </w:tbl>
    <w:p w14:textId="c10e472" w14:paraId="c10e472" w:rsidRDefault="00FF05FA" w:rsidP="009D68D0" w:rsidR="00FF05FA" w:rsidRPr="00FF05FA">
      <w:pPr>
        <w:spacing w:lineRule="atLeast" w:line="240" w:after="280" w:before="28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9D68D0" w:rsidR="0058272A">
      <w:pPr>
        <w:spacing w:lineRule="atLeast" w:line="240" w:after="280" w:before="28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B5DB9" w:rsidR="005B3C1C">
      <w:pPr>
        <w:pStyle w:val="Tijeloteksta"/>
        <w:spacing w:lineRule="atLeast" w:line="24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BB5DB9">
        <w:t xml:space="preserve">u stečajnom postupku nad dužnikom </w:t>
      </w:r>
      <w:r w:rsidR="009D68D0" w:rsidRPr="009D68D0">
        <w:t>LEVITAS d.o.o. u stečaju, OIB: 70637629365, Slatine, Bana Jelačića 40a</w:t>
      </w:r>
      <w:r w:rsidR="009D68D0">
        <w:t>, 1</w:t>
      </w:r>
      <w:r w:rsidR="00243149">
        <w:t>7</w:t>
      </w:r>
      <w:r w:rsidR="009D68D0">
        <w:t>. svibnja 2019</w:t>
      </w:r>
      <w:r w:rsidR="004B5277">
        <w:t>.</w:t>
      </w:r>
    </w:p>
    <w:p w:rsidRDefault="00E7102F" w:rsidP="005F19C0" w:rsidR="0049132F" w:rsidRPr="00335223">
      <w:pPr>
        <w:spacing w:lineRule="atLeast" w:line="240"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Utvrđuju se tražbine vjerovnika II</w:t>
      </w:r>
      <w:r w:rsidRPr="00D72729">
        <w:rPr>
          <w:rFonts w:eastAsia="Arial Unicode MS"/>
          <w:lang w:eastAsia="en-US"/>
        </w:rPr>
        <w:t>. višeg isplatnog reda:</w:t>
      </w:r>
    </w:p>
    <w:p w:rsidRDefault="002B0440" w:rsidP="009D68D0" w:rsidR="002B0440">
      <w:pPr>
        <w:spacing w:lineRule="atLeast" w:line="240"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2B0440" w:rsidP="002B044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od….……………………..…...….........</w:t>
      </w:r>
      <w:r w:rsidR="009D68D0">
        <w:rPr>
          <w:rFonts w:eastAsia="Arial Unicode MS"/>
          <w:lang w:eastAsia="en-US"/>
        </w:rPr>
        <w:t>...</w:t>
      </w:r>
      <w:r w:rsidR="009D68D0" w:rsidRPr="009D68D0">
        <w:rPr>
          <w:rFonts w:eastAsia="Arial Unicode MS"/>
          <w:lang w:eastAsia="en-US"/>
        </w:rPr>
        <w:t>347.741,72</w:t>
      </w:r>
      <w:r w:rsidR="009D68D0">
        <w:rPr>
          <w:rFonts w:eastAsia="Arial Unicode MS"/>
          <w:lang w:eastAsia="en-US"/>
        </w:rPr>
        <w:t xml:space="preserve"> k</w:t>
      </w:r>
      <w:r>
        <w:rPr>
          <w:rFonts w:eastAsia="Arial Unicode MS"/>
          <w:lang w:eastAsia="en-US"/>
        </w:rPr>
        <w:t>n</w:t>
      </w:r>
    </w:p>
    <w:p w:rsidRDefault="002B0440" w:rsidP="009D68D0" w:rsidR="009D68D0">
      <w:pPr>
        <w:spacing w:lineRule="atLeast" w:line="240"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9D68D0" w:rsidRPr="009D68D0">
        <w:rPr>
          <w:rFonts w:eastAsia="Arial Unicode MS"/>
          <w:lang w:eastAsia="en-US"/>
        </w:rPr>
        <w:t>Vodovod i kanalizacija d.o.o. Split</w:t>
      </w:r>
    </w:p>
    <w:p w:rsidRDefault="009D68D0" w:rsidP="009D68D0" w:rsidR="002B0440">
      <w:pPr>
        <w:spacing w:lineRule="atLeast" w:line="24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OIB: </w:t>
      </w:r>
      <w:r w:rsidRPr="009D68D0">
        <w:rPr>
          <w:rFonts w:eastAsia="Arial Unicode MS"/>
          <w:lang w:eastAsia="en-US"/>
        </w:rPr>
        <w:t>56826138353</w:t>
      </w:r>
      <w:r>
        <w:rPr>
          <w:rFonts w:eastAsia="Arial Unicode MS"/>
          <w:lang w:eastAsia="en-US"/>
        </w:rPr>
        <w:t>, u iznosu od………………….</w:t>
      </w:r>
      <w:r w:rsidR="002B0440">
        <w:rPr>
          <w:rFonts w:eastAsia="Arial Unicode MS"/>
          <w:lang w:eastAsia="en-US"/>
        </w:rPr>
        <w:t>…………..…</w:t>
      </w:r>
      <w:r>
        <w:rPr>
          <w:rFonts w:eastAsia="Arial Unicode MS"/>
          <w:lang w:eastAsia="en-US"/>
        </w:rPr>
        <w:t>……….....</w:t>
      </w:r>
      <w:r w:rsidRPr="009D68D0">
        <w:rPr>
          <w:rFonts w:eastAsia="Arial Unicode MS"/>
          <w:lang w:eastAsia="en-US"/>
        </w:rPr>
        <w:t>787,43</w:t>
      </w:r>
      <w:r>
        <w:rPr>
          <w:rFonts w:eastAsia="Arial Unicode MS"/>
          <w:lang w:eastAsia="en-US"/>
        </w:rPr>
        <w:t xml:space="preserve"> </w:t>
      </w:r>
      <w:r w:rsidR="002B0440">
        <w:rPr>
          <w:rFonts w:eastAsia="Arial Unicode MS"/>
          <w:lang w:eastAsia="en-US"/>
        </w:rPr>
        <w:t>kn</w:t>
      </w:r>
    </w:p>
    <w:p w:rsidRDefault="002B0440" w:rsidP="009D68D0" w:rsidR="002B0440">
      <w:pPr>
        <w:spacing w:lineRule="atLeast" w:line="240" w:before="20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="009D68D0">
        <w:rPr>
          <w:rFonts w:eastAsia="Arial Unicode MS"/>
          <w:lang w:eastAsia="en-US"/>
        </w:rPr>
        <w:t xml:space="preserve">Hrvatske vode, OIB: </w:t>
      </w:r>
      <w:r w:rsidR="009D68D0" w:rsidRPr="009D68D0">
        <w:rPr>
          <w:rFonts w:eastAsia="Arial Unicode MS"/>
          <w:lang w:eastAsia="en-US"/>
        </w:rPr>
        <w:t>28921383001</w:t>
      </w:r>
      <w:r w:rsidR="009D68D0">
        <w:rPr>
          <w:rFonts w:eastAsia="Arial Unicode MS"/>
          <w:lang w:eastAsia="en-US"/>
        </w:rPr>
        <w:t>, u iznosu od</w:t>
      </w:r>
      <w:r>
        <w:rPr>
          <w:rFonts w:eastAsia="Arial Unicode MS"/>
          <w:lang w:eastAsia="en-US"/>
        </w:rPr>
        <w:t>……</w:t>
      </w:r>
      <w:r w:rsidR="00BB5DB9">
        <w:rPr>
          <w:rFonts w:eastAsia="Arial Unicode MS"/>
          <w:lang w:eastAsia="en-US"/>
        </w:rPr>
        <w:t>...</w:t>
      </w:r>
      <w:r>
        <w:rPr>
          <w:rFonts w:eastAsia="Arial Unicode MS"/>
          <w:lang w:eastAsia="en-US"/>
        </w:rPr>
        <w:t>…………</w:t>
      </w:r>
      <w:r w:rsidR="009D68D0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…</w:t>
      </w:r>
      <w:r w:rsidR="009D68D0" w:rsidRPr="009D68D0">
        <w:rPr>
          <w:rFonts w:eastAsia="Arial Unicode MS"/>
          <w:lang w:eastAsia="en-US"/>
        </w:rPr>
        <w:t>1.897,63</w:t>
      </w:r>
      <w:r w:rsidR="009D68D0">
        <w:rPr>
          <w:rFonts w:eastAsia="Arial Unicode MS"/>
          <w:lang w:eastAsia="en-US"/>
        </w:rPr>
        <w:t xml:space="preserve"> </w:t>
      </w:r>
      <w:r w:rsidR="00BB5DB9">
        <w:rPr>
          <w:rFonts w:eastAsia="Arial Unicode MS"/>
          <w:lang w:eastAsia="en-US"/>
        </w:rPr>
        <w:t>kn.</w:t>
      </w:r>
    </w:p>
    <w:p w:rsidRDefault="00E7102F" w:rsidP="009D68D0" w:rsidR="00E7102F" w:rsidRPr="00E7102F">
      <w:pPr>
        <w:spacing w:lineRule="atLeast" w:line="240" w:after="200" w:before="3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5F19C0" w:rsidR="00BB5DB9">
      <w:pPr>
        <w:spacing w:lineRule="atLeast" w:line="240"/>
        <w:ind w:firstLine="709"/>
        <w:jc w:val="both"/>
        <w:rPr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</w:t>
      </w:r>
      <w:r w:rsidR="009D68D0">
        <w:t>.</w:t>
      </w:r>
      <w:r w:rsidR="009D68D0" w:rsidRPr="009D68D0">
        <w:rPr>
          <w:lang w:eastAsia="en-US"/>
        </w:rPr>
        <w:t>St-213/2018-25 od 19. veljače 2019. otvoren</w:t>
      </w:r>
      <w:r w:rsidR="009D68D0">
        <w:rPr>
          <w:lang w:eastAsia="en-US"/>
        </w:rPr>
        <w:t xml:space="preserve"> je</w:t>
      </w:r>
      <w:r w:rsidR="009D68D0" w:rsidRPr="009D68D0">
        <w:rPr>
          <w:lang w:eastAsia="en-US"/>
        </w:rPr>
        <w:t xml:space="preserve"> stečajni postupak nad dužnikom LEVITAS d.o.o., OIB: 70637629365, Slatine, Bana Jelačića 40a.</w:t>
      </w:r>
    </w:p>
    <w:p w:rsidRDefault="00FE0470" w:rsidP="009D68D0" w:rsidR="007F3674" w:rsidRPr="007F3674">
      <w:pPr>
        <w:spacing w:lineRule="atLeast" w:line="240" w:before="26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9D68D0">
        <w:rPr>
          <w:rFonts w:eastAsia="Calibri"/>
          <w:lang w:eastAsia="en-US"/>
        </w:rPr>
        <w:t>16. svibnja 2019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4B5277">
        <w:rPr>
          <w:rFonts w:eastAsia="Calibri"/>
          <w:lang w:eastAsia="en-US"/>
        </w:rPr>
        <w:t>ispitane su tražbine</w:t>
      </w:r>
      <w:r w:rsidR="00A00074">
        <w:rPr>
          <w:rFonts w:eastAsia="Calibri"/>
          <w:lang w:eastAsia="en-US"/>
        </w:rPr>
        <w:t xml:space="preserve"> stečajn</w:t>
      </w:r>
      <w:r w:rsidR="004B5277">
        <w:rPr>
          <w:rFonts w:eastAsia="Calibri"/>
          <w:lang w:eastAsia="en-US"/>
        </w:rPr>
        <w:t>ih</w:t>
      </w:r>
      <w:r w:rsidR="007F3674" w:rsidRPr="007F3674">
        <w:rPr>
          <w:rFonts w:eastAsia="Calibri"/>
          <w:lang w:eastAsia="en-US"/>
        </w:rPr>
        <w:t xml:space="preserve"> vjerovnika</w:t>
      </w:r>
      <w:r w:rsidR="009D68D0">
        <w:rPr>
          <w:rFonts w:eastAsia="Calibri"/>
          <w:lang w:eastAsia="en-US"/>
        </w:rPr>
        <w:t xml:space="preserve"> </w:t>
      </w:r>
      <w:r w:rsidR="007F3674" w:rsidRPr="007F3674">
        <w:rPr>
          <w:rFonts w:eastAsia="Calibri"/>
          <w:lang w:eastAsia="en-US"/>
        </w:rPr>
        <w:t xml:space="preserve">II. višeg isplatnog reda, a </w:t>
      </w:r>
      <w:r w:rsidR="004B5277">
        <w:rPr>
          <w:rFonts w:eastAsia="Calibri"/>
          <w:lang w:eastAsia="en-US"/>
        </w:rPr>
        <w:t>koje su</w:t>
      </w:r>
      <w:r w:rsidR="007F3674" w:rsidRPr="007F3674">
        <w:rPr>
          <w:rFonts w:eastAsia="Calibri"/>
          <w:lang w:eastAsia="en-US"/>
        </w:rPr>
        <w:t xml:space="preserve"> pri</w:t>
      </w:r>
      <w:r w:rsidR="00A00074">
        <w:rPr>
          <w:rFonts w:eastAsia="Calibri"/>
          <w:lang w:eastAsia="en-US"/>
        </w:rPr>
        <w:t>javljen</w:t>
      </w:r>
      <w:r w:rsidR="004B5277">
        <w:rPr>
          <w:rFonts w:eastAsia="Calibri"/>
          <w:lang w:eastAsia="en-US"/>
        </w:rPr>
        <w:t>e</w:t>
      </w:r>
      <w:r w:rsidR="007F3674">
        <w:rPr>
          <w:rFonts w:eastAsia="Calibri"/>
          <w:lang w:eastAsia="en-US"/>
        </w:rPr>
        <w:t xml:space="preserve"> u roku iz rješenja </w:t>
      </w:r>
      <w:r w:rsidR="00A00074">
        <w:rPr>
          <w:rFonts w:eastAsia="Calibri"/>
          <w:lang w:eastAsia="en-US"/>
        </w:rPr>
        <w:t xml:space="preserve">ovog suda br. </w:t>
      </w:r>
      <w:r w:rsidR="00335223">
        <w:rPr>
          <w:rFonts w:eastAsia="Calibri"/>
          <w:lang w:eastAsia="en-US"/>
        </w:rPr>
        <w:t>11</w:t>
      </w:r>
      <w:r w:rsidR="009D68D0" w:rsidRPr="009D68D0">
        <w:rPr>
          <w:rFonts w:eastAsia="Calibri"/>
          <w:lang w:eastAsia="en-US"/>
        </w:rPr>
        <w:t>.St-213/2018-25 od 19. veljače 2019</w:t>
      </w:r>
      <w:r w:rsidR="00212210">
        <w:rPr>
          <w:rFonts w:eastAsia="Calibri"/>
          <w:lang w:eastAsia="en-US"/>
        </w:rPr>
        <w:t>.</w:t>
      </w:r>
    </w:p>
    <w:p w:rsidRDefault="007F3674" w:rsidP="009D68D0" w:rsidR="003E5D6F">
      <w:pPr>
        <w:spacing w:lineRule="atLeast" w:line="240" w:before="26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>Stečajn</w:t>
      </w:r>
      <w:r w:rsidR="00335223">
        <w:rPr>
          <w:rFonts w:eastAsia="Calibri"/>
          <w:lang w:eastAsia="en-US"/>
        </w:rPr>
        <w:t>i upravitelj</w:t>
      </w:r>
      <w:r w:rsidRPr="007F3674">
        <w:rPr>
          <w:rFonts w:eastAsia="Calibri"/>
          <w:lang w:eastAsia="en-US"/>
        </w:rPr>
        <w:t xml:space="preserve"> se na tom ročištu izjasni</w:t>
      </w:r>
      <w:r w:rsidR="00335223">
        <w:rPr>
          <w:rFonts w:eastAsia="Calibri"/>
          <w:lang w:eastAsia="en-US"/>
        </w:rPr>
        <w:t>o</w:t>
      </w:r>
      <w:r w:rsidR="00212210">
        <w:rPr>
          <w:rFonts w:eastAsia="Calibri"/>
          <w:lang w:eastAsia="en-US"/>
        </w:rPr>
        <w:t xml:space="preserve"> na način da je </w:t>
      </w:r>
      <w:r w:rsidR="00BB5DB9">
        <w:rPr>
          <w:rFonts w:eastAsia="Calibri"/>
          <w:lang w:eastAsia="en-US"/>
        </w:rPr>
        <w:t>sve</w:t>
      </w:r>
      <w:r w:rsidR="003E5D6F">
        <w:rPr>
          <w:rFonts w:eastAsia="Calibri"/>
          <w:lang w:eastAsia="en-US"/>
        </w:rPr>
        <w:t xml:space="preserve"> prijavljen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tražbin</w:t>
      </w:r>
      <w:r w:rsidR="004B5277">
        <w:rPr>
          <w:rFonts w:eastAsia="Calibri"/>
          <w:lang w:eastAsia="en-US"/>
        </w:rPr>
        <w:t>e</w:t>
      </w:r>
      <w:r w:rsidR="003E5D6F">
        <w:rPr>
          <w:rFonts w:eastAsia="Calibri"/>
          <w:lang w:eastAsia="en-US"/>
        </w:rPr>
        <w:t xml:space="preserve"> </w:t>
      </w:r>
      <w:r w:rsidR="00212210">
        <w:rPr>
          <w:rFonts w:eastAsia="Calibri"/>
          <w:lang w:eastAsia="en-US"/>
        </w:rPr>
        <w:t>I</w:t>
      </w:r>
      <w:r w:rsidR="00212210" w:rsidRPr="00212210">
        <w:rPr>
          <w:rFonts w:eastAsia="Calibri"/>
          <w:lang w:eastAsia="en-US"/>
        </w:rPr>
        <w:t>I. višeg isplatnog reda,</w:t>
      </w:r>
      <w:r w:rsidR="004B5277">
        <w:rPr>
          <w:rFonts w:eastAsia="Calibri"/>
          <w:lang w:eastAsia="en-US"/>
        </w:rPr>
        <w:t xml:space="preserve"> a koje su bile </w:t>
      </w:r>
      <w:r w:rsidR="003E5D6F">
        <w:rPr>
          <w:rFonts w:eastAsia="Calibri"/>
          <w:lang w:eastAsia="en-US"/>
        </w:rPr>
        <w:t>predmet ispitivanja na tom ročištu, prizna</w:t>
      </w:r>
      <w:r w:rsidR="00335223">
        <w:rPr>
          <w:rFonts w:eastAsia="Calibri"/>
          <w:lang w:eastAsia="en-US"/>
        </w:rPr>
        <w:t>o</w:t>
      </w:r>
      <w:r w:rsidR="000558B1">
        <w:rPr>
          <w:rFonts w:eastAsia="Calibri"/>
          <w:lang w:eastAsia="en-US"/>
        </w:rPr>
        <w:t xml:space="preserve"> u cijelosti</w:t>
      </w:r>
      <w:r w:rsidR="00240ABB">
        <w:rPr>
          <w:rFonts w:eastAsia="Calibri"/>
          <w:lang w:eastAsia="en-US"/>
        </w:rPr>
        <w:t>.</w:t>
      </w:r>
    </w:p>
    <w:p w:rsidRDefault="009D68D0" w:rsidP="009D68D0" w:rsidR="00240ABB">
      <w:pPr>
        <w:spacing w:before="260"/>
        <w:ind w:firstLine="709"/>
        <w:jc w:val="both"/>
      </w:pPr>
      <w:r>
        <w:t>Jedini stečajni</w:t>
      </w:r>
      <w:r w:rsidR="00240ABB">
        <w:t xml:space="preserve"> vjerovnik</w:t>
      </w:r>
      <w:r>
        <w:t xml:space="preserve"> nazočan </w:t>
      </w:r>
      <w:r w:rsidR="00240ABB">
        <w:t>na ispitnom ročištu</w:t>
      </w:r>
      <w:r>
        <w:t xml:space="preserve"> – Republika Hrvatska, Ministarstvo financija, Porezna uprava,</w:t>
      </w:r>
      <w:r w:rsidR="00240ABB">
        <w:t xml:space="preserve"> nije osporio prijave tražbina koje je priznao stečajni upravitelj.</w:t>
      </w:r>
    </w:p>
    <w:p w:rsidRDefault="00FE0470" w:rsidP="009D68D0" w:rsidR="00F50E5B">
      <w:pPr>
        <w:spacing w:lineRule="atLeast" w:line="240" w:before="260"/>
        <w:ind w:firstLine="709"/>
        <w:jc w:val="both"/>
      </w:pPr>
      <w:r w:rsidRPr="008B4816">
        <w:t xml:space="preserve">Prema </w:t>
      </w:r>
      <w:r w:rsidR="009D68D0">
        <w:t>članku</w:t>
      </w:r>
      <w:r w:rsidR="000831BA">
        <w:t xml:space="preserve">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9D68D0" w:rsidR="00F50E5B">
      <w:pPr>
        <w:spacing w:lineRule="atLeast" w:line="240" w:before="26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lastRenderedPageBreak/>
        <w:t xml:space="preserve">Slijedom navedenog, </w:t>
      </w:r>
      <w:r w:rsidR="009D68D0">
        <w:rPr>
          <w:rFonts w:eastAsia="Calibri"/>
          <w:lang w:eastAsia="en-US"/>
        </w:rPr>
        <w:t>a temeljem odredbe članka</w:t>
      </w:r>
      <w:r w:rsidR="00A00074">
        <w:rPr>
          <w:rFonts w:eastAsia="Calibri"/>
          <w:lang w:eastAsia="en-US"/>
        </w:rPr>
        <w:t xml:space="preserve"> </w:t>
      </w:r>
      <w:r w:rsidR="009D68D0">
        <w:rPr>
          <w:rFonts w:eastAsia="Calibri"/>
          <w:lang w:eastAsia="en-US"/>
        </w:rPr>
        <w:t xml:space="preserve">265. stavka </w:t>
      </w:r>
      <w:r w:rsidRPr="001A36B6">
        <w:rPr>
          <w:rFonts w:eastAsia="Calibri"/>
          <w:lang w:eastAsia="en-US"/>
        </w:rPr>
        <w:t xml:space="preserve">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</w:t>
      </w:r>
      <w:r w:rsidR="009D68D0">
        <w:rPr>
          <w:rFonts w:eastAsia="Calibri"/>
          <w:lang w:eastAsia="en-US"/>
        </w:rPr>
        <w:t>–</w:t>
      </w:r>
      <w:r w:rsidR="00767F07">
        <w:rPr>
          <w:rFonts w:eastAsia="Calibri"/>
          <w:lang w:eastAsia="en-US"/>
        </w:rPr>
        <w:t xml:space="preserve"> </w:t>
      </w:r>
      <w:r w:rsidR="009D68D0">
        <w:rPr>
          <w:rFonts w:eastAsia="Calibri"/>
          <w:lang w:eastAsia="en-US"/>
        </w:rPr>
        <w:t xml:space="preserve">članak </w:t>
      </w:r>
      <w:r w:rsidR="000A21AB">
        <w:rPr>
          <w:rFonts w:eastAsia="Calibri"/>
          <w:lang w:eastAsia="en-US"/>
        </w:rPr>
        <w:t xml:space="preserve">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A00074">
        <w:rPr>
          <w:rFonts w:eastAsia="Calibri"/>
          <w:lang w:eastAsia="en-US"/>
        </w:rPr>
        <w:t xml:space="preserve"> odlučeno je kao u izreci ovog rješenja.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9D68D0">
        <w:rPr>
          <w:rFonts w:eastAsia="Calibri"/>
          <w:lang w:eastAsia="en-US"/>
        </w:rPr>
        <w:t>17. svibnja 2019</w:t>
      </w:r>
      <w:r w:rsidR="00B24AEC">
        <w:rPr>
          <w:rFonts w:eastAsia="Calibri"/>
          <w:lang w:eastAsia="en-US"/>
        </w:rPr>
        <w:t>.</w:t>
      </w:r>
    </w:p>
    <w:p w:rsidRDefault="004B5277" w:rsidP="004B5277" w:rsidR="00574A45">
      <w:pPr>
        <w:spacing w:before="200"/>
        <w:ind w:left="708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</w:t>
      </w:r>
      <w:r w:rsidR="007F2856" w:rsidRPr="00F730CA">
        <w:rPr>
          <w:rFonts w:eastAsia="Calibri"/>
          <w:lang w:eastAsia="en-US"/>
        </w:rPr>
        <w:t>Sutkinja</w:t>
      </w:r>
    </w:p>
    <w:p w:rsidRDefault="007F2856" w:rsidP="0094096C" w:rsidR="00452732">
      <w:pPr>
        <w:ind w:left="6372"/>
        <w:jc w:val="center"/>
      </w:pPr>
      <w:r w:rsidRPr="00F730CA">
        <w:rPr>
          <w:rFonts w:eastAsia="Calibri"/>
          <w:lang w:eastAsia="en-US"/>
        </w:rPr>
        <w:t>Ana Golub Gruić</w:t>
      </w:r>
      <w:r w:rsidR="00452732">
        <w:t>, v.r.</w:t>
      </w:r>
    </w:p>
    <w:p w:rsidRDefault="00452732" w:rsidP="008832A6" w:rsidR="00452732">
      <w:pPr>
        <w:jc w:val="right"/>
      </w:pPr>
      <w:r>
        <w:t>za točnost otpravka – ovlašteni službenik</w:t>
      </w:r>
    </w:p>
    <w:p w:rsidRDefault="00452732" w:rsidP="008832A6" w:rsidR="00452732">
      <w:pPr>
        <w:ind w:firstLine="708" w:left="4956"/>
        <w:jc w:val="center"/>
      </w:pPr>
      <w:r>
        <w:t>Ana Bosančić</w:t>
      </w:r>
    </w:p>
    <w:p w:rsidRDefault="00B62AC3" w:rsidP="005F19C0" w:rsidR="00B62AC3">
      <w:pPr>
        <w:spacing w:before="40"/>
        <w:ind w:firstLine="708" w:left="6372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sectPr w:rsidSect="00767F07" w:rsidR="0085115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452732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9D68D0">
      <w:t>213/</w:t>
    </w:r>
    <w:r w:rsidR="00212210">
      <w:t>2018</w:t>
    </w:r>
    <w:r w:rsidR="009D68D0">
      <w:t>-48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558B1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2210"/>
    <w:rsid w:val="00215C27"/>
    <w:rsid w:val="00216B4A"/>
    <w:rsid w:val="00222980"/>
    <w:rsid w:val="002261E7"/>
    <w:rsid w:val="00226A87"/>
    <w:rsid w:val="00227D09"/>
    <w:rsid w:val="00237CDB"/>
    <w:rsid w:val="00240ABB"/>
    <w:rsid w:val="00240D2A"/>
    <w:rsid w:val="00243149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0440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45CE"/>
    <w:rsid w:val="00307C2A"/>
    <w:rsid w:val="00312F10"/>
    <w:rsid w:val="00313656"/>
    <w:rsid w:val="003157C7"/>
    <w:rsid w:val="003306BF"/>
    <w:rsid w:val="00335223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E5D6F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2732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132F"/>
    <w:rsid w:val="0049253E"/>
    <w:rsid w:val="0049316F"/>
    <w:rsid w:val="004A0D83"/>
    <w:rsid w:val="004A16B5"/>
    <w:rsid w:val="004A16E5"/>
    <w:rsid w:val="004A4992"/>
    <w:rsid w:val="004A4DF7"/>
    <w:rsid w:val="004A7BB8"/>
    <w:rsid w:val="004B5277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19C0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D68D0"/>
    <w:rsid w:val="009E0C95"/>
    <w:rsid w:val="009E1FD3"/>
    <w:rsid w:val="009F094F"/>
    <w:rsid w:val="009F0E59"/>
    <w:rsid w:val="009F4EC3"/>
    <w:rsid w:val="00A00074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4016"/>
    <w:rsid w:val="00B878A4"/>
    <w:rsid w:val="00BA28D8"/>
    <w:rsid w:val="00BB5039"/>
    <w:rsid w:val="00BB5DB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273"/>
    <w:rsid w:val="00D864DD"/>
    <w:rsid w:val="00D86676"/>
    <w:rsid w:val="00DA146F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2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52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Priv. st. upr. Nikola Kruljac nije imenovan stečajnim upraviteljem u rj. o otvaranju stečaja,obzirom da je isti privremeno izuzet sa liste A stečajnih upravitelja ovog suda, slijedom čega je izbor stečajnog upravitelja izvršen automatskim odabirom.</izvorni_sadrzaj>
    <derivirana_varijabla naziv="DomainObject.Predmet.PrimjedbaSuca_1">Priv. st. upr. Nikola Kruljac nije imenovan stečajnim upraviteljem u rj. o otvaranju stečaja,obzirom da je isti privremeno izuzet sa liste A stečajnih upravitelja ovog suda, slijedom čega je izbor stečajnog upravitelja izvršen automatskim odabirom.</derivirana_varijabla>
  </DomainObject.Predmet.PrimjedbaSuca>
  <DomainObject.Predmet.ProtustrankaFormated>
    <izvorni_sadrzaj>  LEVITAS d.o.o.  za projektiranje i građenje u stečaju</izvorni_sadrzaj>
    <derivirana_varijabla naziv="DomainObject.Predmet.ProtustrankaFormated_1">  LEVITAS d.o.o.  za projektiranje i građenje u stečaju</derivirana_varijabla>
  </DomainObject.Predmet.ProtustrankaFormated>
  <DomainObject.Predmet.ProtustrankaFormatedOIB>
    <izvorni_sadrzaj>  LEVITAS d.o.o.  za projektiranje i građenje u stečaju, OIB 70637629365</izvorni_sadrzaj>
    <derivirana_varijabla naziv="DomainObject.Predmet.ProtustrankaFormatedOIB_1">  LEVITAS d.o.o.  za projektiranje i građenje u stečaju, OIB 70637629365</derivirana_varijabla>
  </DomainObject.Predmet.ProtustrankaFormatedOIB>
  <DomainObject.Predmet.ProtustrankaFormatedWithAdress>
    <izvorni_sadrzaj> LEVITAS d.o.o.  za projektiranje i građenje u stečaju, Bana Jelačića 40/a, 21220 Slatine</izvorni_sadrzaj>
    <derivirana_varijabla naziv="DomainObject.Predmet.ProtustrankaFormatedWithAdress_1"> LEVITAS d.o.o.  za projektiranje i građenje u stečaju, Bana Jelačića 40/a, 21220 Slatine</derivirana_varijabla>
  </DomainObject.Predmet.ProtustrankaFormatedWithAdress>
  <DomainObject.Predmet.ProtustrankaFormatedWithAdressOIB>
    <izvorni_sadrzaj> LEVITAS d.o.o.  za projektiranje i građenje u stečaju, OIB 70637629365, Bana Jelačića 40/a, 21220 Slatine</izvorni_sadrzaj>
    <derivirana_varijabla naziv="DomainObject.Predmet.ProtustrankaFormatedWithAdressOIB_1"> LEVITAS d.o.o.  za projektiranje i građenje u stečaju, OIB 70637629365, Bana Jelačića 40/a, 21220 Slatine</derivirana_varijabla>
  </DomainObject.Predmet.ProtustrankaFormatedWithAdressOIB>
  <DomainObject.Predmet.ProtustrankaWithAdress>
    <izvorni_sadrzaj>LEVITAS d.o.o.  za projektiranje i građenje u stečaju Bana Jelačića 40/a, 21220 Slatine</izvorni_sadrzaj>
    <derivirana_varijabla naziv="DomainObject.Predmet.ProtustrankaWithAdress_1">LEVITAS d.o.o.  za projektiranje i građenje u stečaju Bana Jelačića 40/a, 21220 Slatine</derivirana_varijabla>
  </DomainObject.Predmet.ProtustrankaWithAdress>
  <DomainObject.Predmet.ProtustrankaWithAdressOIB>
    <izvorni_sadrzaj>LEVITAS d.o.o.  za projektiranje i građenje u stečaju, OIB 70637629365, Bana Jelačića 40/a, 21220 Slatine</izvorni_sadrzaj>
    <derivirana_varijabla naziv="DomainObject.Predmet.ProtustrankaWithAdressOIB_1">LEVITAS d.o.o.  za projektiranje i građenje u stečaju, OIB 70637629365, Bana Jelačića 40/a, 21220 Slatine</derivirana_varijabla>
  </DomainObject.Predmet.ProtustrankaWithAdressOIB>
  <DomainObject.Predmet.ProtustrankaNazivFormated>
    <izvorni_sadrzaj>LEVITAS d.o.o.  za projektiranje i građenje u stečaju</izvorni_sadrzaj>
    <derivirana_varijabla naziv="DomainObject.Predmet.ProtustrankaNazivFormated_1">LEVITAS d.o.o.  za projektiranje i građenje u stečaju</derivirana_varijabla>
  </DomainObject.Predmet.ProtustrankaNazivFormated>
  <DomainObject.Predmet.ProtustrankaNazivFormatedOIB>
    <izvorni_sadrzaj>LEVITAS d.o.o.  za projektiranje i građenje u stečaju, OIB 70637629365</izvorni_sadrzaj>
    <derivirana_varijabla naziv="DomainObject.Predmet.ProtustrankaNazivFormatedOIB_1">LEVITAS d.o.o.  za projektiranje i građenje u stečaju, OIB 70637629365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LEVITAS d.o.o.  za projektiranje i građenje u stečaju</item>
    </izvorni_sadrzaj>
    <derivirana_varijabla naziv="DomainObject.Predmet.ProtuStrankaListFormated_1">
      <item>LEVITAS d.o.o.  za projektiranje i građenje u stečaju</item>
    </derivirana_varijabla>
  </DomainObject.Predmet.ProtuStrankaListFormated>
  <DomainObject.Predmet.ProtuStrankaListFormatedOIB>
    <izvorni_sadrzaj>
      <item>LEVITAS d.o.o.  za projektiranje i građenje u stečaju, OIB 70637629365</item>
    </izvorni_sadrzaj>
    <derivirana_varijabla naziv="DomainObject.Predmet.ProtuStrankaListFormatedOIB_1">
      <item>LEVITAS d.o.o.  za projektiranje i građenje u stečaju, OIB 70637629365</item>
    </derivirana_varijabla>
  </DomainObject.Predmet.ProtuStrankaListFormatedOIB>
  <DomainObject.Predmet.ProtuStrankaListFormatedWithAdress>
    <izvorni_sadrzaj>
      <item>LEVITAS d.o.o.  za projektiranje i građenje u stečaju, Bana Jelačića 40/a, 21220 Slatine</item>
    </izvorni_sadrzaj>
    <derivirana_varijabla naziv="DomainObject.Predmet.ProtuStrankaListFormatedWithAdress_1">
      <item>LEVITAS d.o.o.  za projektiranje i građenje u stečaju, Bana Jelačića 40/a, 21220 Slatine</item>
    </derivirana_varijabla>
  </DomainObject.Predmet.ProtuStrankaListFormatedWithAdress>
  <DomainObject.Predmet.ProtuStrankaListFormatedWithAdressOIB>
    <izvorni_sadrzaj>
      <item>LEVITAS d.o.o.  za projektiranje i građenje u stečaju, OIB 70637629365, Bana Jelačića 40/a, 21220 Slatine</item>
    </izvorni_sadrzaj>
    <derivirana_varijabla naziv="DomainObject.Predmet.ProtuStrankaListFormatedWithAdressOIB_1">
      <item>LEVITAS d.o.o.  za projektiranje i građenje u stečaju, OIB 70637629365, Bana Jelačića 40/a, 21220 Slatine</item>
    </derivirana_varijabla>
  </DomainObject.Predmet.ProtuStrankaListFormatedWithAdressOIB>
  <DomainObject.Predmet.ProtuStrankaListNazivFormated>
    <izvorni_sadrzaj>
      <item>LEVITAS d.o.o.  za projektiranje i građenje u stečaju</item>
    </izvorni_sadrzaj>
    <derivirana_varijabla naziv="DomainObject.Predmet.ProtuStrankaListNazivFormated_1">
      <item>LEVITAS d.o.o.  za projektiranje i građenje u stečaju</item>
    </derivirana_varijabla>
  </DomainObject.Predmet.ProtuStrankaListNazivFormated>
  <DomainObject.Predmet.ProtuStrankaListNazivFormatedOIB>
    <izvorni_sadrzaj>
      <item>LEVITAS d.o.o.  za projektiranje i građenje u stečaju, OIB 70637629365</item>
    </izvorni_sadrzaj>
    <derivirana_varijabla naziv="DomainObject.Predmet.ProtuStrankaListNazivFormatedOIB_1">
      <item>LEVITAS d.o.o.  za projektiranje i građenje u stečaju, OIB 70637629365</item>
    </derivirana_varijabla>
  </DomainObject.Predmet.ProtuStrankaListNazivFormatedOIB>
  <DomainObject.Predmet.OstaliListFormated>
    <izvorni_sadrzaj>
      <item>Dietmar Strimitzer</item>
    </izvorni_sadrzaj>
    <derivirana_varijabla naziv="DomainObject.Predmet.OstaliListFormated_1">
      <item>Dietmar Strimitzer</item>
    </derivirana_varijabla>
  </DomainObject.Predmet.OstaliListFormated>
  <DomainObject.Predmet.OstaliListFormatedOIB>
    <izvorni_sadrzaj>
      <item>Dietmar Strimitzer, OIB 27892136754</item>
    </izvorni_sadrzaj>
    <derivirana_varijabla naziv="DomainObject.Predmet.OstaliListFormatedOIB_1">
      <item>Dietmar Strimitzer, OIB 27892136754</item>
    </derivirana_varijabla>
  </DomainObject.Predmet.OstaliListFormatedOIB>
  <DomainObject.Predmet.OstaliListFormatedWithAdress>
    <izvorni_sadrzaj>
      <item>Dietmar Strimitzer, Conduzzigasse 006, 8044 Graz</item>
    </izvorni_sadrzaj>
    <derivirana_varijabla naziv="DomainObject.Predmet.OstaliListFormatedWithAdress_1">
      <item>Dietmar Strimitzer, Conduzzigasse 006, 8044 Graz</item>
    </derivirana_varijabla>
  </DomainObject.Predmet.OstaliListFormatedWithAdress>
  <DomainObject.Predmet.OstaliListFormatedWithAdressOIB>
    <izvorni_sadrzaj>
      <item>Dietmar Strimitzer, OIB 27892136754, Conduzzigasse 006, 8044 Graz</item>
    </izvorni_sadrzaj>
    <derivirana_varijabla naziv="DomainObject.Predmet.OstaliListFormatedWithAdressOIB_1">
      <item>Dietmar Strimitzer, OIB 27892136754, Conduzzigasse 006, 8044 Graz</item>
    </derivirana_varijabla>
  </DomainObject.Predmet.OstaliListFormatedWithAdressOIB>
  <DomainObject.Predmet.OstaliListNazivFormated>
    <izvorni_sadrzaj>
      <item>Dietmar Strimitzer</item>
    </izvorni_sadrzaj>
    <derivirana_varijabla naziv="DomainObject.Predmet.OstaliListNazivFormated_1">
      <item>Dietmar Strimitzer</item>
    </derivirana_varijabla>
  </DomainObject.Predmet.OstaliListNazivFormated>
  <DomainObject.Predmet.OstaliListNazivFormatedOIB>
    <izvorni_sadrzaj>
      <item>Dietmar Strimitzer, OIB 27892136754</item>
    </izvorni_sadrzaj>
    <derivirana_varijabla naziv="DomainObject.Predmet.OstaliListNazivFormatedOIB_1">
      <item>Dietmar Strimitzer, OIB 27892136754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LEVITAS d.o.o.  za projektiranje i građenje u stečaju</izvorni_sadrzaj>
    <derivirana_varijabla naziv="DomainObject.Predmet.ProtustrankaIDrugi_1">LEVITAS d.o.o.  za projektiranje i građenje u stečaju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LEVITAS d.o.o.  za projektiranje i građenje u stečaju, OIB 70637629365, Bana Jelačića 40/a, 21220 Slatine</izvorni_sadrzaj>
    <derivirana_varijabla naziv="DomainObject.Predmet.ProtustrankaIDrugiAdressOIB_1">LEVITAS d.o.o.  za projektiranje i građenje u stečaju, OIB 70637629365, Bana Jelačića 40/a, 21220 Slatine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LEVITAS d.o.o.  za projektiranje i građenje u stečaju</item>
      <item>Ministarstvo financija RH</item>
      <item>Dietmar Strimitzer</item>
    </izvorni_sadrzaj>
    <derivirana_varijabla naziv="DomainObject.Predmet.SudioniciListNaziv_1">
      <item>LEVITAS d.o.o.  za projektiranje i građenje u stečaju</item>
      <item>Ministarstvo financija RH</item>
      <item>Dietmar Strimitzer</item>
    </derivirana_varijabla>
  </DomainObject.Predmet.SudioniciListNaziv>
  <DomainObject.Predmet.SudioniciListAdressOIB>
    <izvorni_sadrzaj>
      <item>LEVITAS d.o.o.  za projektiranje i građenje u stečaju, OIB 70637629365, Bana Jelačića 40/a,21220 Slatine</item>
      <item>Ministarstvo financija RH, OIB 18683136487</item>
      <item>Dietmar Strimitzer, OIB 27892136754, Conduzzigasse 006,8044 Graz</item>
    </izvorni_sadrzaj>
    <derivirana_varijabla naziv="DomainObject.Predmet.SudioniciListAdressOIB_1">
      <item>LEVITAS d.o.o.  za projektiranje i građenje u stečaju, OIB 70637629365, Bana Jelačića 40/a,21220 Slatine</item>
      <item>Ministarstvo financija RH, OIB 18683136487</item>
      <item>Dietmar Strimitzer, OIB 27892136754, Conduzzigasse 006,8044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70637629365</item>
      <item>, OIB 18683136487</item>
      <item>, OIB 27892136754</item>
    </izvorni_sadrzaj>
    <derivirana_varijabla naziv="DomainObject.Predmet.SudioniciListNazivOIB_1">
      <item>, OIB 70637629365</item>
      <item>, OIB 18683136487</item>
      <item>, OIB 27892136754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St-213/2018-42</izvorni_sadrzaj>
    <derivirana_varijabla naziv="DomainObject.PredzadnjaOdlukaIzPredmeta.Oznaka_1">St-213/2018-42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0EC1C-DA1A-4BFA-8115-BB3D978211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352</properties:Words>
  <properties:Characters>2037</properties:Characters>
  <properties:Lines>54</properties:Lines>
  <properties:Paragraphs>27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2018-08-31T07:36:00Z</dcterms:created>
  <dc:creator>Trgovački sud Split</dc:creator>
  <cp:lastModifiedBy>Ana Golub Gruić</cp:lastModifiedBy>
  <cp:lastPrinted>2019-05-17T06:27:00Z</cp:lastPrinted>
  <dcterms:modified xmlns:xsi="http://www.w3.org/2001/XMLSchema-instance" xsi:type="dcterms:W3CDTF">2019-05-17T06:27:00Z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(St-213-2018 -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