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45bb5" w14:paraId="3545bb5" w:rsidRDefault="0036172F" w:rsidP="0036172F" w:rsidR="0036172F">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1852167</wp:posOffset>
            </wp:positionH>
            <wp:positionV relativeFrom="page">
              <wp:posOffset>460375</wp:posOffset>
            </wp:positionV>
            <wp:extent cy="960755" cx="719455"/>
            <wp:effectExtent b="0" r="4445"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pic:spPr>
                </pic:pic>
              </a:graphicData>
            </a:graphic>
          </wp:anchor>
        </w:drawing>
      </w:r>
    </w:p>
    <w:p w:rsidRDefault="00223761" w:rsidP="00223761" w:rsidR="00223761">
      <w:pPr>
        <w:pStyle w:val="NormaleSPIS"/>
        <w:spacing w:after="0"/>
      </w:pPr>
    </w:p>
    <w:p w:rsidRDefault="00223761" w:rsidP="00223761" w:rsidR="0036172F" w:rsidRPr="00223761">
      <w:pPr>
        <w:pStyle w:val="NormaleSPIS"/>
        <w:spacing w:after="0"/>
        <w:rPr>
          <w:rFonts w:cs="Times New Roman"/>
        </w:rPr>
      </w:pPr>
      <w:r w:rsidRPr="00223761">
        <w:rPr>
          <w:rFonts w:cs="Times New Roman"/>
        </w:rPr>
        <w:t xml:space="preserve">         Republika Hrvatska</w:t>
      </w:r>
    </w:p>
    <w:p w:rsidRDefault="00223761" w:rsidP="00223761" w:rsidR="00223761" w:rsidRPr="00223761">
      <w:pPr>
        <w:pStyle w:val="NormaleSPIS"/>
        <w:spacing w:after="0"/>
        <w:rPr>
          <w:rFonts w:cs="Times New Roman"/>
        </w:rPr>
      </w:pPr>
      <w:r w:rsidRPr="00223761">
        <w:rPr>
          <w:rFonts w:cs="Times New Roman"/>
        </w:rPr>
        <w:t xml:space="preserve">    Trgovački sud u Bjelovaru</w:t>
      </w:r>
    </w:p>
    <w:p w:rsidRDefault="00223761" w:rsidP="001145AE" w:rsidR="00223761">
      <w:pPr>
        <w:pStyle w:val="NormaleSPIS"/>
        <w:spacing w:after="0"/>
        <w:rPr>
          <w:rFonts w:cs="Times New Roman"/>
        </w:rPr>
      </w:pPr>
      <w:r w:rsidRPr="00223761">
        <w:rPr>
          <w:rFonts w:cs="Times New Roman"/>
        </w:rPr>
        <w:t>Bjelovar, Šetalište dr.I.Lebovića 42.</w:t>
      </w:r>
    </w:p>
    <w:p w:rsidRDefault="001145AE" w:rsidP="001145AE" w:rsidR="00223761" w:rsidRPr="00223761">
      <w:pPr>
        <w:pStyle w:val="NormaleSPIS"/>
        <w:jc w:val="right"/>
        <w:rPr>
          <w:rFonts w:cs="Times New Roman"/>
        </w:rPr>
      </w:pPr>
      <w:r>
        <w:rPr>
          <w:rFonts w:cs="Times New Roman"/>
        </w:rPr>
        <w:t>Poslovni broj:7 St-247/2017-49</w:t>
      </w:r>
    </w:p>
    <w:p w:rsidRDefault="00223761" w:rsidP="00223761" w:rsidR="00223761" w:rsidRPr="00223761">
      <w:pPr>
        <w:pStyle w:val="Default"/>
        <w:ind w:firstLine="567"/>
        <w:jc w:val="both"/>
      </w:pPr>
      <w:r w:rsidRPr="00223761">
        <w:t xml:space="preserve">Trgovački sud u Bjelovaru po sucu </w:t>
      </w:r>
      <w:r>
        <w:t xml:space="preserve">Tomislavu </w:t>
      </w:r>
      <w:proofErr w:type="spellStart"/>
      <w:r>
        <w:t>Mrazoviću</w:t>
      </w:r>
      <w:proofErr w:type="spellEnd"/>
      <w:r>
        <w:t xml:space="preserve">, u stečajnom </w:t>
      </w:r>
      <w:r w:rsidRPr="00223761">
        <w:t xml:space="preserve"> postupku nad stečajnim dužnikom BE-GOR d.o.o. za trgovinu i usluge u stečaju iz Zagreba, Žitnjak </w:t>
      </w:r>
      <w:proofErr w:type="spellStart"/>
      <w:r w:rsidRPr="00223761">
        <w:t>Bogdani</w:t>
      </w:r>
      <w:proofErr w:type="spellEnd"/>
      <w:r w:rsidRPr="00223761">
        <w:t xml:space="preserve"> 2, odvojak 4, OIB 16010728031, </w:t>
      </w:r>
      <w:r>
        <w:t>9. studenog 2018., donio je slijedeći</w:t>
      </w:r>
    </w:p>
    <w:p w:rsidRDefault="00223761" w:rsidP="00223761" w:rsidR="00223761" w:rsidRPr="00223761">
      <w:pPr>
        <w:pStyle w:val="Default"/>
        <w:jc w:val="both"/>
      </w:pPr>
    </w:p>
    <w:p w:rsidRDefault="00223761" w:rsidP="00223761" w:rsidR="00223761" w:rsidRPr="00223761">
      <w:pPr>
        <w:pStyle w:val="Default"/>
        <w:jc w:val="both"/>
      </w:pPr>
      <w:r w:rsidRPr="00223761">
        <w:t xml:space="preserve">                                                       </w:t>
      </w:r>
      <w:r>
        <w:t>Z A K L J U Č A K</w:t>
      </w:r>
      <w:r w:rsidRPr="00223761">
        <w:t xml:space="preserve"> </w:t>
      </w:r>
    </w:p>
    <w:p w:rsidRDefault="00223761" w:rsidP="00223761" w:rsidR="00223761" w:rsidRPr="00223761">
      <w:pPr>
        <w:pStyle w:val="Default"/>
        <w:jc w:val="both"/>
      </w:pPr>
    </w:p>
    <w:p w:rsidRDefault="00223761" w:rsidP="00223761" w:rsidR="00223761" w:rsidRPr="00223761">
      <w:pPr>
        <w:pStyle w:val="Default"/>
        <w:numPr>
          <w:ilvl w:val="0"/>
          <w:numId w:val="22"/>
        </w:numPr>
        <w:jc w:val="both"/>
      </w:pPr>
      <w:r>
        <w:t>P</w:t>
      </w:r>
      <w:r w:rsidRPr="00223761">
        <w:t>redmet prodaje:</w:t>
      </w:r>
    </w:p>
    <w:p w:rsidRDefault="00223761" w:rsidP="00223761" w:rsidR="00223761" w:rsidRPr="00223761">
      <w:pPr>
        <w:pStyle w:val="Default"/>
        <w:jc w:val="both"/>
      </w:pPr>
    </w:p>
    <w:p w:rsidRDefault="00223761" w:rsidP="00223761" w:rsidR="00223761" w:rsidRPr="00223761">
      <w:pPr>
        <w:pStyle w:val="Odlomakpopisa"/>
        <w:numPr>
          <w:ilvl w:val="0"/>
          <w:numId w:val="23"/>
        </w:numPr>
        <w:suppressAutoHyphens w:val="false"/>
        <w:contextualSpacing/>
        <w:rPr>
          <w:b/>
        </w:rPr>
      </w:pPr>
      <w:r w:rsidRPr="00223761">
        <w:t xml:space="preserve"> Nekretnina upisana u Općinski građanski sud u Zagrebu, Zemljišnoknjižni odjel Zagreb, k.o. </w:t>
      </w:r>
      <w:proofErr w:type="spellStart"/>
      <w:r w:rsidRPr="00223761">
        <w:t>Granešina</w:t>
      </w:r>
      <w:proofErr w:type="spellEnd"/>
      <w:r w:rsidRPr="00223761">
        <w:t xml:space="preserve">, z.k.ul. 36542, </w:t>
      </w:r>
      <w:proofErr w:type="spellStart"/>
      <w:r w:rsidRPr="00223761">
        <w:t>čkbr</w:t>
      </w:r>
      <w:proofErr w:type="spellEnd"/>
      <w:r w:rsidRPr="00223761">
        <w:t xml:space="preserve">. 489/49, površine 705 m2,  u naravi stambena zgrada 14 A, Sjeverna ulica, Suvlasnički dio: 1669/10000 ETAŽNO VLASNIŠTVO (E-3), stan oznake S3 na 1. katu zgrade, tlocrtne površine 77,75 m2 sa dva parkirna mjesta ( PM7 i PM8) – procijenjena vrijednost je </w:t>
      </w:r>
      <w:r w:rsidRPr="00223761">
        <w:rPr>
          <w:b/>
        </w:rPr>
        <w:t>674.195,00</w:t>
      </w:r>
      <w:r w:rsidRPr="00223761">
        <w:t xml:space="preserve"> kuna. U cijeni nije sadržan PDV.</w:t>
      </w:r>
    </w:p>
    <w:p w:rsidRDefault="00223761" w:rsidP="00223761" w:rsidR="00223761" w:rsidRPr="00223761">
      <w:pPr>
        <w:pStyle w:val="Odlomakpopisa"/>
        <w:ind w:left="945"/>
        <w:rPr>
          <w:b/>
        </w:rPr>
      </w:pPr>
    </w:p>
    <w:p w:rsidRDefault="00223761" w:rsidP="00223761" w:rsidR="00223761" w:rsidRPr="00223761">
      <w:pPr>
        <w:pStyle w:val="Odlomakpopisa"/>
        <w:numPr>
          <w:ilvl w:val="0"/>
          <w:numId w:val="23"/>
        </w:numPr>
        <w:suppressAutoHyphens w:val="false"/>
        <w:contextualSpacing/>
        <w:rPr>
          <w:b/>
        </w:rPr>
      </w:pPr>
      <w:r w:rsidRPr="00223761">
        <w:t xml:space="preserve">Nekretnina upisana u Općinskom građanskom sudu u Zagrebu, Zemljišnoknjižni odjel Zagreb, k.o. </w:t>
      </w:r>
      <w:proofErr w:type="spellStart"/>
      <w:r w:rsidRPr="00223761">
        <w:t>Granešina</w:t>
      </w:r>
      <w:proofErr w:type="spellEnd"/>
      <w:r w:rsidRPr="00223761">
        <w:t xml:space="preserve">, z.k.ul. 36542, </w:t>
      </w:r>
      <w:proofErr w:type="spellStart"/>
      <w:r w:rsidRPr="00223761">
        <w:t>čkbr</w:t>
      </w:r>
      <w:proofErr w:type="spellEnd"/>
      <w:r w:rsidRPr="00223761">
        <w:t xml:space="preserve">. 489/49, površine 705 m2, u naravi stambena zgrada 14 A, Sjeverna ulica, Suvlasnički dio 1633/10000 ETAŽNO VLASNIŠTVO (E-4), stan oznake S4 na 1.katu zgrade, tlocrtne površine 72,25m2 sa dva parkirna mjesta (PM4 i PM5) – procijenjena vrijednost je </w:t>
      </w:r>
      <w:r w:rsidRPr="00223761">
        <w:rPr>
          <w:b/>
        </w:rPr>
        <w:t>642.696,00</w:t>
      </w:r>
      <w:r w:rsidRPr="00223761">
        <w:t xml:space="preserve"> kuna. U cijeni nije sadržan PDV.</w:t>
      </w:r>
    </w:p>
    <w:p w:rsidRDefault="00223761" w:rsidP="00223761" w:rsidR="00223761" w:rsidRPr="00223761">
      <w:pPr>
        <w:pStyle w:val="Odlomakpopisa"/>
        <w:rPr>
          <w:b/>
        </w:rPr>
      </w:pPr>
    </w:p>
    <w:p w:rsidRDefault="00223761" w:rsidP="00223761" w:rsidR="00223761" w:rsidRPr="00223761">
      <w:pPr>
        <w:pStyle w:val="Odlomakpopisa"/>
        <w:numPr>
          <w:ilvl w:val="0"/>
          <w:numId w:val="23"/>
        </w:numPr>
        <w:suppressAutoHyphens w:val="false"/>
        <w:contextualSpacing/>
        <w:rPr>
          <w:b/>
        </w:rPr>
      </w:pPr>
      <w:r w:rsidRPr="00223761">
        <w:t xml:space="preserve">Nekretnina upisana u zemljišnim knjigama Općinskog građanskog suda u Zagrebu, Zemljišnoknjižni odjel Zagreb, k.o. REMETE, z.k.ul. 6873. čk.br. 2246/14, VINOGRAD SA 966 m2, u naravi građevinsko zemljište, katastarski broj čestice 1745/3, k.o. Dubrava – procijenjena vrijednost </w:t>
      </w:r>
      <w:r w:rsidRPr="00223761">
        <w:rPr>
          <w:b/>
        </w:rPr>
        <w:t xml:space="preserve">40.060,00 </w:t>
      </w:r>
      <w:r w:rsidRPr="00223761">
        <w:t>kuna. U cijeni nije sadržan PDV.</w:t>
      </w:r>
    </w:p>
    <w:p w:rsidRDefault="00223761" w:rsidP="00223761" w:rsidR="00223761" w:rsidRPr="00223761">
      <w:pPr>
        <w:pStyle w:val="Odlomakpopisa"/>
      </w:pPr>
    </w:p>
    <w:p w:rsidRDefault="00223761" w:rsidP="00223761" w:rsidR="00223761" w:rsidRPr="00223761">
      <w:pPr>
        <w:pStyle w:val="Odlomakpopisa"/>
        <w:ind w:left="945"/>
      </w:pPr>
    </w:p>
    <w:p w:rsidRDefault="00223761" w:rsidP="00223761" w:rsidR="00223761" w:rsidRPr="00223761">
      <w:pPr>
        <w:pStyle w:val="Odlomakpopisa"/>
        <w:numPr>
          <w:ilvl w:val="0"/>
          <w:numId w:val="23"/>
        </w:numPr>
        <w:suppressAutoHyphens w:val="false"/>
        <w:contextualSpacing/>
        <w:rPr>
          <w:b/>
        </w:rPr>
      </w:pPr>
      <w:r w:rsidRPr="00223761">
        <w:t xml:space="preserve">Nekretnina upisana u Općinskom građanskom sudu u Zagrebu, Zemljišnoknjižni odjel Dugo Selo, k.o. DUGO SELO I, z.k.ul. 2496, </w:t>
      </w:r>
      <w:proofErr w:type="spellStart"/>
      <w:r w:rsidRPr="00223761">
        <w:t>čkbr</w:t>
      </w:r>
      <w:proofErr w:type="spellEnd"/>
      <w:r w:rsidRPr="00223761">
        <w:t xml:space="preserve">. 355/1, oranica u ulici </w:t>
      </w:r>
      <w:proofErr w:type="spellStart"/>
      <w:r w:rsidRPr="00223761">
        <w:t>S.Ferenčaka</w:t>
      </w:r>
      <w:proofErr w:type="spellEnd"/>
      <w:r w:rsidRPr="00223761">
        <w:t xml:space="preserve"> sa 794 m2 u naravi građevinsko zemljište – procijenjena vrijednost </w:t>
      </w:r>
      <w:r w:rsidRPr="00223761">
        <w:rPr>
          <w:b/>
        </w:rPr>
        <w:t xml:space="preserve">500,000,00 </w:t>
      </w:r>
      <w:r w:rsidRPr="00223761">
        <w:t>kuna. U cijeni nije sadržan PDV.</w:t>
      </w:r>
    </w:p>
    <w:p w:rsidRDefault="00223761" w:rsidP="00223761" w:rsidR="00223761" w:rsidRPr="00223761">
      <w:pPr>
        <w:suppressAutoHyphens w:val="false"/>
        <w:ind w:left="585"/>
        <w:contextualSpacing/>
      </w:pPr>
    </w:p>
    <w:p w:rsidRDefault="00223761" w:rsidP="00223761" w:rsidR="00223761" w:rsidRPr="00223761">
      <w:pPr>
        <w:pStyle w:val="Odlomakpopisa"/>
        <w:suppressAutoHyphens w:val="false"/>
        <w:ind w:left="945"/>
        <w:contextualSpacing/>
      </w:pPr>
    </w:p>
    <w:p w:rsidRDefault="00223761" w:rsidP="00223761" w:rsidR="00223761" w:rsidRPr="00223761">
      <w:pPr>
        <w:pStyle w:val="Default"/>
        <w:numPr>
          <w:ilvl w:val="0"/>
          <w:numId w:val="22"/>
        </w:numPr>
        <w:rPr>
          <w:color w:val="auto"/>
        </w:rPr>
      </w:pPr>
      <w:r w:rsidRPr="00223761">
        <w:t xml:space="preserve">Na navedenim   nekretninama  upisana su </w:t>
      </w:r>
      <w:proofErr w:type="spellStart"/>
      <w:r w:rsidRPr="00223761">
        <w:t>razlučna</w:t>
      </w:r>
      <w:proofErr w:type="spellEnd"/>
      <w:r w:rsidRPr="00223761">
        <w:t xml:space="preserve">  prava u korist sljedećih </w:t>
      </w:r>
      <w:proofErr w:type="spellStart"/>
      <w:r w:rsidRPr="00223761">
        <w:t>razlučnih</w:t>
      </w:r>
      <w:proofErr w:type="spellEnd"/>
      <w:r w:rsidRPr="00223761">
        <w:t xml:space="preserve"> vjerovnika :</w:t>
      </w:r>
    </w:p>
    <w:p w:rsidRDefault="00223761" w:rsidP="00223761" w:rsidR="00223761" w:rsidRPr="00223761">
      <w:pPr>
        <w:pStyle w:val="Default"/>
        <w:rPr>
          <w:color w:val="auto"/>
        </w:rPr>
      </w:pPr>
    </w:p>
    <w:p w:rsidRDefault="00223761" w:rsidP="00223761" w:rsidR="001145AE">
      <w:pPr>
        <w:jc w:val="both"/>
      </w:pPr>
      <w:r>
        <w:t xml:space="preserve">   </w:t>
      </w:r>
      <w:r w:rsidRPr="00223761">
        <w:t xml:space="preserve">             Na nekretnini iz točke I.,1. na suvlasničkom dijelu 1669/10000 ETAŽNO VLASNIŠTVO (E-3), upisano je </w:t>
      </w:r>
      <w:proofErr w:type="spellStart"/>
      <w:r w:rsidRPr="00223761">
        <w:t>razlučno</w:t>
      </w:r>
      <w:proofErr w:type="spellEnd"/>
      <w:r w:rsidRPr="00223761">
        <w:t xml:space="preserve"> pravo za korist vjerovnika: </w:t>
      </w:r>
      <w:proofErr w:type="spellStart"/>
      <w:r w:rsidRPr="00223761">
        <w:t>Raiffeisenbank</w:t>
      </w:r>
      <w:proofErr w:type="spellEnd"/>
      <w:r w:rsidRPr="00223761">
        <w:t xml:space="preserve"> </w:t>
      </w:r>
      <w:proofErr w:type="spellStart"/>
      <w:r w:rsidRPr="00223761">
        <w:t>Halbenrain</w:t>
      </w:r>
      <w:proofErr w:type="spellEnd"/>
      <w:r w:rsidRPr="00223761">
        <w:t>-</w:t>
      </w:r>
      <w:proofErr w:type="spellStart"/>
      <w:r w:rsidRPr="00223761">
        <w:t>Tieschen</w:t>
      </w:r>
      <w:proofErr w:type="spellEnd"/>
      <w:r w:rsidRPr="00223761">
        <w:t xml:space="preserve"> </w:t>
      </w:r>
      <w:proofErr w:type="spellStart"/>
      <w:r w:rsidRPr="00223761">
        <w:t>eGen</w:t>
      </w:r>
      <w:proofErr w:type="spellEnd"/>
      <w:r w:rsidRPr="00223761">
        <w:t xml:space="preserve">, </w:t>
      </w:r>
      <w:proofErr w:type="spellStart"/>
      <w:r w:rsidRPr="00223761">
        <w:t>Halbenrain</w:t>
      </w:r>
      <w:proofErr w:type="spellEnd"/>
      <w:r w:rsidRPr="00223761">
        <w:t xml:space="preserve"> 125, 8492 </w:t>
      </w:r>
      <w:proofErr w:type="spellStart"/>
      <w:r w:rsidRPr="00223761">
        <w:t>Halbenrain</w:t>
      </w:r>
      <w:proofErr w:type="spellEnd"/>
      <w:r w:rsidRPr="00223761">
        <w:t xml:space="preserve">, Republika Austrija, OIB 82853512793 kao prvog </w:t>
      </w:r>
      <w:proofErr w:type="spellStart"/>
      <w:r w:rsidRPr="00223761">
        <w:t>razlučnog</w:t>
      </w:r>
      <w:proofErr w:type="spellEnd"/>
      <w:r w:rsidRPr="00223761">
        <w:t xml:space="preserve"> vjerovnika i Republika Hrvatska, Ministarstvo financija- </w:t>
      </w:r>
    </w:p>
    <w:p w:rsidRDefault="001145AE" w:rsidP="001145AE" w:rsidR="001145AE">
      <w:pPr>
        <w:jc w:val="center"/>
      </w:pPr>
      <w:r>
        <w:lastRenderedPageBreak/>
        <w:t>2</w:t>
      </w:r>
    </w:p>
    <w:p w:rsidRDefault="001145AE" w:rsidP="001145AE" w:rsidR="001145AE">
      <w:pPr>
        <w:jc w:val="right"/>
      </w:pPr>
      <w:r>
        <w:t>Poslovni broj:7 St-247/2017-49</w:t>
      </w:r>
    </w:p>
    <w:p w:rsidRDefault="001145AE" w:rsidP="00223761" w:rsidR="001145AE">
      <w:pPr>
        <w:jc w:val="both"/>
      </w:pPr>
    </w:p>
    <w:p w:rsidRDefault="00223761" w:rsidP="00223761" w:rsidR="00223761" w:rsidRPr="00223761">
      <w:pPr>
        <w:jc w:val="both"/>
      </w:pPr>
      <w:r w:rsidRPr="00223761">
        <w:t xml:space="preserve">Porezna uprava Zagreb, Avenija Dubrovnik 32, OIB 18683156487 kao drugog </w:t>
      </w:r>
      <w:proofErr w:type="spellStart"/>
      <w:r w:rsidRPr="00223761">
        <w:t>razlučnog</w:t>
      </w:r>
      <w:proofErr w:type="spellEnd"/>
      <w:r w:rsidRPr="00223761">
        <w:t xml:space="preserve"> vjerovnika.</w:t>
      </w:r>
    </w:p>
    <w:p w:rsidRDefault="00223761" w:rsidP="00223761" w:rsidR="00223761" w:rsidRPr="00223761">
      <w:pPr>
        <w:jc w:val="both"/>
      </w:pPr>
    </w:p>
    <w:p w:rsidRDefault="00223761" w:rsidP="00223761" w:rsidR="00223761" w:rsidRPr="00223761">
      <w:pPr>
        <w:jc w:val="both"/>
      </w:pPr>
      <w:r>
        <w:t xml:space="preserve">            </w:t>
      </w:r>
      <w:r w:rsidRPr="00223761">
        <w:t xml:space="preserve"> Na nekretnini iz točke I.,2. na suvlasničkom dijelu 1633/10000 ETAŽNO VLASNIŠTVO (E-4), upisano je </w:t>
      </w:r>
      <w:proofErr w:type="spellStart"/>
      <w:r w:rsidRPr="00223761">
        <w:t>razlučno</w:t>
      </w:r>
      <w:proofErr w:type="spellEnd"/>
      <w:r w:rsidRPr="00223761">
        <w:t xml:space="preserve"> pravo za korist vjerovnika: </w:t>
      </w:r>
      <w:proofErr w:type="spellStart"/>
      <w:r w:rsidRPr="00223761">
        <w:t>Raiffeisenbank</w:t>
      </w:r>
      <w:proofErr w:type="spellEnd"/>
      <w:r w:rsidRPr="00223761">
        <w:t xml:space="preserve"> </w:t>
      </w:r>
      <w:proofErr w:type="spellStart"/>
      <w:r w:rsidRPr="00223761">
        <w:t>Halbenrain</w:t>
      </w:r>
      <w:proofErr w:type="spellEnd"/>
      <w:r w:rsidRPr="00223761">
        <w:t>-</w:t>
      </w:r>
      <w:proofErr w:type="spellStart"/>
      <w:r w:rsidRPr="00223761">
        <w:t>Tieschen</w:t>
      </w:r>
      <w:proofErr w:type="spellEnd"/>
      <w:r w:rsidRPr="00223761">
        <w:t xml:space="preserve"> </w:t>
      </w:r>
      <w:proofErr w:type="spellStart"/>
      <w:r w:rsidRPr="00223761">
        <w:t>eGen</w:t>
      </w:r>
      <w:proofErr w:type="spellEnd"/>
      <w:r w:rsidRPr="00223761">
        <w:t xml:space="preserve">, </w:t>
      </w:r>
      <w:proofErr w:type="spellStart"/>
      <w:r w:rsidRPr="00223761">
        <w:t>Halbenrain</w:t>
      </w:r>
      <w:proofErr w:type="spellEnd"/>
      <w:r w:rsidRPr="00223761">
        <w:t xml:space="preserve"> 125, 8492 </w:t>
      </w:r>
      <w:proofErr w:type="spellStart"/>
      <w:r w:rsidRPr="00223761">
        <w:t>Halbenrain</w:t>
      </w:r>
      <w:proofErr w:type="spellEnd"/>
      <w:r w:rsidRPr="00223761">
        <w:t xml:space="preserve">, Republika Austrija, OIB 82853512793 kao prvog </w:t>
      </w:r>
      <w:proofErr w:type="spellStart"/>
      <w:r w:rsidRPr="00223761">
        <w:t>razlučnog</w:t>
      </w:r>
      <w:proofErr w:type="spellEnd"/>
      <w:r w:rsidRPr="00223761">
        <w:t xml:space="preserve"> vjerovnika i Republika Hrvatska, Ministarstvo financija- Porezna uprava Zagreb, Avenija Dubrovnik 32, OIB 18683156487 kao drugog </w:t>
      </w:r>
      <w:proofErr w:type="spellStart"/>
      <w:r w:rsidRPr="00223761">
        <w:t>razlučnog</w:t>
      </w:r>
      <w:proofErr w:type="spellEnd"/>
      <w:r w:rsidRPr="00223761">
        <w:t xml:space="preserve"> vjerovnika.</w:t>
      </w:r>
    </w:p>
    <w:p w:rsidRDefault="00223761" w:rsidP="00223761" w:rsidR="00223761" w:rsidRPr="00223761">
      <w:pPr>
        <w:jc w:val="both"/>
      </w:pPr>
    </w:p>
    <w:p w:rsidRDefault="00223761" w:rsidP="00223761" w:rsidR="00223761" w:rsidRPr="00223761">
      <w:pPr>
        <w:jc w:val="both"/>
      </w:pPr>
      <w:r>
        <w:t xml:space="preserve">           </w:t>
      </w:r>
      <w:r w:rsidRPr="00223761">
        <w:t xml:space="preserve"> Na nekretnini iz točke I.,4. upisano je </w:t>
      </w:r>
      <w:proofErr w:type="spellStart"/>
      <w:r w:rsidRPr="00223761">
        <w:t>razlučno</w:t>
      </w:r>
      <w:proofErr w:type="spellEnd"/>
      <w:r w:rsidRPr="00223761">
        <w:t xml:space="preserve"> pravo za korist vjerovnika: RAIFFEISENBANK MITTLERES RAABTAL </w:t>
      </w:r>
      <w:proofErr w:type="spellStart"/>
      <w:r w:rsidRPr="00223761">
        <w:t>eGen</w:t>
      </w:r>
      <w:proofErr w:type="spellEnd"/>
      <w:r w:rsidRPr="00223761">
        <w:t xml:space="preserve"> iz Republike Austrije, 8341 </w:t>
      </w:r>
      <w:proofErr w:type="spellStart"/>
      <w:r w:rsidRPr="00223761">
        <w:t>Paldau</w:t>
      </w:r>
      <w:proofErr w:type="spellEnd"/>
      <w:r w:rsidRPr="00223761">
        <w:t xml:space="preserve">, </w:t>
      </w:r>
      <w:proofErr w:type="spellStart"/>
      <w:r w:rsidRPr="00223761">
        <w:t>Paldau</w:t>
      </w:r>
      <w:proofErr w:type="spellEnd"/>
      <w:r w:rsidRPr="00223761">
        <w:t xml:space="preserve"> 40, OIB 25376204437 kao pravni slijednik RAIFFEISENBANK PALDAU-STUDENZEN-EICHKOGEL EGEN(MBH), OIB 25376204437, </w:t>
      </w:r>
      <w:proofErr w:type="spellStart"/>
      <w:r w:rsidRPr="00223761">
        <w:t>Faldnitz</w:t>
      </w:r>
      <w:proofErr w:type="spellEnd"/>
      <w:r w:rsidRPr="00223761">
        <w:t xml:space="preserve"> im </w:t>
      </w:r>
      <w:proofErr w:type="spellStart"/>
      <w:r w:rsidRPr="00223761">
        <w:t>Raabtal</w:t>
      </w:r>
      <w:proofErr w:type="spellEnd"/>
      <w:r w:rsidRPr="00223761">
        <w:t xml:space="preserve">, Republika Austrija kao prvog </w:t>
      </w:r>
      <w:proofErr w:type="spellStart"/>
      <w:r w:rsidRPr="00223761">
        <w:t>razlučnog</w:t>
      </w:r>
      <w:proofErr w:type="spellEnd"/>
      <w:r w:rsidRPr="00223761">
        <w:t xml:space="preserve"> vjerovnika i Republika Hrvatska, Ministarstvo financija- Porezna uprava Zagreb, Avenija Dubrovnik 32, OIB 18683156487 kao drugog </w:t>
      </w:r>
      <w:proofErr w:type="spellStart"/>
      <w:r w:rsidRPr="00223761">
        <w:t>razlučnog</w:t>
      </w:r>
      <w:proofErr w:type="spellEnd"/>
      <w:r w:rsidRPr="00223761">
        <w:t xml:space="preserve"> vjerovnika.</w:t>
      </w:r>
    </w:p>
    <w:p w:rsidRDefault="00223761" w:rsidP="00223761" w:rsidR="00223761" w:rsidRPr="00223761">
      <w:pPr>
        <w:jc w:val="both"/>
      </w:pPr>
    </w:p>
    <w:p w:rsidRDefault="00223761" w:rsidP="00223761" w:rsidR="00223761" w:rsidRPr="00223761">
      <w:pPr>
        <w:jc w:val="both"/>
      </w:pPr>
      <w:r w:rsidRPr="00223761">
        <w:t xml:space="preserve">      III.      Način prodaje:</w:t>
      </w:r>
    </w:p>
    <w:p w:rsidRDefault="00223761" w:rsidP="00223761" w:rsidR="00223761" w:rsidRPr="00223761">
      <w:pPr>
        <w:jc w:val="both"/>
      </w:pPr>
    </w:p>
    <w:p w:rsidRDefault="00223761" w:rsidP="00223761" w:rsidR="00223761" w:rsidRPr="00223761">
      <w:pPr>
        <w:jc w:val="both"/>
      </w:pPr>
      <w:r w:rsidRPr="00223761">
        <w:t xml:space="preserve">                  Prodaju nekretnina provest će Financijska agencija elektroničkom javnom dražbom.</w:t>
      </w:r>
    </w:p>
    <w:p w:rsidRDefault="00223761" w:rsidP="00223761" w:rsidR="00223761" w:rsidRPr="00223761">
      <w:pPr>
        <w:jc w:val="both"/>
      </w:pPr>
    </w:p>
    <w:p w:rsidRDefault="00223761" w:rsidP="00223761" w:rsidR="00223761" w:rsidRPr="00223761">
      <w:pPr>
        <w:pStyle w:val="Odlomakpopisa"/>
        <w:numPr>
          <w:ilvl w:val="0"/>
          <w:numId w:val="24"/>
        </w:numPr>
        <w:suppressAutoHyphens w:val="false"/>
        <w:contextualSpacing/>
      </w:pPr>
      <w:r w:rsidRPr="00223761">
        <w:t>Utvrđena vrijednost nekretnina iznosi:</w:t>
      </w:r>
    </w:p>
    <w:p w:rsidRDefault="00223761" w:rsidP="00223761" w:rsidR="00223761" w:rsidRPr="00223761">
      <w:pPr>
        <w:suppressAutoHyphens w:val="false"/>
        <w:ind w:left="360"/>
        <w:contextualSpacing/>
      </w:pPr>
    </w:p>
    <w:p w:rsidRDefault="00223761" w:rsidP="00223761" w:rsidR="00223761" w:rsidRPr="00223761">
      <w:pPr>
        <w:pStyle w:val="Odlomakpopisa"/>
        <w:numPr>
          <w:ilvl w:val="0"/>
          <w:numId w:val="25"/>
        </w:numPr>
        <w:suppressAutoHyphens w:val="false"/>
        <w:contextualSpacing/>
        <w:rPr>
          <w:b/>
        </w:rPr>
      </w:pPr>
      <w:r w:rsidRPr="00223761">
        <w:t xml:space="preserve"> Nekretnina upisana u Općinski građanski sud u Zagrebu, Zemljišnoknjižni odjel Zagreb, k.o. </w:t>
      </w:r>
      <w:proofErr w:type="spellStart"/>
      <w:r w:rsidRPr="00223761">
        <w:t>Granešina</w:t>
      </w:r>
      <w:proofErr w:type="spellEnd"/>
      <w:r w:rsidRPr="00223761">
        <w:t xml:space="preserve">, z.k.ul. 36542, </w:t>
      </w:r>
      <w:proofErr w:type="spellStart"/>
      <w:r w:rsidRPr="00223761">
        <w:t>čkbr</w:t>
      </w:r>
      <w:proofErr w:type="spellEnd"/>
      <w:r w:rsidRPr="00223761">
        <w:t xml:space="preserve">. 489/49, površine 705 m2,  u naravi stambena zgrada 14 A, Sjeverna ulica, Suvlasnički dio: 1669/10000 ETAŽNO VLASNIŠTVO (E-3), stan oznake S3 na 1. katu zgrade, tlocrtne površine 77,75 m2 sa dva parkirna mjesta ( PM7 i PM8) – procijenjena vrijednost je </w:t>
      </w:r>
      <w:r w:rsidRPr="00223761">
        <w:rPr>
          <w:b/>
        </w:rPr>
        <w:t>674.195,00</w:t>
      </w:r>
      <w:r w:rsidRPr="00223761">
        <w:t xml:space="preserve"> kuna. U cijeni nije sadržan PDV.</w:t>
      </w:r>
    </w:p>
    <w:p w:rsidRDefault="00223761" w:rsidP="00223761" w:rsidR="00223761" w:rsidRPr="00223761">
      <w:pPr>
        <w:pStyle w:val="Odlomakpopisa"/>
        <w:ind w:left="945"/>
        <w:rPr>
          <w:b/>
        </w:rPr>
      </w:pPr>
    </w:p>
    <w:p w:rsidRDefault="00223761" w:rsidP="00223761" w:rsidR="00223761" w:rsidRPr="00223761">
      <w:pPr>
        <w:pStyle w:val="Odlomakpopisa"/>
        <w:numPr>
          <w:ilvl w:val="0"/>
          <w:numId w:val="25"/>
        </w:numPr>
        <w:suppressAutoHyphens w:val="false"/>
        <w:contextualSpacing/>
        <w:rPr>
          <w:b/>
        </w:rPr>
      </w:pPr>
      <w:r w:rsidRPr="00223761">
        <w:t xml:space="preserve">Nekretnina upisana u Općinskom građanskom sudu u Zagrebu, Zemljišnoknjižni odjel Zagreb, k.o. </w:t>
      </w:r>
      <w:proofErr w:type="spellStart"/>
      <w:r w:rsidRPr="00223761">
        <w:t>Granešina</w:t>
      </w:r>
      <w:proofErr w:type="spellEnd"/>
      <w:r w:rsidRPr="00223761">
        <w:t xml:space="preserve">, z.k.ul. 36542, </w:t>
      </w:r>
      <w:proofErr w:type="spellStart"/>
      <w:r w:rsidRPr="00223761">
        <w:t>čkbr</w:t>
      </w:r>
      <w:proofErr w:type="spellEnd"/>
      <w:r w:rsidRPr="00223761">
        <w:t xml:space="preserve">. 489/49, površine 705 m2, u naravi stambena zgrada 14 A, Sjeverna ulica, Suvlasnički dio 1633/10000 ETAŽNO VLASNIŠTVO (E-4), stan oznake S4 na 1.katu zgrade, tlocrtne površine 72,25m2 sa dva parkirna mjesta (PM4 i PM5) – procijenjena vrijednost je </w:t>
      </w:r>
      <w:r w:rsidRPr="00223761">
        <w:rPr>
          <w:b/>
        </w:rPr>
        <w:t>642.696,00</w:t>
      </w:r>
      <w:r w:rsidRPr="00223761">
        <w:t xml:space="preserve"> kuna. U cijeni nije sadržan PDV.</w:t>
      </w:r>
    </w:p>
    <w:p w:rsidRDefault="00223761" w:rsidP="00223761" w:rsidR="00223761" w:rsidRPr="00223761">
      <w:pPr>
        <w:pStyle w:val="Odlomakpopisa"/>
        <w:rPr>
          <w:b/>
        </w:rPr>
      </w:pPr>
    </w:p>
    <w:p w:rsidRDefault="00223761" w:rsidP="00223761" w:rsidR="00223761" w:rsidRPr="00223761">
      <w:pPr>
        <w:pStyle w:val="Odlomakpopisa"/>
        <w:numPr>
          <w:ilvl w:val="0"/>
          <w:numId w:val="25"/>
        </w:numPr>
        <w:suppressAutoHyphens w:val="false"/>
        <w:contextualSpacing/>
      </w:pPr>
      <w:r w:rsidRPr="00223761">
        <w:t xml:space="preserve">Nekretnina upisana u zemljišnim knjigama Općinskog građanskog suda u Zagrebu, Zemljišnoknjižni odjel Zagreb, k.o. REMETE, z.k.ul. 6873. čk.br. 2246/14, VINOGRAD SA 966 m2, u naravi građevinsko zemljište, katastarski broj čestice 1745/3, k.o. Dubrava – procijenjena vrijednost je </w:t>
      </w:r>
      <w:r w:rsidRPr="00223761">
        <w:rPr>
          <w:b/>
        </w:rPr>
        <w:t xml:space="preserve">40.060,00 </w:t>
      </w:r>
      <w:r w:rsidRPr="00223761">
        <w:t xml:space="preserve">kuna. </w:t>
      </w:r>
    </w:p>
    <w:p w:rsidRDefault="00223761" w:rsidP="00223761" w:rsidR="00223761" w:rsidRPr="00223761">
      <w:pPr>
        <w:pStyle w:val="Odlomakpopisa"/>
        <w:ind w:left="945"/>
      </w:pPr>
    </w:p>
    <w:p w:rsidRDefault="00223761" w:rsidP="00223761" w:rsidR="00223761">
      <w:pPr>
        <w:pStyle w:val="Odlomakpopisa"/>
        <w:numPr>
          <w:ilvl w:val="0"/>
          <w:numId w:val="25"/>
        </w:numPr>
        <w:suppressAutoHyphens w:val="false"/>
        <w:contextualSpacing/>
      </w:pPr>
      <w:r w:rsidRPr="00223761">
        <w:t xml:space="preserve">Nekretnina upisana u Općinskom građanskom sudu u Zagrebu, Zemljišnoknjižni odjel Dugo Selo, k.o. DUGO SELO I, z.k.ul. 2496, </w:t>
      </w:r>
      <w:proofErr w:type="spellStart"/>
      <w:r w:rsidRPr="00223761">
        <w:t>čkbr</w:t>
      </w:r>
      <w:proofErr w:type="spellEnd"/>
      <w:r w:rsidRPr="00223761">
        <w:t xml:space="preserve">. 355/1, oranica u ulici </w:t>
      </w:r>
      <w:proofErr w:type="spellStart"/>
      <w:r w:rsidRPr="00223761">
        <w:t>S.Ferenčaka</w:t>
      </w:r>
      <w:proofErr w:type="spellEnd"/>
      <w:r w:rsidRPr="00223761">
        <w:t xml:space="preserve"> sa 794 m2 u naravi građevinsko zemljište - procijenjena vrijednost je </w:t>
      </w:r>
      <w:r w:rsidRPr="00223761">
        <w:rPr>
          <w:b/>
        </w:rPr>
        <w:t xml:space="preserve">500,000,00 </w:t>
      </w:r>
      <w:r w:rsidRPr="00223761">
        <w:t>kuna</w:t>
      </w:r>
    </w:p>
    <w:p w:rsidRDefault="001145AE" w:rsidP="001145AE" w:rsidR="00223761">
      <w:pPr>
        <w:suppressAutoHyphens w:val="false"/>
        <w:contextualSpacing/>
        <w:jc w:val="center"/>
      </w:pPr>
      <w:r>
        <w:lastRenderedPageBreak/>
        <w:t>3</w:t>
      </w:r>
      <w:bookmarkStart w:name="_GoBack" w:id="0"/>
      <w:bookmarkEnd w:id="0"/>
    </w:p>
    <w:p w:rsidRDefault="001145AE" w:rsidP="001145AE" w:rsidR="001145AE">
      <w:pPr>
        <w:suppressAutoHyphens w:val="false"/>
        <w:contextualSpacing/>
        <w:jc w:val="right"/>
      </w:pPr>
      <w:r>
        <w:t>Poslovni broj:7 St-247/2017-49</w:t>
      </w:r>
    </w:p>
    <w:p w:rsidRDefault="00223761" w:rsidP="00223761" w:rsidR="00223761" w:rsidRPr="00223761">
      <w:pPr>
        <w:pStyle w:val="Odlomakpopisa"/>
        <w:suppressAutoHyphens w:val="false"/>
        <w:ind w:left="720"/>
        <w:contextualSpacing/>
      </w:pPr>
    </w:p>
    <w:p w:rsidRDefault="00223761" w:rsidP="00223761" w:rsidR="00223761" w:rsidRPr="00223761">
      <w:pPr>
        <w:pStyle w:val="Odlomakpopisa"/>
        <w:numPr>
          <w:ilvl w:val="0"/>
          <w:numId w:val="24"/>
        </w:numPr>
        <w:jc w:val="both"/>
      </w:pPr>
      <w:r w:rsidRPr="00223761">
        <w:t xml:space="preserve">Nekretnine se ne mogu prodati: </w:t>
      </w:r>
    </w:p>
    <w:p w:rsidRDefault="00223761" w:rsidP="00223761" w:rsidR="00223761" w:rsidRPr="00223761">
      <w:pPr>
        <w:jc w:val="both"/>
      </w:pPr>
    </w:p>
    <w:p w:rsidRDefault="00223761" w:rsidP="00223761" w:rsidR="00223761" w:rsidRPr="00223761">
      <w:pPr>
        <w:jc w:val="both"/>
      </w:pPr>
      <w:r w:rsidRPr="00223761">
        <w:t xml:space="preserve">                   - na prvoj dražbi ispod 3/4 utvrđene vrijednosti, </w:t>
      </w:r>
    </w:p>
    <w:p w:rsidRDefault="00223761" w:rsidP="00223761" w:rsidR="00223761" w:rsidRPr="00223761">
      <w:pPr>
        <w:jc w:val="both"/>
      </w:pPr>
      <w:r w:rsidRPr="00223761">
        <w:t xml:space="preserve">                   - na drugoj dražbi ispod 1/2  utvrđene vrijednosti,</w:t>
      </w:r>
    </w:p>
    <w:p w:rsidRDefault="00223761" w:rsidP="00223761" w:rsidR="00223761" w:rsidRPr="00223761">
      <w:pPr>
        <w:jc w:val="both"/>
      </w:pPr>
      <w:r w:rsidRPr="00223761">
        <w:t xml:space="preserve">                   - na trećoj dražbi ispod 1/4 utvrđene vrijednosti,</w:t>
      </w:r>
    </w:p>
    <w:p w:rsidRDefault="00223761" w:rsidP="00223761" w:rsidR="00223761" w:rsidRPr="00223761">
      <w:pPr>
        <w:jc w:val="both"/>
      </w:pPr>
      <w:r w:rsidRPr="00223761">
        <w:t xml:space="preserve">                   - na četvrtoj dražbi početna cijena iznosi 1,00 kn.</w:t>
      </w:r>
    </w:p>
    <w:p w:rsidRDefault="00223761" w:rsidP="00223761" w:rsidR="00223761" w:rsidRPr="00223761">
      <w:pPr>
        <w:jc w:val="both"/>
      </w:pPr>
    </w:p>
    <w:p w:rsidRDefault="00223761" w:rsidP="00223761" w:rsidR="00223761" w:rsidRPr="00223761">
      <w:pPr>
        <w:pStyle w:val="Odlomakpopisa"/>
        <w:numPr>
          <w:ilvl w:val="0"/>
          <w:numId w:val="24"/>
        </w:numPr>
        <w:jc w:val="both"/>
      </w:pPr>
      <w:r w:rsidRPr="00223761">
        <w:t xml:space="preserve"> Prvi </w:t>
      </w:r>
      <w:proofErr w:type="spellStart"/>
      <w:r w:rsidRPr="00223761">
        <w:t>razlučni</w:t>
      </w:r>
      <w:proofErr w:type="spellEnd"/>
      <w:r w:rsidRPr="00223761">
        <w:t xml:space="preserve"> vjerovnik u </w:t>
      </w:r>
      <w:proofErr w:type="spellStart"/>
      <w:r w:rsidRPr="00223761">
        <w:t>prednosnom</w:t>
      </w:r>
      <w:proofErr w:type="spellEnd"/>
      <w:r w:rsidRPr="00223761">
        <w:t xml:space="preserve"> redu može izjaviti da kupuje nekretnine  te da stavlja u prijeboj svoju tražbinu s </w:t>
      </w:r>
      <w:proofErr w:type="spellStart"/>
      <w:r w:rsidRPr="00223761">
        <w:t>protutražbinom</w:t>
      </w:r>
      <w:proofErr w:type="spellEnd"/>
      <w:r w:rsidRPr="00223761">
        <w:t xml:space="preserve"> stečajnog dužnika po osnovi cijene u visini utvrđene vrijednosti nekretnine.</w:t>
      </w:r>
    </w:p>
    <w:p w:rsidRDefault="00223761" w:rsidP="00223761" w:rsidR="00223761" w:rsidRPr="00223761">
      <w:pPr>
        <w:jc w:val="both"/>
      </w:pPr>
    </w:p>
    <w:p w:rsidRDefault="00223761" w:rsidP="00223761" w:rsidR="00223761" w:rsidRPr="00223761">
      <w:pPr>
        <w:pStyle w:val="Odlomakpopisa"/>
        <w:numPr>
          <w:ilvl w:val="0"/>
          <w:numId w:val="24"/>
        </w:numPr>
        <w:jc w:val="both"/>
      </w:pPr>
      <w:r w:rsidRPr="00223761">
        <w:t xml:space="preserve"> Stečajni dužnik je u sustavu PDV-a. Kupac plaća PDV ili PPN u skladu sa Zakonom.</w:t>
      </w:r>
    </w:p>
    <w:p w:rsidRDefault="00223761" w:rsidP="00223761" w:rsidR="00223761" w:rsidRPr="00223761">
      <w:pPr>
        <w:jc w:val="both"/>
      </w:pPr>
    </w:p>
    <w:p w:rsidRDefault="00223761" w:rsidP="00223761" w:rsidR="00223761" w:rsidRPr="00223761">
      <w:pPr>
        <w:ind w:left="360"/>
        <w:jc w:val="both"/>
      </w:pPr>
      <w:r w:rsidRPr="00223761">
        <w:t>VIII.    Prodajom nekretnina brišu se svi tereti na istima.</w:t>
      </w:r>
    </w:p>
    <w:p w:rsidRDefault="00223761" w:rsidP="00223761" w:rsidR="00223761" w:rsidRPr="00223761">
      <w:pPr>
        <w:jc w:val="both"/>
      </w:pPr>
    </w:p>
    <w:p w:rsidRDefault="00223761" w:rsidP="00223761" w:rsidR="00223761" w:rsidRPr="00223761">
      <w:pPr>
        <w:pStyle w:val="Odlomakpopisa"/>
        <w:numPr>
          <w:ilvl w:val="0"/>
          <w:numId w:val="26"/>
        </w:numPr>
        <w:jc w:val="both"/>
      </w:pPr>
      <w:r w:rsidRPr="00223761">
        <w:t xml:space="preserve"> U elektroničkoj javnoj dražbi, kao ponuditelji, mogu sudjelovati samo osobe koje su prethodno dale jamčevinu u iznosu od 10% utvrđene vrijednosti nekretnina i podnijele prijavu za sudjelovanje u elektroničkoj javnoj dražbi. Jamčevina se uplaćuje na račun Financijske agencije otvoren kod Hrvatske poštanske banke d.d. IBAN: HR3323900011300028779. Prvi </w:t>
      </w:r>
      <w:proofErr w:type="spellStart"/>
      <w:r w:rsidRPr="00223761">
        <w:t>razlučni</w:t>
      </w:r>
      <w:proofErr w:type="spellEnd"/>
      <w:r w:rsidRPr="00223761">
        <w:t xml:space="preserve"> vjerovnik u </w:t>
      </w:r>
      <w:proofErr w:type="spellStart"/>
      <w:r w:rsidRPr="00223761">
        <w:t>prednosnom</w:t>
      </w:r>
      <w:proofErr w:type="spellEnd"/>
      <w:r w:rsidRPr="00223761">
        <w:t xml:space="preserve"> redu može sudjelovati kao ponuditelj u elektroničkoj javnoj dražbi bez polaganja jamčevine.</w:t>
      </w:r>
    </w:p>
    <w:p w:rsidRDefault="00223761" w:rsidP="00223761" w:rsidR="00223761" w:rsidRPr="00223761">
      <w:pPr>
        <w:jc w:val="both"/>
      </w:pPr>
    </w:p>
    <w:p w:rsidRDefault="00223761" w:rsidP="00223761" w:rsidR="00223761" w:rsidRPr="00223761">
      <w:pPr>
        <w:pStyle w:val="Odlomakpopisa"/>
        <w:numPr>
          <w:ilvl w:val="0"/>
          <w:numId w:val="26"/>
        </w:numPr>
        <w:jc w:val="both"/>
      </w:pPr>
      <w:r w:rsidRPr="00223761">
        <w:t>Sudioniku čija će ponuda biti prihvaćena, jamčevina će se uračunati u kupoprodajnu cijenu, a ostalima sudionicima će biti vraćena.</w:t>
      </w:r>
    </w:p>
    <w:p w:rsidRDefault="00223761" w:rsidP="00223761" w:rsidR="00223761" w:rsidRPr="00223761">
      <w:pPr>
        <w:jc w:val="both"/>
      </w:pPr>
    </w:p>
    <w:p w:rsidRDefault="00223761" w:rsidP="00223761" w:rsidR="00223761" w:rsidRPr="00223761">
      <w:pPr>
        <w:pStyle w:val="Odlomakpopisa"/>
        <w:numPr>
          <w:ilvl w:val="0"/>
          <w:numId w:val="26"/>
        </w:numPr>
        <w:jc w:val="both"/>
      </w:pPr>
      <w:r w:rsidRPr="00223761">
        <w:t xml:space="preserve">  Dražbeni korak :</w:t>
      </w:r>
    </w:p>
    <w:p w:rsidRDefault="00223761" w:rsidP="00223761" w:rsidR="00223761" w:rsidRPr="00223761">
      <w:pPr>
        <w:pStyle w:val="Odlomakpopisa"/>
      </w:pPr>
    </w:p>
    <w:p w:rsidRDefault="00223761" w:rsidP="00223761" w:rsidR="00223761" w:rsidRPr="00223761">
      <w:pPr>
        <w:pStyle w:val="Odlomakpopisa"/>
        <w:numPr>
          <w:ilvl w:val="0"/>
          <w:numId w:val="27"/>
        </w:numPr>
        <w:jc w:val="both"/>
      </w:pPr>
      <w:r w:rsidRPr="00223761">
        <w:t xml:space="preserve"> za nekretninu upisanu pod točkom I.1. iznosi 1.000,00 kuna</w:t>
      </w:r>
    </w:p>
    <w:p w:rsidRDefault="00223761" w:rsidP="00223761" w:rsidR="00223761" w:rsidRPr="00223761">
      <w:pPr>
        <w:pStyle w:val="Odlomakpopisa"/>
        <w:numPr>
          <w:ilvl w:val="0"/>
          <w:numId w:val="27"/>
        </w:numPr>
        <w:jc w:val="both"/>
      </w:pPr>
      <w:r w:rsidRPr="00223761">
        <w:t xml:space="preserve"> za nekretninu upisanu pod točkom I.2. iznosi  1.000,00 kuna</w:t>
      </w:r>
    </w:p>
    <w:p w:rsidRDefault="00223761" w:rsidP="00223761" w:rsidR="00223761" w:rsidRPr="00223761">
      <w:pPr>
        <w:pStyle w:val="Odlomakpopisa"/>
        <w:numPr>
          <w:ilvl w:val="0"/>
          <w:numId w:val="27"/>
        </w:numPr>
        <w:jc w:val="both"/>
      </w:pPr>
      <w:r w:rsidRPr="00223761">
        <w:t xml:space="preserve"> za nekretninu upisanu pod točkom I.3. iznosi 200,00 kuna</w:t>
      </w:r>
    </w:p>
    <w:p w:rsidRDefault="00223761" w:rsidP="00223761" w:rsidR="00223761" w:rsidRPr="00223761">
      <w:pPr>
        <w:pStyle w:val="Odlomakpopisa"/>
        <w:numPr>
          <w:ilvl w:val="0"/>
          <w:numId w:val="27"/>
        </w:numPr>
        <w:jc w:val="both"/>
      </w:pPr>
      <w:r w:rsidRPr="00223761">
        <w:t>za nekretninu upisanu pod točkom I.4. iznosi 1.000,00 kuna</w:t>
      </w:r>
    </w:p>
    <w:p w:rsidRDefault="00223761" w:rsidP="00223761" w:rsidR="00223761" w:rsidRPr="00223761">
      <w:pPr>
        <w:jc w:val="both"/>
      </w:pPr>
    </w:p>
    <w:p w:rsidRDefault="00223761" w:rsidP="00223761" w:rsidR="00223761" w:rsidRPr="00223761">
      <w:pPr>
        <w:pStyle w:val="Odlomakpopisa"/>
        <w:numPr>
          <w:ilvl w:val="0"/>
          <w:numId w:val="26"/>
        </w:numPr>
        <w:jc w:val="both"/>
      </w:pPr>
      <w:r w:rsidRPr="00223761">
        <w:t xml:space="preserve"> Kupac je dužan uplatiti razliku između uplaćene jamčevine i postignute kupoprodajne cijene u roku od 30 dana od dana objave rješenja o dosudi na e-oglasnoj ploči suda na račun Financijske agencije otvoren kod Hrvatske poštanske banke d.d. IBAN: HR1123900011300028787. Ako kupac u tom roku ne položi </w:t>
      </w:r>
      <w:proofErr w:type="spellStart"/>
      <w:r w:rsidRPr="00223761">
        <w:t>kupovninu</w:t>
      </w:r>
      <w:proofErr w:type="spellEnd"/>
      <w:r w:rsidRPr="00223761">
        <w:t xml:space="preserve">, sud će posebnim rješenjem odrediti prodaju nevažećom i odrediti novu prodaju, uz uvjete za prodaju koja je oglašena nevažećom, a iz položene jamčevine namiriti će se troškovi nove prodaje i razlika između </w:t>
      </w:r>
      <w:proofErr w:type="spellStart"/>
      <w:r w:rsidRPr="00223761">
        <w:t>kupovnine</w:t>
      </w:r>
      <w:proofErr w:type="spellEnd"/>
      <w:r w:rsidRPr="00223761">
        <w:t xml:space="preserve"> postignute na prijašnjoj prodaji i novoj prodaji.</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 xml:space="preserve"> Nekretnine će se rješenjem o dosudi dosuditi kupcu koji ponudi najpovoljniju cijenu. Nekretnine će se dosuditi i kupcima koji su ponudili nižu cijenu prema veličini ponuđene cijene, ako kupci koji su ponudili veću cijenu ne polože </w:t>
      </w:r>
      <w:proofErr w:type="spellStart"/>
      <w:r w:rsidRPr="00223761">
        <w:t>kupovninu</w:t>
      </w:r>
      <w:proofErr w:type="spellEnd"/>
      <w:r w:rsidRPr="00223761">
        <w:t xml:space="preserve"> u roku iz točke 10 ovog zaključka. </w:t>
      </w:r>
    </w:p>
    <w:p w:rsidRDefault="001145AE" w:rsidP="001145AE" w:rsidR="00223761">
      <w:pPr>
        <w:ind w:left="360"/>
        <w:jc w:val="center"/>
      </w:pPr>
      <w:r>
        <w:lastRenderedPageBreak/>
        <w:t>4</w:t>
      </w:r>
    </w:p>
    <w:p w:rsidRDefault="001145AE" w:rsidP="001145AE" w:rsidR="001145AE">
      <w:pPr>
        <w:ind w:left="360"/>
        <w:jc w:val="right"/>
      </w:pPr>
      <w:r>
        <w:t>Poslovni broj:7 St-247/2017-49</w:t>
      </w:r>
    </w:p>
    <w:p w:rsidRDefault="001145AE" w:rsidP="001145AE" w:rsidR="001145AE" w:rsidRPr="00223761">
      <w:pPr>
        <w:ind w:left="360"/>
        <w:jc w:val="right"/>
      </w:pPr>
    </w:p>
    <w:p w:rsidRDefault="00223761" w:rsidP="00223761" w:rsidR="00223761" w:rsidRPr="00223761">
      <w:pPr>
        <w:pStyle w:val="Odlomakpopisa"/>
        <w:numPr>
          <w:ilvl w:val="0"/>
          <w:numId w:val="28"/>
        </w:numPr>
        <w:jc w:val="both"/>
      </w:pPr>
      <w:r w:rsidRPr="00223761">
        <w:t xml:space="preserve"> U rješenju o dosudi nekretnine sud će odrediti da će se nakon pravomoćnosti tog rješenja i nakon što kupac položi </w:t>
      </w:r>
      <w:proofErr w:type="spellStart"/>
      <w:r w:rsidRPr="00223761">
        <w:t>kupovninu</w:t>
      </w:r>
      <w:proofErr w:type="spellEnd"/>
      <w:r w:rsidRPr="00223761">
        <w:t>, u zemljišnim knjigama upisati u njegovu korist pravo vlasništva na dosuđenim nekretninama te brisati tereti na nekretninama.</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 xml:space="preserve"> Nakon pravomoćnosti rješenja o dosudi i nakon što kupac položi </w:t>
      </w:r>
      <w:proofErr w:type="spellStart"/>
      <w:r w:rsidRPr="00223761">
        <w:t>kupovninu</w:t>
      </w:r>
      <w:proofErr w:type="spellEnd"/>
      <w:r w:rsidRPr="00223761">
        <w:t>, sud će donijeti zaključak o predaji nekretnine kupcu, čime kupac stupa u posjed istih.</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 xml:space="preserve">  Ako kupac radi plaćanja kupovne cijene treba uzeti kredit, sud će na prijedlog kupca već u rješenju o dosudi te pošto </w:t>
      </w:r>
      <w:proofErr w:type="spellStart"/>
      <w:r w:rsidRPr="00223761">
        <w:t>kupovnina</w:t>
      </w:r>
      <w:proofErr w:type="spellEnd"/>
      <w:r w:rsidRPr="00223761">
        <w:t xml:space="preserve"> bude položena, u zemljišnim knjigama prilikom upisa prava vlasništva u korist kupca, upisati i založno pravo na nekretninama radi osiguranja tražbine po osnovi kredita, u korist davatelja kredita u skladu sa sporazumom o osiguranju.</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 xml:space="preserve"> Prodaja se provodi po načelu “viđeno-kupljeno”, što isključuje sve naknadne prigovore kupca.</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 xml:space="preserve"> Nekretnine stečajnog dužnika koje su predmet prodaje te dokaze o vlasništvu nekretnine mogu se razgledati uz prethodni dogovor sa stečajnim upraviteljem stečajnog dužnika Brankom </w:t>
      </w:r>
      <w:proofErr w:type="spellStart"/>
      <w:r w:rsidRPr="00223761">
        <w:t>Smrtićem</w:t>
      </w:r>
      <w:proofErr w:type="spellEnd"/>
      <w:r w:rsidRPr="00223761">
        <w:t xml:space="preserve"> </w:t>
      </w:r>
      <w:proofErr w:type="spellStart"/>
      <w:r w:rsidRPr="00223761">
        <w:t>mob</w:t>
      </w:r>
      <w:proofErr w:type="spellEnd"/>
      <w:r w:rsidRPr="00223761">
        <w:t xml:space="preserve">: 098 137 66 71 ili mail : </w:t>
      </w:r>
      <w:proofErr w:type="spellStart"/>
      <w:r w:rsidRPr="00223761">
        <w:t>branko.smrtic</w:t>
      </w:r>
      <w:proofErr w:type="spellEnd"/>
      <w:r w:rsidRPr="00223761">
        <w:t xml:space="preserve">@gmail.com.                                              </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ab/>
        <w:t>Nalaže se stečajnom upravitelju dostaviti Financijskoj agenciji na obrascu propisanom Pravilnikom o načinu i postupku provedbe prodaje nekretnina i pokretnina u ovršnom postupku (Narodne novine broj: 156/14, dalje: Pravilnik) zahtjev za prodaju nekretnine u stečajnom postupku elektroničkom javnom dražbom sa podacima sukladno ovom zaključku.</w:t>
      </w:r>
    </w:p>
    <w:p w:rsidRDefault="00223761" w:rsidP="00223761" w:rsidR="00223761" w:rsidRPr="00223761">
      <w:pPr>
        <w:jc w:val="both"/>
      </w:pPr>
    </w:p>
    <w:p w:rsidRDefault="00223761" w:rsidP="00223761" w:rsidR="00223761" w:rsidRPr="00223761">
      <w:pPr>
        <w:pStyle w:val="Odlomakpopisa"/>
        <w:numPr>
          <w:ilvl w:val="0"/>
          <w:numId w:val="28"/>
        </w:numPr>
        <w:jc w:val="both"/>
      </w:pPr>
      <w:r w:rsidRPr="00223761">
        <w:t xml:space="preserve"> Ovaj zaključak o prodaji objavit će se na e-oglasnoj ploči Trgovačkog suda u Zagrebu.</w:t>
      </w:r>
    </w:p>
    <w:p w:rsidRDefault="00223761" w:rsidP="00223761" w:rsidR="00223761" w:rsidRPr="00223761">
      <w:pPr>
        <w:jc w:val="center"/>
      </w:pPr>
      <w:r w:rsidRPr="00223761">
        <w:t>.</w:t>
      </w:r>
    </w:p>
    <w:p w:rsidRDefault="00223761" w:rsidP="00223761" w:rsidR="00223761" w:rsidRPr="00223761">
      <w:pPr>
        <w:jc w:val="center"/>
      </w:pPr>
      <w:r w:rsidRPr="00223761">
        <w:t xml:space="preserve">Obrazloženje </w:t>
      </w:r>
    </w:p>
    <w:p w:rsidRDefault="00223761" w:rsidP="00223761" w:rsidR="00223761" w:rsidRPr="00223761">
      <w:pPr>
        <w:jc w:val="center"/>
      </w:pPr>
    </w:p>
    <w:p w:rsidRDefault="00223761" w:rsidP="00223761" w:rsidR="00223761" w:rsidRPr="00223761">
      <w:pPr>
        <w:jc w:val="both"/>
      </w:pPr>
      <w:r w:rsidRPr="00223761">
        <w:tab/>
        <w:t xml:space="preserve">Prema odredbi čl. 247. st. 1. Stečajnog zakona („Narodne novine“ broj 71/15, dalje: SZ) nekretnina na kojoj postoji </w:t>
      </w:r>
      <w:proofErr w:type="spellStart"/>
      <w:r w:rsidRPr="00223761">
        <w:t>razlučno</w:t>
      </w:r>
      <w:proofErr w:type="spellEnd"/>
      <w:r w:rsidRPr="00223761">
        <w:t xml:space="preserve"> pravo prodaje se u stečajnom postupku na prijedlog stečajnog upravitelja ili </w:t>
      </w:r>
      <w:proofErr w:type="spellStart"/>
      <w:r w:rsidRPr="00223761">
        <w:t>razlučnog</w:t>
      </w:r>
      <w:proofErr w:type="spellEnd"/>
      <w:r w:rsidRPr="00223761">
        <w:t xml:space="preserve"> vjerovnika, uz odgovarajuću primjenu pravila ovršnog postupka o ovrsi na nekretnini.  </w:t>
      </w:r>
    </w:p>
    <w:p w:rsidRDefault="00223761" w:rsidP="00223761" w:rsidR="00223761" w:rsidRPr="00223761">
      <w:pPr>
        <w:jc w:val="both"/>
      </w:pPr>
      <w:r w:rsidRPr="00223761">
        <w:t xml:space="preserve">          Sud je rješenjem</w:t>
      </w:r>
      <w:r w:rsidR="001145AE">
        <w:t xml:space="preserve"> pod poslovnim brojem 7 St-247/2017-47 od 22. listopada 2018. godine, a koje je postalo pravomoćno dana 7. studenog 2018. godine, </w:t>
      </w:r>
      <w:r w:rsidRPr="00223761">
        <w:t>odredio prodaju u stečajnom postupku nekretnine u vlasništvu stečajnog dužnika opisane točki I. ovog zaključka.</w:t>
      </w:r>
    </w:p>
    <w:p w:rsidRDefault="00223761" w:rsidP="00223761" w:rsidR="00223761" w:rsidRPr="00223761">
      <w:pPr>
        <w:jc w:val="both"/>
      </w:pPr>
      <w:r w:rsidRPr="00223761">
        <w:t xml:space="preserve">            Odredbom čl. 247. st. 3. SZ-a propisano je kako  zaključkom o prodaji sud utvrđuje vrijednost nekretnine, način prodaje i uvjete prodaje.</w:t>
      </w:r>
    </w:p>
    <w:p w:rsidRDefault="00223761" w:rsidP="00223761" w:rsidR="00223761" w:rsidRPr="00223761">
      <w:pPr>
        <w:jc w:val="both"/>
      </w:pPr>
      <w:r w:rsidRPr="00223761">
        <w:t xml:space="preserve">          Slijedom navedenog, točka II. zaključka donesena je na temelju odredbe čl. 247. st. 3. SZ-a i čl. 97. st. 1.-5. Ovršnog zakona („Narodne novine“ broj 112/2012, 25/13 i 93/2014., dalje: OZ). </w:t>
      </w:r>
    </w:p>
    <w:p w:rsidRDefault="00223761" w:rsidP="00223761" w:rsidR="001145AE">
      <w:pPr>
        <w:jc w:val="both"/>
      </w:pPr>
      <w:r w:rsidRPr="00223761">
        <w:t xml:space="preserve">          </w:t>
      </w:r>
    </w:p>
    <w:p w:rsidRDefault="001145AE" w:rsidP="001145AE" w:rsidR="001145AE">
      <w:pPr>
        <w:jc w:val="center"/>
      </w:pPr>
      <w:r>
        <w:lastRenderedPageBreak/>
        <w:t>5</w:t>
      </w:r>
    </w:p>
    <w:p w:rsidRDefault="001145AE" w:rsidP="001145AE" w:rsidR="001145AE">
      <w:pPr>
        <w:jc w:val="right"/>
      </w:pPr>
      <w:r>
        <w:t>Poslovni broj:7 St-247/2017-49</w:t>
      </w:r>
    </w:p>
    <w:p w:rsidRDefault="001145AE" w:rsidP="001145AE" w:rsidR="001145AE">
      <w:pPr>
        <w:jc w:val="right"/>
      </w:pPr>
    </w:p>
    <w:p w:rsidRDefault="00223761" w:rsidP="00223761" w:rsidR="00223761" w:rsidRPr="00223761">
      <w:pPr>
        <w:jc w:val="both"/>
      </w:pPr>
      <w:r w:rsidRPr="00223761">
        <w:t xml:space="preserve">Vrijednost nekretnine utvrđena je na temelju procjene ovlaštenog sudskog vještaka Damira </w:t>
      </w:r>
      <w:proofErr w:type="spellStart"/>
      <w:r w:rsidRPr="00223761">
        <w:t>Milobare</w:t>
      </w:r>
      <w:proofErr w:type="spellEnd"/>
      <w:r w:rsidRPr="00223761">
        <w:t>, mag.ing.aedif. iz Križevaca,</w:t>
      </w:r>
      <w:proofErr w:type="spellStart"/>
      <w:r w:rsidRPr="00223761">
        <w:t>Nehajeva</w:t>
      </w:r>
      <w:proofErr w:type="spellEnd"/>
      <w:r w:rsidRPr="00223761">
        <w:t xml:space="preserve"> 32, OIB :35313584048.  </w:t>
      </w:r>
    </w:p>
    <w:p w:rsidRDefault="00223761" w:rsidP="00223761" w:rsidR="00223761" w:rsidRPr="00223761">
      <w:pPr>
        <w:jc w:val="both"/>
      </w:pPr>
      <w:r w:rsidRPr="00223761">
        <w:t xml:space="preserve">         Nadalje, sud je odluku iz točke IV. zaključka donio na temelju odredbe  čl. 247. st. 5., 6. i 7. SZ-a, i na temelju čl. 20. st. 2. Pravilnika, kao i na  temelju odredbe čl. 98. st. 3. OZ.</w:t>
      </w:r>
    </w:p>
    <w:p w:rsidRDefault="00223761" w:rsidP="00223761" w:rsidR="00223761" w:rsidRPr="00223761">
      <w:pPr>
        <w:pStyle w:val="Bezproreda"/>
        <w:jc w:val="both"/>
      </w:pPr>
      <w:r w:rsidRPr="00223761">
        <w:t xml:space="preserve">         Stečajni je upravitelj tijelo stečajnog postupka sa zadaćom unovčavanja imovine stečajnog dužnika (čl. 89. st. 1. t. 9. SZ-a), te u smislu čl. 2. Pravilnika predstavlja "nadležno </w:t>
      </w:r>
    </w:p>
    <w:p w:rsidRDefault="00223761" w:rsidP="00223761" w:rsidR="00223761" w:rsidRPr="00223761">
      <w:pPr>
        <w:pStyle w:val="Bezproreda"/>
        <w:jc w:val="both"/>
      </w:pPr>
      <w:r w:rsidRPr="00223761">
        <w:t>tijelo" koje Financijskoj agenciji dostavlja zahtjev za prodaju i ostala pismena radi prodaje nekretnina stečajnog dužnika (točka IV. zaključka).</w:t>
      </w:r>
    </w:p>
    <w:p w:rsidRDefault="00223761" w:rsidP="00223761" w:rsidR="00223761" w:rsidRPr="00223761">
      <w:pPr>
        <w:pStyle w:val="Bezproreda"/>
        <w:jc w:val="both"/>
      </w:pPr>
    </w:p>
    <w:p w:rsidRDefault="00223761" w:rsidP="00223761" w:rsidR="00223761" w:rsidRPr="00223761">
      <w:pPr>
        <w:jc w:val="center"/>
      </w:pPr>
      <w:r w:rsidRPr="00223761">
        <w:t>Bjelovar</w:t>
      </w:r>
      <w:r w:rsidR="001145AE">
        <w:t xml:space="preserve"> 9. studenog</w:t>
      </w:r>
      <w:r w:rsidRPr="00223761">
        <w:t xml:space="preserve"> 2018.</w:t>
      </w:r>
    </w:p>
    <w:p w:rsidRDefault="00223761" w:rsidP="00223761" w:rsidR="00223761" w:rsidRPr="00223761">
      <w:pPr>
        <w:jc w:val="both"/>
      </w:pPr>
    </w:p>
    <w:p w:rsidRDefault="001145AE" w:rsidP="001145AE" w:rsidR="00223761">
      <w:pPr>
        <w:ind w:firstLine="708" w:left="4956"/>
        <w:jc w:val="both"/>
      </w:pPr>
      <w:r>
        <w:t xml:space="preserve">        S u d a c</w:t>
      </w:r>
    </w:p>
    <w:p w:rsidRDefault="001145AE" w:rsidP="001145AE" w:rsidR="001145AE">
      <w:pPr>
        <w:ind w:firstLine="708" w:left="4956"/>
        <w:jc w:val="both"/>
      </w:pPr>
    </w:p>
    <w:p w:rsidRDefault="001145AE" w:rsidP="001145AE" w:rsidR="00223761" w:rsidRPr="00223761">
      <w:pPr>
        <w:ind w:firstLine="708" w:left="4956"/>
        <w:jc w:val="both"/>
      </w:pPr>
      <w:r>
        <w:t>Tomislav Mrazović</w:t>
      </w:r>
    </w:p>
    <w:p w:rsidRDefault="00223761" w:rsidP="00223761" w:rsidR="00223761" w:rsidRPr="00223761">
      <w:pPr>
        <w:ind w:firstLine="708" w:left="4956"/>
        <w:jc w:val="right"/>
      </w:pPr>
    </w:p>
    <w:p w:rsidRDefault="00223761" w:rsidP="00223761" w:rsidR="00223761" w:rsidRPr="00223761">
      <w:pPr>
        <w:jc w:val="both"/>
      </w:pPr>
      <w:r w:rsidRPr="00223761">
        <w:tab/>
      </w:r>
      <w:r w:rsidRPr="00223761">
        <w:tab/>
      </w:r>
      <w:r w:rsidRPr="00223761">
        <w:tab/>
      </w:r>
      <w:r w:rsidRPr="00223761">
        <w:tab/>
      </w:r>
      <w:r w:rsidRPr="00223761">
        <w:tab/>
      </w:r>
      <w:r w:rsidRPr="00223761">
        <w:tab/>
      </w:r>
      <w:r w:rsidRPr="00223761">
        <w:tab/>
      </w:r>
      <w:r w:rsidRPr="00223761">
        <w:tab/>
      </w:r>
    </w:p>
    <w:p w:rsidRDefault="001145AE" w:rsidP="00223761" w:rsidR="00223761" w:rsidRPr="00223761">
      <w:pPr>
        <w:jc w:val="both"/>
      </w:pPr>
      <w:r>
        <w:t>POUKA O PRAVNOM LIJEKU</w:t>
      </w:r>
      <w:r w:rsidR="00223761" w:rsidRPr="00223761">
        <w:t>:</w:t>
      </w:r>
    </w:p>
    <w:p w:rsidRDefault="00223761" w:rsidP="00223761" w:rsidR="00223761" w:rsidRPr="00223761">
      <w:pPr>
        <w:jc w:val="both"/>
      </w:pPr>
      <w:r w:rsidRPr="00223761">
        <w:t>Protiv ovog zaključka nije dopušten poseban pravni lijek (čl. 11. st. 9. Stečajnog zakona).</w:t>
      </w:r>
    </w:p>
    <w:p w:rsidRDefault="00223761" w:rsidP="00223761" w:rsidR="00223761" w:rsidRPr="00223761">
      <w:pPr>
        <w:jc w:val="both"/>
      </w:pPr>
    </w:p>
    <w:p w:rsidRDefault="0036172F" w:rsidP="0036172F" w:rsidR="0036172F" w:rsidRPr="00223761">
      <w:pPr>
        <w:pStyle w:val="NormaleSPIS"/>
        <w:rPr>
          <w:rFonts w:cs="Times New Roman"/>
        </w:rPr>
      </w:pPr>
    </w:p>
    <w:p w:rsidRDefault="0036172F" w:rsidP="0036172F" w:rsidR="0036172F" w:rsidRPr="00223761">
      <w:pPr>
        <w:pStyle w:val="NormaleSPIS"/>
        <w:rPr>
          <w:rFonts w:cs="Times New Roman"/>
        </w:rPr>
      </w:pPr>
    </w:p>
    <w:p w:rsidRDefault="0036172F" w:rsidP="0036172F" w:rsidR="0036172F" w:rsidRPr="00223761">
      <w:pPr>
        <w:pStyle w:val="NormaleSPIS"/>
        <w:rPr>
          <w:rFonts w:cs="Times New Roman"/>
        </w:rPr>
      </w:pPr>
    </w:p>
    <w:sectPr w:rsidSect="008D45FD" w:rsidR="0036172F" w:rsidRPr="00223761">
      <w:headerReference w:type="default" r:id="rId10"/>
      <w:headerReference w:type="first" r:id="rId11"/>
      <w:pgSz w:h="16838" w:w="11906"/>
      <w:pgMar w:gutter="0" w:footer="708" w:header="708"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2C05" w:rsidP="009E2B8A" w:rsidR="00412C05">
      <w:r>
        <w:separator/>
      </w:r>
    </w:p>
  </w:endnote>
  <w:endnote w:id="0" w:type="continuationSeparator">
    <w:p w:rsidRDefault="00412C05" w:rsidP="009E2B8A" w:rsidR="00412C0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2C05" w:rsidP="009E2B8A" w:rsidR="00412C05">
      <w:r>
        <w:separator/>
      </w:r>
    </w:p>
  </w:footnote>
  <w:footnote w:id="0" w:type="continuationSeparator">
    <w:p w:rsidRDefault="00412C05" w:rsidP="009E2B8A" w:rsidR="00412C0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B8A" w:rsidR="009E2B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2B8A" w:rsidP="009E2B8A" w:rsidR="009E2B8A" w:rsidRPr="0051650D">
    <w:pPr>
      <w:pStyle w:val="Zaglavlje"/>
    </w:pPr>
    <w:r>
      <w:tab/>
    </w:r>
    <w:r>
      <w:tab/>
    </w:r>
  </w:p>
  <w:p w:rsidRDefault="009E2B8A" w:rsidR="009E2B8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6"/>
    <w:lvl w:ilvl="0">
      <w:start w:val="4"/>
      <w:numFmt w:val="bullet"/>
      <w:lvlText w:val="-"/>
      <w:lvlJc w:val="left"/>
      <w:pPr>
        <w:tabs>
          <w:tab w:pos="0" w:val="num"/>
        </w:tabs>
        <w:ind w:hanging="360" w:left="1068"/>
      </w:pPr>
      <w:rPr>
        <w:rFonts w:cs="Times New Roman" w:hAnsi="Times New Roman" w:ascii="Times New Roman" w:hint="default"/>
      </w:rPr>
    </w:lvl>
  </w:abstractNum>
  <w:abstractNum w:abstractNumId="1">
    <w:nsid w:val="00000003"/>
    <w:multiLevelType w:val="singleLevel"/>
    <w:tmpl w:val="00000003"/>
    <w:name w:val="WW8Num13"/>
    <w:lvl w:ilvl="0">
      <w:start w:val="1"/>
      <w:numFmt w:val="lowerLetter"/>
      <w:lvlText w:val="%1)"/>
      <w:lvlJc w:val="left"/>
      <w:pPr>
        <w:tabs>
          <w:tab w:pos="1065" w:val="num"/>
        </w:tabs>
        <w:ind w:hanging="705" w:left="1065"/>
      </w:pPr>
      <w:rPr>
        <w:rFonts w:hint="default"/>
        <w:i w:val="false"/>
        <w:color w:val="000000"/>
      </w:rPr>
    </w:lvl>
  </w:abstractNum>
  <w:abstractNum w:abstractNumId="2">
    <w:nsid w:val="03B8491A"/>
    <w:multiLevelType w:val="multilevel"/>
    <w:tmpl w:val="041A001F"/>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3">
    <w:nsid w:val="0A2B3C98"/>
    <w:multiLevelType w:val="hybridMultilevel"/>
    <w:tmpl w:val="D77071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0D65107B"/>
    <w:multiLevelType w:val="hybridMultilevel"/>
    <w:tmpl w:val="9F38A75C"/>
    <w:lvl w:tplc="EAF090E0" w:ilvl="0">
      <w:start w:val="1"/>
      <w:numFmt w:val="decimal"/>
      <w:lvlText w:val="%1."/>
      <w:lvlJc w:val="left"/>
      <w:pPr>
        <w:ind w:hanging="360" w:left="945"/>
      </w:pPr>
      <w:rPr>
        <w:rFonts w:hint="default"/>
        <w:b w:val="false"/>
      </w:rPr>
    </w:lvl>
    <w:lvl w:tentative="true" w:tplc="041A0019" w:ilvl="1">
      <w:start w:val="1"/>
      <w:numFmt w:val="lowerLetter"/>
      <w:lvlText w:val="%2."/>
      <w:lvlJc w:val="left"/>
      <w:pPr>
        <w:ind w:hanging="360" w:left="1665"/>
      </w:pPr>
    </w:lvl>
    <w:lvl w:tentative="true" w:tplc="041A001B" w:ilvl="2">
      <w:start w:val="1"/>
      <w:numFmt w:val="lowerRoman"/>
      <w:lvlText w:val="%3."/>
      <w:lvlJc w:val="right"/>
      <w:pPr>
        <w:ind w:hanging="180" w:left="2385"/>
      </w:pPr>
    </w:lvl>
    <w:lvl w:tentative="true" w:tplc="041A000F" w:ilvl="3">
      <w:start w:val="1"/>
      <w:numFmt w:val="decimal"/>
      <w:lvlText w:val="%4."/>
      <w:lvlJc w:val="left"/>
      <w:pPr>
        <w:ind w:hanging="360" w:left="3105"/>
      </w:pPr>
    </w:lvl>
    <w:lvl w:tentative="true" w:tplc="041A0019" w:ilvl="4">
      <w:start w:val="1"/>
      <w:numFmt w:val="lowerLetter"/>
      <w:lvlText w:val="%5."/>
      <w:lvlJc w:val="left"/>
      <w:pPr>
        <w:ind w:hanging="360" w:left="3825"/>
      </w:pPr>
    </w:lvl>
    <w:lvl w:tentative="true" w:tplc="041A001B" w:ilvl="5">
      <w:start w:val="1"/>
      <w:numFmt w:val="lowerRoman"/>
      <w:lvlText w:val="%6."/>
      <w:lvlJc w:val="right"/>
      <w:pPr>
        <w:ind w:hanging="180" w:left="4545"/>
      </w:pPr>
    </w:lvl>
    <w:lvl w:tentative="true" w:tplc="041A000F" w:ilvl="6">
      <w:start w:val="1"/>
      <w:numFmt w:val="decimal"/>
      <w:lvlText w:val="%7."/>
      <w:lvlJc w:val="left"/>
      <w:pPr>
        <w:ind w:hanging="360" w:left="5265"/>
      </w:pPr>
    </w:lvl>
    <w:lvl w:tentative="true" w:tplc="041A0019" w:ilvl="7">
      <w:start w:val="1"/>
      <w:numFmt w:val="lowerLetter"/>
      <w:lvlText w:val="%8."/>
      <w:lvlJc w:val="left"/>
      <w:pPr>
        <w:ind w:hanging="360" w:left="5985"/>
      </w:pPr>
    </w:lvl>
    <w:lvl w:tentative="true" w:tplc="041A001B" w:ilvl="8">
      <w:start w:val="1"/>
      <w:numFmt w:val="lowerRoman"/>
      <w:lvlText w:val="%9."/>
      <w:lvlJc w:val="right"/>
      <w:pPr>
        <w:ind w:hanging="180" w:left="6705"/>
      </w:pPr>
    </w:lvl>
  </w:abstractNum>
  <w:abstractNum w:abstractNumId="5">
    <w:nsid w:val="191D2531"/>
    <w:multiLevelType w:val="multilevel"/>
    <w:tmpl w:val="026A0586"/>
    <w:lvl w:ilvl="0">
      <w:start w:val="1"/>
      <w:numFmt w:val="decimal"/>
      <w:lvlText w:val="%1."/>
      <w:lvlJc w:val="left"/>
      <w:pPr>
        <w:ind w:hanging="360" w:left="720"/>
      </w:pPr>
    </w:lvl>
    <w:lvl w:ilvl="1">
      <w:start w:val="2"/>
      <w:numFmt w:val="decimal"/>
      <w:isLgl/>
      <w:lvlText w:val="%1.%2."/>
      <w:lvlJc w:val="left"/>
      <w:pPr>
        <w:ind w:hanging="600" w:left="960"/>
      </w:pPr>
      <w:rPr>
        <w:rFonts w:hint="default"/>
      </w:rPr>
    </w:lvl>
    <w:lvl w:ilvl="2">
      <w:start w:val="2"/>
      <w:numFmt w:val="decimal"/>
      <w:isLgl/>
      <w:lvlText w:val="%1.%2.%3."/>
      <w:lvlJc w:val="left"/>
      <w:pPr>
        <w:ind w:hanging="720" w:left="1080"/>
      </w:pPr>
      <w:rPr>
        <w:rFonts w:hint="default"/>
      </w:rPr>
    </w:lvl>
    <w:lvl w:ilvl="3">
      <w:start w:val="1"/>
      <w:numFmt w:val="lowerLetter"/>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6">
    <w:nsid w:val="2C4B7BF9"/>
    <w:multiLevelType w:val="hybridMultilevel"/>
    <w:tmpl w:val="3766A090"/>
    <w:lvl w:tplc="FB0CC40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F631A5E"/>
    <w:multiLevelType w:val="hybridMultilevel"/>
    <w:tmpl w:val="4030C288"/>
    <w:lvl w:tplc="8C643EA6" w:ilvl="0">
      <w:start w:val="1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70E55D3"/>
    <w:multiLevelType w:val="hybridMultilevel"/>
    <w:tmpl w:val="33C0DD4E"/>
    <w:lvl w:tplc="68A4EB8E"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BA026AE"/>
    <w:multiLevelType w:val="hybridMultilevel"/>
    <w:tmpl w:val="12F253A4"/>
    <w:lvl w:tplc="CE8C4AE2" w:ilvl="0">
      <w:start w:val="1"/>
      <w:numFmt w:val="decimal"/>
      <w:lvlText w:val="%1."/>
      <w:lvlJc w:val="left"/>
      <w:pPr>
        <w:ind w:hanging="360" w:left="945"/>
      </w:pPr>
      <w:rPr>
        <w:rFonts w:hint="default"/>
        <w:b w:val="false"/>
      </w:rPr>
    </w:lvl>
    <w:lvl w:tentative="true" w:tplc="041A0019" w:ilvl="1">
      <w:start w:val="1"/>
      <w:numFmt w:val="lowerLetter"/>
      <w:lvlText w:val="%2."/>
      <w:lvlJc w:val="left"/>
      <w:pPr>
        <w:ind w:hanging="360" w:left="1665"/>
      </w:pPr>
    </w:lvl>
    <w:lvl w:tentative="true" w:tplc="041A001B" w:ilvl="2">
      <w:start w:val="1"/>
      <w:numFmt w:val="lowerRoman"/>
      <w:lvlText w:val="%3."/>
      <w:lvlJc w:val="right"/>
      <w:pPr>
        <w:ind w:hanging="180" w:left="2385"/>
      </w:pPr>
    </w:lvl>
    <w:lvl w:tentative="true" w:tplc="041A000F" w:ilvl="3">
      <w:start w:val="1"/>
      <w:numFmt w:val="decimal"/>
      <w:lvlText w:val="%4."/>
      <w:lvlJc w:val="left"/>
      <w:pPr>
        <w:ind w:hanging="360" w:left="3105"/>
      </w:pPr>
    </w:lvl>
    <w:lvl w:tentative="true" w:tplc="041A0019" w:ilvl="4">
      <w:start w:val="1"/>
      <w:numFmt w:val="lowerLetter"/>
      <w:lvlText w:val="%5."/>
      <w:lvlJc w:val="left"/>
      <w:pPr>
        <w:ind w:hanging="360" w:left="3825"/>
      </w:pPr>
    </w:lvl>
    <w:lvl w:tentative="true" w:tplc="041A001B" w:ilvl="5">
      <w:start w:val="1"/>
      <w:numFmt w:val="lowerRoman"/>
      <w:lvlText w:val="%6."/>
      <w:lvlJc w:val="right"/>
      <w:pPr>
        <w:ind w:hanging="180" w:left="4545"/>
      </w:pPr>
    </w:lvl>
    <w:lvl w:tentative="true" w:tplc="041A000F" w:ilvl="6">
      <w:start w:val="1"/>
      <w:numFmt w:val="decimal"/>
      <w:lvlText w:val="%7."/>
      <w:lvlJc w:val="left"/>
      <w:pPr>
        <w:ind w:hanging="360" w:left="5265"/>
      </w:pPr>
    </w:lvl>
    <w:lvl w:tentative="true" w:tplc="041A0019" w:ilvl="7">
      <w:start w:val="1"/>
      <w:numFmt w:val="lowerLetter"/>
      <w:lvlText w:val="%8."/>
      <w:lvlJc w:val="left"/>
      <w:pPr>
        <w:ind w:hanging="360" w:left="5985"/>
      </w:pPr>
    </w:lvl>
    <w:lvl w:tentative="true" w:tplc="041A001B" w:ilvl="8">
      <w:start w:val="1"/>
      <w:numFmt w:val="lowerRoman"/>
      <w:lvlText w:val="%9."/>
      <w:lvlJc w:val="right"/>
      <w:pPr>
        <w:ind w:hanging="180" w:left="6705"/>
      </w:pPr>
    </w:lvl>
  </w:abstractNum>
  <w:abstractNum w:abstractNumId="10">
    <w:nsid w:val="482C14F0"/>
    <w:multiLevelType w:val="hybridMultilevel"/>
    <w:tmpl w:val="2EE08F16"/>
    <w:lvl w:tplc="FDC8A23A" w:ilvl="0">
      <w:start w:val="15"/>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4B110123"/>
    <w:multiLevelType w:val="hybridMultilevel"/>
    <w:tmpl w:val="12F253A4"/>
    <w:lvl w:tplc="CE8C4AE2" w:ilvl="0">
      <w:start w:val="1"/>
      <w:numFmt w:val="decimal"/>
      <w:lvlText w:val="%1."/>
      <w:lvlJc w:val="left"/>
      <w:pPr>
        <w:ind w:hanging="360" w:left="945"/>
      </w:pPr>
      <w:rPr>
        <w:rFonts w:hint="default"/>
        <w:b w:val="false"/>
      </w:rPr>
    </w:lvl>
    <w:lvl w:tentative="true" w:tplc="041A0019" w:ilvl="1">
      <w:start w:val="1"/>
      <w:numFmt w:val="lowerLetter"/>
      <w:lvlText w:val="%2."/>
      <w:lvlJc w:val="left"/>
      <w:pPr>
        <w:ind w:hanging="360" w:left="1665"/>
      </w:pPr>
    </w:lvl>
    <w:lvl w:tentative="true" w:tplc="041A001B" w:ilvl="2">
      <w:start w:val="1"/>
      <w:numFmt w:val="lowerRoman"/>
      <w:lvlText w:val="%3."/>
      <w:lvlJc w:val="right"/>
      <w:pPr>
        <w:ind w:hanging="180" w:left="2385"/>
      </w:pPr>
    </w:lvl>
    <w:lvl w:tentative="true" w:tplc="041A000F" w:ilvl="3">
      <w:start w:val="1"/>
      <w:numFmt w:val="decimal"/>
      <w:lvlText w:val="%4."/>
      <w:lvlJc w:val="left"/>
      <w:pPr>
        <w:ind w:hanging="360" w:left="3105"/>
      </w:pPr>
    </w:lvl>
    <w:lvl w:tentative="true" w:tplc="041A0019" w:ilvl="4">
      <w:start w:val="1"/>
      <w:numFmt w:val="lowerLetter"/>
      <w:lvlText w:val="%5."/>
      <w:lvlJc w:val="left"/>
      <w:pPr>
        <w:ind w:hanging="360" w:left="3825"/>
      </w:pPr>
    </w:lvl>
    <w:lvl w:tentative="true" w:tplc="041A001B" w:ilvl="5">
      <w:start w:val="1"/>
      <w:numFmt w:val="lowerRoman"/>
      <w:lvlText w:val="%6."/>
      <w:lvlJc w:val="right"/>
      <w:pPr>
        <w:ind w:hanging="180" w:left="4545"/>
      </w:pPr>
    </w:lvl>
    <w:lvl w:tentative="true" w:tplc="041A000F" w:ilvl="6">
      <w:start w:val="1"/>
      <w:numFmt w:val="decimal"/>
      <w:lvlText w:val="%7."/>
      <w:lvlJc w:val="left"/>
      <w:pPr>
        <w:ind w:hanging="360" w:left="5265"/>
      </w:pPr>
    </w:lvl>
    <w:lvl w:tentative="true" w:tplc="041A0019" w:ilvl="7">
      <w:start w:val="1"/>
      <w:numFmt w:val="lowerLetter"/>
      <w:lvlText w:val="%8."/>
      <w:lvlJc w:val="left"/>
      <w:pPr>
        <w:ind w:hanging="360" w:left="5985"/>
      </w:pPr>
    </w:lvl>
    <w:lvl w:tentative="true" w:tplc="041A001B" w:ilvl="8">
      <w:start w:val="1"/>
      <w:numFmt w:val="lowerRoman"/>
      <w:lvlText w:val="%9."/>
      <w:lvlJc w:val="right"/>
      <w:pPr>
        <w:ind w:hanging="180" w:left="6705"/>
      </w:pPr>
    </w:lvl>
  </w:abstractNum>
  <w:abstractNum w:abstractNumId="12">
    <w:nsid w:val="4D7019FA"/>
    <w:multiLevelType w:val="hybridMultilevel"/>
    <w:tmpl w:val="42807558"/>
    <w:lvl w:tplc="AF54AD84"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1735DA8"/>
    <w:multiLevelType w:val="hybridMultilevel"/>
    <w:tmpl w:val="14D44960"/>
    <w:lvl w:tplc="8E2A6974" w:ilvl="0">
      <w:start w:val="1"/>
      <w:numFmt w:val="decimal"/>
      <w:lvlText w:val="%1."/>
      <w:lvlJc w:val="left"/>
      <w:pPr>
        <w:ind w:hanging="360" w:left="405"/>
      </w:pPr>
      <w:rPr>
        <w:rFonts w:hint="default"/>
      </w:rPr>
    </w:lvl>
    <w:lvl w:tentative="true" w:tplc="041A0019" w:ilvl="1">
      <w:start w:val="1"/>
      <w:numFmt w:val="lowerLetter"/>
      <w:lvlText w:val="%2."/>
      <w:lvlJc w:val="left"/>
      <w:pPr>
        <w:ind w:hanging="360" w:left="1125"/>
      </w:pPr>
    </w:lvl>
    <w:lvl w:tentative="true" w:tplc="041A001B" w:ilvl="2">
      <w:start w:val="1"/>
      <w:numFmt w:val="lowerRoman"/>
      <w:lvlText w:val="%3."/>
      <w:lvlJc w:val="right"/>
      <w:pPr>
        <w:ind w:hanging="180" w:left="1845"/>
      </w:pPr>
    </w:lvl>
    <w:lvl w:tentative="true" w:tplc="041A000F" w:ilvl="3">
      <w:start w:val="1"/>
      <w:numFmt w:val="decimal"/>
      <w:lvlText w:val="%4."/>
      <w:lvlJc w:val="left"/>
      <w:pPr>
        <w:ind w:hanging="360" w:left="2565"/>
      </w:pPr>
    </w:lvl>
    <w:lvl w:tentative="true" w:tplc="041A0019" w:ilvl="4">
      <w:start w:val="1"/>
      <w:numFmt w:val="lowerLetter"/>
      <w:lvlText w:val="%5."/>
      <w:lvlJc w:val="left"/>
      <w:pPr>
        <w:ind w:hanging="360" w:left="3285"/>
      </w:pPr>
    </w:lvl>
    <w:lvl w:tentative="true" w:tplc="041A001B" w:ilvl="5">
      <w:start w:val="1"/>
      <w:numFmt w:val="lowerRoman"/>
      <w:lvlText w:val="%6."/>
      <w:lvlJc w:val="right"/>
      <w:pPr>
        <w:ind w:hanging="180" w:left="4005"/>
      </w:pPr>
    </w:lvl>
    <w:lvl w:tentative="true" w:tplc="041A000F" w:ilvl="6">
      <w:start w:val="1"/>
      <w:numFmt w:val="decimal"/>
      <w:lvlText w:val="%7."/>
      <w:lvlJc w:val="left"/>
      <w:pPr>
        <w:ind w:hanging="360" w:left="4725"/>
      </w:pPr>
    </w:lvl>
    <w:lvl w:tentative="true" w:tplc="041A0019" w:ilvl="7">
      <w:start w:val="1"/>
      <w:numFmt w:val="lowerLetter"/>
      <w:lvlText w:val="%8."/>
      <w:lvlJc w:val="left"/>
      <w:pPr>
        <w:ind w:hanging="360" w:left="5445"/>
      </w:pPr>
    </w:lvl>
    <w:lvl w:tentative="true" w:tplc="041A001B" w:ilvl="8">
      <w:start w:val="1"/>
      <w:numFmt w:val="lowerRoman"/>
      <w:lvlText w:val="%9."/>
      <w:lvlJc w:val="right"/>
      <w:pPr>
        <w:ind w:hanging="180" w:left="6165"/>
      </w:pPr>
    </w:lvl>
  </w:abstractNum>
  <w:abstractNum w:abstractNumId="14">
    <w:nsid w:val="63091C13"/>
    <w:multiLevelType w:val="hybridMultilevel"/>
    <w:tmpl w:val="52C0E4D8"/>
    <w:lvl w:tplc="D27ED37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3E52560"/>
    <w:multiLevelType w:val="hybridMultilevel"/>
    <w:tmpl w:val="3AD43F96"/>
    <w:lvl w:tplc="86CA7F6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6">
    <w:nsid w:val="692046B0"/>
    <w:multiLevelType w:val="hybridMultilevel"/>
    <w:tmpl w:val="2708BD3A"/>
    <w:lvl w:tplc="D2BACE12" w:ilvl="0">
      <w:start w:val="1"/>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17">
    <w:nsid w:val="6A4069CC"/>
    <w:multiLevelType w:val="hybridMultilevel"/>
    <w:tmpl w:val="8ADA5C40"/>
    <w:lvl w:tplc="518E3F9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43151D6"/>
    <w:multiLevelType w:val="hybridMultilevel"/>
    <w:tmpl w:val="15B62DB8"/>
    <w:lvl w:tplc="80BAC9B0" w:ilvl="0">
      <w:start w:val="13"/>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8EC38E9"/>
    <w:multiLevelType w:val="hybridMultilevel"/>
    <w:tmpl w:val="94BEA592"/>
    <w:lvl w:tplc="5D0E35F0"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0">
    <w:nsid w:val="798B259C"/>
    <w:multiLevelType w:val="hybridMultilevel"/>
    <w:tmpl w:val="4D3C6986"/>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17"/>
  </w:num>
  <w:num w:numId="5">
    <w:abstractNumId w:val="6"/>
  </w:num>
  <w:num w:numId="6">
    <w:abstractNumId w:val="15"/>
  </w:num>
  <w:num w:numId="7">
    <w:abstractNumId w:val="2"/>
  </w:num>
  <w:num w:numId="8">
    <w:abstractNumId w:val="5"/>
  </w:num>
  <w:num w:numId="9">
    <w:abstractNumId w:val="11"/>
  </w:num>
  <w:num w:numId="10">
    <w:abstractNumId w:val="14"/>
  </w:num>
  <w:num w:numId="11">
    <w:abstractNumId w:val="9"/>
  </w:num>
  <w:num w:numId="12">
    <w:abstractNumId w:val="8"/>
  </w:num>
  <w:num w:numId="13">
    <w:abstractNumId w:val="18"/>
  </w:num>
  <w:num w:numId="14">
    <w:abstractNumId w:val="19"/>
  </w:num>
  <w:num w:numId="15">
    <w:abstractNumId w:val="13"/>
  </w:num>
  <w:num w:numId="16">
    <w:abstractNumId w:val="4"/>
  </w:num>
  <w:num w:numId="17">
    <w:abstractNumId w:val="20"/>
  </w:num>
  <w:num w:numId="18">
    <w:abstractNumId w:val="16"/>
  </w:num>
  <w:num w:numId="19">
    <w:abstractNumId w:val="10"/>
  </w:num>
  <w:num w:numId="20">
    <w:abstractNumId w:val="12"/>
  </w:num>
  <w:num w:numId="21">
    <w:abstractNumId w:val="7"/>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2B8A"/>
    <w:rsid w:val="000119D9"/>
    <w:rsid w:val="0002298E"/>
    <w:rsid w:val="0003696D"/>
    <w:rsid w:val="00063926"/>
    <w:rsid w:val="000736A1"/>
    <w:rsid w:val="00097F57"/>
    <w:rsid w:val="000D4F00"/>
    <w:rsid w:val="00102186"/>
    <w:rsid w:val="001067D7"/>
    <w:rsid w:val="001145AE"/>
    <w:rsid w:val="00117685"/>
    <w:rsid w:val="001260A4"/>
    <w:rsid w:val="001653D4"/>
    <w:rsid w:val="001727EA"/>
    <w:rsid w:val="001A6CE8"/>
    <w:rsid w:val="00223761"/>
    <w:rsid w:val="0023645D"/>
    <w:rsid w:val="00253A57"/>
    <w:rsid w:val="0027491F"/>
    <w:rsid w:val="0028365D"/>
    <w:rsid w:val="002954CB"/>
    <w:rsid w:val="002B21D8"/>
    <w:rsid w:val="002C3269"/>
    <w:rsid w:val="002E2D2D"/>
    <w:rsid w:val="002F7E4E"/>
    <w:rsid w:val="00310981"/>
    <w:rsid w:val="00330BDF"/>
    <w:rsid w:val="0036172F"/>
    <w:rsid w:val="00412C05"/>
    <w:rsid w:val="004357F8"/>
    <w:rsid w:val="00441308"/>
    <w:rsid w:val="00446F45"/>
    <w:rsid w:val="004630B8"/>
    <w:rsid w:val="00473015"/>
    <w:rsid w:val="004A13E3"/>
    <w:rsid w:val="004A6E42"/>
    <w:rsid w:val="004B5480"/>
    <w:rsid w:val="004C091D"/>
    <w:rsid w:val="004C61FD"/>
    <w:rsid w:val="0055044A"/>
    <w:rsid w:val="00556136"/>
    <w:rsid w:val="00580071"/>
    <w:rsid w:val="005D474C"/>
    <w:rsid w:val="005E1614"/>
    <w:rsid w:val="0062651E"/>
    <w:rsid w:val="00637DFE"/>
    <w:rsid w:val="006A2084"/>
    <w:rsid w:val="006C1826"/>
    <w:rsid w:val="006D1665"/>
    <w:rsid w:val="006D3DBF"/>
    <w:rsid w:val="006F25D1"/>
    <w:rsid w:val="006F5106"/>
    <w:rsid w:val="00726DF9"/>
    <w:rsid w:val="00730AB5"/>
    <w:rsid w:val="00731335"/>
    <w:rsid w:val="00747145"/>
    <w:rsid w:val="00777F15"/>
    <w:rsid w:val="007F4D29"/>
    <w:rsid w:val="008040B3"/>
    <w:rsid w:val="00854499"/>
    <w:rsid w:val="008803BE"/>
    <w:rsid w:val="00893F0A"/>
    <w:rsid w:val="008972D3"/>
    <w:rsid w:val="008A167D"/>
    <w:rsid w:val="008B7A72"/>
    <w:rsid w:val="008D45FD"/>
    <w:rsid w:val="008D4E69"/>
    <w:rsid w:val="008E238E"/>
    <w:rsid w:val="008F32E6"/>
    <w:rsid w:val="0090794E"/>
    <w:rsid w:val="0092489A"/>
    <w:rsid w:val="00925611"/>
    <w:rsid w:val="009429A2"/>
    <w:rsid w:val="00964274"/>
    <w:rsid w:val="009719B2"/>
    <w:rsid w:val="00977FE9"/>
    <w:rsid w:val="00997C9D"/>
    <w:rsid w:val="009B3A94"/>
    <w:rsid w:val="009C5FDB"/>
    <w:rsid w:val="009E2B8A"/>
    <w:rsid w:val="009E7743"/>
    <w:rsid w:val="00A31C05"/>
    <w:rsid w:val="00A369AA"/>
    <w:rsid w:val="00A37E84"/>
    <w:rsid w:val="00AA2F56"/>
    <w:rsid w:val="00AA7D9F"/>
    <w:rsid w:val="00AC68AA"/>
    <w:rsid w:val="00AE49D8"/>
    <w:rsid w:val="00AF0044"/>
    <w:rsid w:val="00B00F76"/>
    <w:rsid w:val="00B14334"/>
    <w:rsid w:val="00B27E9B"/>
    <w:rsid w:val="00B30208"/>
    <w:rsid w:val="00B52490"/>
    <w:rsid w:val="00BB2E1F"/>
    <w:rsid w:val="00BC38C1"/>
    <w:rsid w:val="00BF7D53"/>
    <w:rsid w:val="00C32F42"/>
    <w:rsid w:val="00C45C72"/>
    <w:rsid w:val="00C46CCD"/>
    <w:rsid w:val="00C74466"/>
    <w:rsid w:val="00C8342C"/>
    <w:rsid w:val="00C95DCD"/>
    <w:rsid w:val="00CD2B23"/>
    <w:rsid w:val="00CD4566"/>
    <w:rsid w:val="00CE2901"/>
    <w:rsid w:val="00D027FA"/>
    <w:rsid w:val="00D136A4"/>
    <w:rsid w:val="00D40D3E"/>
    <w:rsid w:val="00D56675"/>
    <w:rsid w:val="00D80477"/>
    <w:rsid w:val="00DE3739"/>
    <w:rsid w:val="00DF7893"/>
    <w:rsid w:val="00E64BA5"/>
    <w:rsid w:val="00E83E5C"/>
    <w:rsid w:val="00EA6E3E"/>
    <w:rsid w:val="00EF210F"/>
    <w:rsid w:val="00F208EE"/>
    <w:rsid w:val="00F61D3D"/>
    <w:rsid w:val="00FF056E"/>
    <w:rsid w:val="00FF7D6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2B8A"/>
    <w:pPr>
      <w:suppressAutoHyphens/>
      <w:spacing w:lineRule="auto" w:line="240" w:after="0"/>
    </w:pPr>
    <w:rPr>
      <w:rFonts w:cs="Times New Roman" w:eastAsia="Times New Roman" w:hAnsi="Times New Roman" w:ascii="Times New Roman"/>
      <w:sz w:val="24"/>
      <w:szCs w:val="24"/>
      <w:lang w:eastAsia="ar-SA"/>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2B8A"/>
    <w:rPr>
      <w:rFonts w:cs="Tahoma" w:eastAsia="Times New Roman" w:hAnsi="Tahoma" w:asci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true" w:styleId="ZaglavljeChar" w:type="character">
    <w:name w:val="Zaglavlje Char"/>
    <w:basedOn w:val="Zadanifontodlomka"/>
    <w:link w:val="Zaglavlje"/>
    <w:uiPriority w:val="99"/>
    <w:rsid w:val="009E2B8A"/>
    <w:rPr>
      <w:rFonts w:cs="Times New Roman" w:eastAsia="Times New Roman" w:hAnsi="Times New Roman" w:asci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true" w:styleId="PodnojeChar" w:type="character">
    <w:name w:val="Podnožje Char"/>
    <w:basedOn w:val="Zadanifontodlomka"/>
    <w:link w:val="Podnoje"/>
    <w:uiPriority w:val="99"/>
    <w:rsid w:val="009E2B8A"/>
    <w:rPr>
      <w:rFonts w:cs="Times New Roman" w:eastAsia="Times New Roman" w:hAnsi="Times New Roman" w:asci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false"/>
    </w:pPr>
    <w:rPr>
      <w:rFonts w:cs="Arial" w:hAnsi="Arial" w:ascii="Arial"/>
      <w:sz w:val="22"/>
      <w:lang w:eastAsia="hr-HR"/>
    </w:rPr>
  </w:style>
  <w:style w:customStyle="true" w:styleId="TijelotekstaChar" w:type="character">
    <w:name w:val="Tijelo teksta Char"/>
    <w:basedOn w:val="Zadanifontodlomka"/>
    <w:link w:val="Tijeloteksta"/>
    <w:rsid w:val="001727EA"/>
    <w:rPr>
      <w:rFonts w:cs="Arial" w:eastAsia="Times New Roman" w:hAnsi="Arial" w:ascii="Arial"/>
      <w:szCs w:val="24"/>
      <w:lang w:eastAsia="hr-HR"/>
    </w:rPr>
  </w:style>
  <w:style w:customStyle="true" w:styleId="Default" w:type="paragraph">
    <w:name w:val="Default"/>
    <w:rsid w:val="00777F15"/>
    <w:pPr>
      <w:autoSpaceDE w:val="false"/>
      <w:autoSpaceDN w:val="false"/>
      <w:adjustRightInd w:val="false"/>
      <w:spacing w:lineRule="auto" w:line="240" w:after="0"/>
    </w:pPr>
    <w:rPr>
      <w:rFonts w:cs="Times New Roman" w:eastAsia="Calibri" w:hAnsi="Times New Roman" w:ascii="Times New Roman"/>
      <w:color w:val="000000"/>
      <w:sz w:val="24"/>
      <w:szCs w:val="24"/>
      <w:lang w:eastAsia="hr-HR"/>
    </w:rPr>
  </w:style>
  <w:style w:styleId="Bezproreda" w:type="paragraph">
    <w:name w:val="No Spacing"/>
    <w:uiPriority w:val="1"/>
    <w:qFormat/>
    <w:rsid w:val="00EA6E3E"/>
    <w:pPr>
      <w:suppressAutoHyphens/>
      <w:spacing w:lineRule="auto" w:line="240" w:after="0"/>
    </w:pPr>
    <w:rPr>
      <w:rFonts w:cs="Times New Roman" w:eastAsia="Times New Roman" w:hAnsi="Times New Roman" w:ascii="Times New Roman"/>
      <w:sz w:val="24"/>
      <w:szCs w:val="24"/>
      <w:lang w:eastAsia="ar-SA"/>
    </w:rPr>
  </w:style>
  <w:style w:styleId="Tekstrezerviranogmjesta" w:type="character">
    <w:name w:val="Placeholder Text"/>
    <w:basedOn w:val="Zadanifontodlomka"/>
    <w:uiPriority w:val="99"/>
    <w:semiHidden/>
    <w:rsid w:val="0002298E"/>
    <w:rPr>
      <w:color w:val="808080"/>
      <w:bdr w:space="0" w:sz="0" w:color="auto" w:val="none"/>
      <w:shd w:fill="CCFFFF" w:color="auto" w:val="clear"/>
    </w:rPr>
  </w:style>
  <w:style w:customStyle="true" w:styleId="eSPISCCParagraphDefaultFont" w:type="character">
    <w:name w:val="eSPIS_CC_Paragraph Default Font"/>
    <w:basedOn w:val="Zadanifontodlomka"/>
    <w:rsid w:val="000229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298E"/>
    <w:rPr>
      <w:bdr w:space="0" w:sz="0" w:color="auto" w:val="none"/>
      <w:shd w:fill="FFFFCC" w:color="auto" w:val="clear"/>
      <w:lang w:val="hr-HR"/>
    </w:rPr>
  </w:style>
  <w:style w:customStyle="true" w:styleId="PozadinaSvijetloCrvena" w:type="character">
    <w:name w:val="Pozadina_SvijetloCrvena"/>
    <w:basedOn w:val="eSPISCCParagraphDefaultFont"/>
    <w:rsid w:val="000229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298E"/>
    <w:rPr>
      <w:rFonts w:cs="Times New Roman" w:hAnsi="Times New Roman" w:ascii="Times New Roman"/>
      <w:sz w:val="24"/>
      <w:bdr w:space="0" w:sz="0" w:color="auto" w:val="none"/>
      <w:shd w:fill="CCFFCC" w:color="auto" w:val="clear"/>
      <w:lang w:val="hr-HR"/>
    </w:rPr>
  </w:style>
  <w:style w:customStyle="true" w:styleId="NormaleSPIS" w:type="paragraph">
    <w:name w:val="Normal_eSPIS"/>
    <w:basedOn w:val="Normal"/>
    <w:link w:val="NormaleSPISChar"/>
    <w:qFormat/>
    <w:rsid w:val="002B21D8"/>
    <w:pPr>
      <w:suppressAutoHyphens w:val="false"/>
      <w:spacing w:after="240"/>
      <w:ind w:firstLine="567"/>
      <w:jc w:val="both"/>
    </w:pPr>
    <w:rPr>
      <w:rFonts w:cstheme="minorBidi"/>
      <w:lang w:eastAsia="hr-HR"/>
    </w:rPr>
  </w:style>
  <w:style w:customStyle="true" w:styleId="NormaleSPISChar" w:type="character">
    <w:name w:val="Normal_eSPIS Char"/>
    <w:basedOn w:val="Zadanifontodlomka"/>
    <w:link w:val="NormaleSPIS"/>
    <w:rsid w:val="002B21D8"/>
    <w:rPr>
      <w:rFonts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2B8A"/>
    <w:pPr>
      <w:suppressAutoHyphens/>
      <w:spacing w:after="0" w:line="240" w:lineRule="auto"/>
    </w:pPr>
    <w:rPr>
      <w:rFonts w:ascii="Times New Roman" w:cs="Times New Roman" w:eastAsia="Times New Roman" w:hAnsi="Times New Roman"/>
      <w:sz w:val="24"/>
      <w:szCs w:val="24"/>
      <w:lang w:eastAsia="ar-SA"/>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9E2B8A"/>
    <w:rPr>
      <w:rFonts w:ascii="Tahoma" w:cs="Tahoma" w:hAnsi="Tahoma"/>
      <w:sz w:val="16"/>
      <w:szCs w:val="16"/>
    </w:rPr>
  </w:style>
  <w:style w:customStyle="1" w:styleId="TekstbaloniaChar" w:type="character">
    <w:name w:val="Tekst balončića Char"/>
    <w:basedOn w:val="Zadanifontodlomka"/>
    <w:link w:val="Tekstbalonia"/>
    <w:uiPriority w:val="99"/>
    <w:semiHidden/>
    <w:rsid w:val="009E2B8A"/>
    <w:rPr>
      <w:rFonts w:ascii="Tahoma" w:cs="Tahoma" w:eastAsia="Times New Roman" w:hAnsi="Tahoma"/>
      <w:sz w:val="16"/>
      <w:szCs w:val="16"/>
      <w:lang w:eastAsia="ar-SA"/>
    </w:rPr>
  </w:style>
  <w:style w:styleId="Zaglavlje" w:type="paragraph">
    <w:name w:val="header"/>
    <w:basedOn w:val="Normal"/>
    <w:link w:val="ZaglavljeChar"/>
    <w:uiPriority w:val="99"/>
    <w:unhideWhenUsed/>
    <w:rsid w:val="009E2B8A"/>
    <w:pPr>
      <w:tabs>
        <w:tab w:pos="4536" w:val="center"/>
        <w:tab w:pos="9072" w:val="right"/>
      </w:tabs>
    </w:pPr>
  </w:style>
  <w:style w:customStyle="1" w:styleId="ZaglavljeChar" w:type="character">
    <w:name w:val="Zaglavlje Char"/>
    <w:basedOn w:val="Zadanifontodlomka"/>
    <w:link w:val="Zaglavlje"/>
    <w:uiPriority w:val="99"/>
    <w:rsid w:val="009E2B8A"/>
    <w:rPr>
      <w:rFonts w:ascii="Times New Roman" w:cs="Times New Roman" w:eastAsia="Times New Roman" w:hAnsi="Times New Roman"/>
      <w:sz w:val="24"/>
      <w:szCs w:val="24"/>
      <w:lang w:eastAsia="ar-SA"/>
    </w:rPr>
  </w:style>
  <w:style w:styleId="Podnoje" w:type="paragraph">
    <w:name w:val="footer"/>
    <w:basedOn w:val="Normal"/>
    <w:link w:val="PodnojeChar"/>
    <w:uiPriority w:val="99"/>
    <w:unhideWhenUsed/>
    <w:rsid w:val="009E2B8A"/>
    <w:pPr>
      <w:tabs>
        <w:tab w:pos="4536" w:val="center"/>
        <w:tab w:pos="9072" w:val="right"/>
      </w:tabs>
    </w:pPr>
  </w:style>
  <w:style w:customStyle="1" w:styleId="PodnojeChar" w:type="character">
    <w:name w:val="Podnožje Char"/>
    <w:basedOn w:val="Zadanifontodlomka"/>
    <w:link w:val="Podnoje"/>
    <w:uiPriority w:val="99"/>
    <w:rsid w:val="009E2B8A"/>
    <w:rPr>
      <w:rFonts w:ascii="Times New Roman" w:cs="Times New Roman" w:eastAsia="Times New Roman" w:hAnsi="Times New Roman"/>
      <w:sz w:val="24"/>
      <w:szCs w:val="24"/>
      <w:lang w:eastAsia="ar-SA"/>
    </w:rPr>
  </w:style>
  <w:style w:styleId="Odlomakpopisa" w:type="paragraph">
    <w:name w:val="List Paragraph"/>
    <w:basedOn w:val="Normal"/>
    <w:uiPriority w:val="34"/>
    <w:qFormat/>
    <w:rsid w:val="009E2B8A"/>
    <w:pPr>
      <w:ind w:left="708"/>
    </w:pPr>
  </w:style>
  <w:style w:styleId="Tijeloteksta" w:type="paragraph">
    <w:name w:val="Body Text"/>
    <w:basedOn w:val="Normal"/>
    <w:link w:val="TijelotekstaChar"/>
    <w:rsid w:val="001727EA"/>
    <w:pPr>
      <w:suppressAutoHyphens w:val="0"/>
    </w:pPr>
    <w:rPr>
      <w:rFonts w:ascii="Arial" w:cs="Arial" w:hAnsi="Arial"/>
      <w:sz w:val="22"/>
      <w:lang w:eastAsia="hr-HR"/>
    </w:rPr>
  </w:style>
  <w:style w:customStyle="1" w:styleId="TijelotekstaChar" w:type="character">
    <w:name w:val="Tijelo teksta Char"/>
    <w:basedOn w:val="Zadanifontodlomka"/>
    <w:link w:val="Tijeloteksta"/>
    <w:rsid w:val="001727EA"/>
    <w:rPr>
      <w:rFonts w:ascii="Arial" w:cs="Arial" w:eastAsia="Times New Roman" w:hAnsi="Arial"/>
      <w:szCs w:val="24"/>
      <w:lang w:eastAsia="hr-HR"/>
    </w:rPr>
  </w:style>
  <w:style w:customStyle="1" w:styleId="Default" w:type="paragraph">
    <w:name w:val="Default"/>
    <w:rsid w:val="00777F15"/>
    <w:pPr>
      <w:autoSpaceDE w:val="0"/>
      <w:autoSpaceDN w:val="0"/>
      <w:adjustRightInd w:val="0"/>
      <w:spacing w:after="0" w:line="240" w:lineRule="auto"/>
    </w:pPr>
    <w:rPr>
      <w:rFonts w:ascii="Times New Roman" w:cs="Times New Roman" w:eastAsia="Calibri" w:hAnsi="Times New Roman"/>
      <w:color w:val="000000"/>
      <w:sz w:val="24"/>
      <w:szCs w:val="24"/>
      <w:lang w:eastAsia="hr-HR"/>
    </w:rPr>
  </w:style>
  <w:style w:styleId="Bezproreda" w:type="paragraph">
    <w:name w:val="No Spacing"/>
    <w:uiPriority w:val="1"/>
    <w:qFormat/>
    <w:rsid w:val="00EA6E3E"/>
    <w:pPr>
      <w:suppressAutoHyphens/>
      <w:spacing w:after="0" w:line="240" w:lineRule="auto"/>
    </w:pPr>
    <w:rPr>
      <w:rFonts w:ascii="Times New Roman" w:cs="Times New Roman" w:eastAsia="Times New Roman" w:hAnsi="Times New Roman"/>
      <w:sz w:val="24"/>
      <w:szCs w:val="24"/>
      <w:lang w:eastAsia="ar-SA"/>
    </w:rPr>
  </w:style>
  <w:style w:styleId="Tekstrezerviranogmjesta" w:type="character">
    <w:name w:val="Placeholder Text"/>
    <w:basedOn w:val="Zadanifontodlomka"/>
    <w:uiPriority w:val="99"/>
    <w:semiHidden/>
    <w:rsid w:val="0002298E"/>
    <w:rPr>
      <w:color w:val="808080"/>
      <w:bdr w:color="auto" w:space="0" w:sz="0" w:val="none"/>
      <w:shd w:color="auto" w:fill="CCFFFF" w:val="clear"/>
    </w:rPr>
  </w:style>
  <w:style w:customStyle="1" w:styleId="eSPISCCParagraphDefaultFont" w:type="character">
    <w:name w:val="eSPIS_CC_Paragraph Default Font"/>
    <w:basedOn w:val="Zadanifontodlomka"/>
    <w:rsid w:val="000229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298E"/>
    <w:rPr>
      <w:bdr w:color="auto" w:space="0" w:sz="0" w:val="none"/>
      <w:shd w:color="auto" w:fill="FFFFCC" w:val="clear"/>
      <w:lang w:val="hr-HR"/>
    </w:rPr>
  </w:style>
  <w:style w:customStyle="1" w:styleId="PozadinaSvijetloCrvena" w:type="character">
    <w:name w:val="Pozadina_SvijetloCrvena"/>
    <w:basedOn w:val="eSPISCCParagraphDefaultFont"/>
    <w:rsid w:val="000229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298E"/>
    <w:rPr>
      <w:rFonts w:ascii="Times New Roman" w:cs="Times New Roman" w:hAnsi="Times New Roman"/>
      <w:sz w:val="24"/>
      <w:bdr w:color="auto" w:space="0" w:sz="0" w:val="none"/>
      <w:shd w:color="auto" w:fill="CCFFCC" w:val="clear"/>
      <w:lang w:val="hr-HR"/>
    </w:rPr>
  </w:style>
  <w:style w:customStyle="1" w:styleId="NormaleSPIS" w:type="paragraph">
    <w:name w:val="Normal_eSPIS"/>
    <w:basedOn w:val="Normal"/>
    <w:link w:val="NormaleSPISChar"/>
    <w:qFormat/>
    <w:rsid w:val="002B21D8"/>
    <w:pPr>
      <w:suppressAutoHyphens w:val="0"/>
      <w:spacing w:after="240"/>
      <w:ind w:firstLine="567"/>
      <w:jc w:val="both"/>
    </w:pPr>
    <w:rPr>
      <w:rFonts w:cstheme="minorBidi"/>
      <w:lang w:eastAsia="hr-HR"/>
    </w:rPr>
  </w:style>
  <w:style w:customStyle="1" w:styleId="NormaleSPISChar" w:type="character">
    <w:name w:val="Normal_eSPIS Char"/>
    <w:basedOn w:val="Zadanifontodlomka"/>
    <w:link w:val="NormaleSPIS"/>
    <w:rsid w:val="002B21D8"/>
    <w:rPr>
      <w:rFonts w:ascii="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668999">
      <w:bodyDiv w:val="true"/>
      <w:marLeft w:val="0"/>
      <w:marRight w:val="0"/>
      <w:marTop w:val="0"/>
      <w:marBottom w:val="0"/>
      <w:divBdr>
        <w:top w:space="0" w:sz="0" w:color="auto" w:val="none"/>
        <w:left w:space="0" w:sz="0" w:color="auto" w:val="none"/>
        <w:bottom w:space="0" w:sz="0" w:color="auto" w:val="none"/>
        <w:right w:space="0" w:sz="0" w:color="auto" w:val="none"/>
      </w:divBdr>
    </w:div>
    <w:div w:id="202325255">
      <w:bodyDiv w:val="true"/>
      <w:marLeft w:val="0"/>
      <w:marRight w:val="0"/>
      <w:marTop w:val="0"/>
      <w:marBottom w:val="0"/>
      <w:divBdr>
        <w:top w:space="0" w:sz="0" w:color="auto" w:val="none"/>
        <w:left w:space="0" w:sz="0" w:color="auto" w:val="none"/>
        <w:bottom w:space="0" w:sz="0" w:color="auto" w:val="none"/>
        <w:right w:space="0" w:sz="0" w:color="auto" w:val="none"/>
      </w:divBdr>
    </w:div>
    <w:div w:id="1108163832">
      <w:bodyDiv w:val="true"/>
      <w:marLeft w:val="0"/>
      <w:marRight w:val="0"/>
      <w:marTop w:val="0"/>
      <w:marBottom w:val="0"/>
      <w:divBdr>
        <w:top w:space="0" w:sz="0" w:color="auto" w:val="none"/>
        <w:left w:space="0" w:sz="0" w:color="auto" w:val="none"/>
        <w:bottom w:space="0" w:sz="0" w:color="auto" w:val="none"/>
        <w:right w:space="0" w:sz="0" w:color="auto" w:val="none"/>
      </w:divBdr>
    </w:div>
    <w:div w:id="1122575572">
      <w:bodyDiv w:val="true"/>
      <w:marLeft w:val="0"/>
      <w:marRight w:val="0"/>
      <w:marTop w:val="0"/>
      <w:marBottom w:val="0"/>
      <w:divBdr>
        <w:top w:space="0" w:sz="0" w:color="auto" w:val="none"/>
        <w:left w:space="0" w:sz="0" w:color="auto" w:val="none"/>
        <w:bottom w:space="0" w:sz="0" w:color="auto" w:val="none"/>
        <w:right w:space="0" w:sz="0" w:color="auto" w:val="none"/>
      </w:divBdr>
    </w:div>
    <w:div w:id="1152601149">
      <w:bodyDiv w:val="true"/>
      <w:marLeft w:val="0"/>
      <w:marRight w:val="0"/>
      <w:marTop w:val="0"/>
      <w:marBottom w:val="0"/>
      <w:divBdr>
        <w:top w:space="0" w:sz="0" w:color="auto" w:val="none"/>
        <w:left w:space="0" w:sz="0" w:color="auto" w:val="none"/>
        <w:bottom w:space="0" w:sz="0" w:color="auto" w:val="none"/>
        <w:right w:space="0" w:sz="0" w:color="auto" w:val="none"/>
      </w:divBdr>
    </w:div>
    <w:div w:id="1189951210">
      <w:bodyDiv w:val="true"/>
      <w:marLeft w:val="0"/>
      <w:marRight w:val="0"/>
      <w:marTop w:val="0"/>
      <w:marBottom w:val="0"/>
      <w:divBdr>
        <w:top w:space="0" w:sz="0" w:color="auto" w:val="none"/>
        <w:left w:space="0" w:sz="0" w:color="auto" w:val="none"/>
        <w:bottom w:space="0" w:sz="0" w:color="auto" w:val="none"/>
        <w:right w:space="0" w:sz="0" w:color="auto" w:val="none"/>
      </w:divBdr>
    </w:div>
    <w:div w:id="1275207272">
      <w:bodyDiv w:val="true"/>
      <w:marLeft w:val="0"/>
      <w:marRight w:val="0"/>
      <w:marTop w:val="0"/>
      <w:marBottom w:val="0"/>
      <w:divBdr>
        <w:top w:space="0" w:sz="0" w:color="auto" w:val="none"/>
        <w:left w:space="0" w:sz="0" w:color="auto" w:val="none"/>
        <w:bottom w:space="0" w:sz="0" w:color="auto" w:val="none"/>
        <w:right w:space="0" w:sz="0" w:color="auto" w:val="none"/>
      </w:divBdr>
    </w:div>
    <w:div w:id="141571079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St-247/2017-49</izvorni_sadrzaj>
    <derivirana_varijabla naziv="DomainObject.Oznaka_1">St-247/2017-49</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247</izvorni_sadrzaj>
    <derivirana_varijabla naziv="DomainObject.Predmet.Broj_1">247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St-247/2017</izvorni_sadrzaj>
    <derivirana_varijabla naziv="DomainObject.Predmet.OznakaBroj_1">St-247/2017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BE-GOR, društvo s ograničenom odgovornošću za trgovinu i usluge</izvorni_sadrzaj>
    <derivirana_varijabla naziv="DomainObject.Predmet.ProtustrankaFormated_1">  BE-GOR, društvo s ograničenom odgovornošću za trgovinu i usluge</derivirana_varijabla>
  </DomainObject.Predmet.ProtustrankaFormated>
  <DomainObject.Predmet.ProtustrankaFormatedOIB>
    <izvorni_sadrzaj>  BE-GOR, društvo s ograničenom odgovornošću za trgovinu i usluge, OIB 16010728031</izvorni_sadrzaj>
    <derivirana_varijabla naziv="DomainObject.Predmet.ProtustrankaFormatedOIB_1">  BE-GOR, društvo s ograničenom odgovornošću za trgovinu i usluge, OIB 16010728031</derivirana_varijabla>
  </DomainObject.Predmet.ProtustrankaFormatedOIB>
  <DomainObject.Predmet.ProtustrankaFormatedWithAdress>
    <izvorni_sadrzaj> BE-GOR, društvo s ograničenom odgovornošću za trgovinu i usluge, Žitnjak Bogdani 2. odv. 4, 10000 Zagreb</izvorni_sadrzaj>
    <derivirana_varijabla naziv="DomainObject.Predmet.ProtustrankaFormatedWithAdress_1"> BE-GOR, društvo s ograničenom odgovornošću za trgovinu i usluge, Žitnjak Bogdani 2. odv. 4, 10000 Zagreb</derivirana_varijabla>
  </DomainObject.Predmet.ProtustrankaFormatedWithAdress>
  <DomainObject.Predmet.ProtustrankaFormatedWithAdressOIB>
    <izvorni_sadrzaj> BE-GOR, društvo s ograničenom odgovornošću za trgovinu i usluge, OIB 16010728031, Žitnjak Bogdani 2. odv. 4, 10000 Zagreb</izvorni_sadrzaj>
    <derivirana_varijabla naziv="DomainObject.Predmet.ProtustrankaFormatedWithAdressOIB_1"> BE-GOR, društvo s ograničenom odgovornošću za trgovinu i usluge, OIB 16010728031, Žitnjak Bogdani 2. odv. 4, 10000 Zagreb</derivirana_varijabla>
  </DomainObject.Predmet.ProtustrankaFormatedWithAdressOIB>
  <DomainObject.Predmet.ProtustrankaWithAdress>
    <izvorni_sadrzaj>BE-GOR, društvo s ograničenom odgovornošću za trgovinu i usluge Žitnjak Bogdani 2. odv. 4, 10000 Zagreb</izvorni_sadrzaj>
    <derivirana_varijabla naziv="DomainObject.Predmet.ProtustrankaWithAdress_1">BE-GOR, društvo s ograničenom odgovornošću za trgovinu i usluge Žitnjak Bogdani 2. odv. 4, 10000 Zagreb</derivirana_varijabla>
  </DomainObject.Predmet.ProtustrankaWithAdress>
  <DomainObject.Predmet.ProtustrankaWithAdressOIB>
    <izvorni_sadrzaj>BE-GOR, društvo s ograničenom odgovornošću za trgovinu i usluge, OIB 16010728031, Žitnjak Bogdani 2. odv. 4, 10000 Zagreb</izvorni_sadrzaj>
    <derivirana_varijabla naziv="DomainObject.Predmet.ProtustrankaWithAdressOIB_1">BE-GOR, društvo s ograničenom odgovornošću za trgovinu i usluge, OIB 16010728031, Žitnjak Bogdani 2. odv. 4, 10000 Zagreb</derivirana_varijabla>
  </DomainObject.Predmet.ProtustrankaWithAdressOIB>
  <DomainObject.Predmet.ProtustrankaNazivFormated>
    <izvorni_sadrzaj>BE-GOR, društvo s ograničenom odgovornošću za trgovinu i usluge</izvorni_sadrzaj>
    <derivirana_varijabla naziv="DomainObject.Predmet.ProtustrankaNazivFormated_1">BE-GOR, društvo s ograničenom odgovornošću za trgovinu i usluge</derivirana_varijabla>
  </DomainObject.Predmet.ProtustrankaNazivFormated>
  <DomainObject.Predmet.ProtustrankaNazivFormatedOIB>
    <izvorni_sadrzaj>BE-GOR, društvo s ograničenom odgovornošću za trgovinu i usluge, OIB 16010728031</izvorni_sadrzaj>
    <derivirana_varijabla naziv="DomainObject.Predmet.ProtustrankaNazivFormatedOIB_1">BE-GOR, društvo s ograničenom odgovornošću za trgovinu i usluge, OIB 16010728031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BEUS; LJUBO BEUS; DIJANA JOVETIĆ; BISERKA GOLUBIĆ; NISA uslužno, trgovačko d.o.o.</izvorni_sadrzaj>
    <derivirana_varijabla naziv="DomainObject.Predmet.StrankaFormated_1">  BRANKO BEUS; LJUBO BEUS; DIJANA JOVETIĆ; BISERKA GOLUBIĆ; NISA uslužno, trgovačko d.o.o.</derivirana_varijabla>
  </DomainObject.Predmet.StrankaFormated>
  <DomainObject.Predmet.StrankaFormatedOIB>
    <izvorni_sadrzaj>  BRANKO BEUS, OIB 13075114884; LJUBO BEUS, OIB 56921804370; DIJANA JOVETIĆ, OIB 88571509857; BISERKA GOLUBIĆ, OIB 25537970438; NISA uslužno, trgovačko d.o.o., OIB 49132634023</izvorni_sadrzaj>
    <derivirana_varijabla naziv="DomainObject.Predmet.StrankaFormatedOIB_1">  BRANKO BEUS, OIB 13075114884; LJUBO BEUS, OIB 56921804370; DIJANA JOVETIĆ, OIB 88571509857; BISERKA GOLUBIĆ, OIB 25537970438; NISA uslužno, trgovačko d.o.o., OIB 49132634023</derivirana_varijabla>
  </DomainObject.Predmet.StrankaFormatedOIB>
  <DomainObject.Predmet.StrankaFormatedWithAdress>
    <izvorni_sadrzaj> BRANKO BEUS, Bogdani II odv. 4, 10000 Zagreb; LJUBO BEUS, Bogdani II odv. 4, 10000 Zagreb; DIJANA JOVETIĆ, Petrovaradinska 7a, 10000 Zagreb; BISERKA GOLUBIĆ, Kučerina 46, 10000 Zagreb; NISA uslužno, trgovačko d.o.o., Lokvina 14, 23234 Vir</izvorni_sadrzaj>
    <derivirana_varijabla naziv="DomainObject.Predmet.StrankaFormatedWithAdress_1"> BRANKO BEUS, Bogdani II odv. 4, 10000 Zagreb; LJUBO BEUS, Bogdani II odv. 4, 10000 Zagreb; DIJANA JOVETIĆ, Petrovaradinska 7a, 10000 Zagreb; BISERKA GOLUBIĆ, Kučerina 46, 10000 Zagreb; NISA uslužno, trgovačko d.o.o., Lokvina 14, 23234 Vir</derivirana_varijabla>
  </DomainObject.Predmet.StrankaFormatedWithAdress>
  <DomainObject.Predmet.StrankaFormatedWithAdressOIB>
    <izvorni_sadrzaj>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izvorni_sadrzaj>
    <derivirana_varijabla naziv="DomainObject.Predmet.StrankaFormatedWithAdressOIB_1"> BRANKO BEUS, OIB 13075114884, Bogdani II odv. 4, 10000 Zagreb; LJUBO BEUS, OIB 56921804370, Bogdani II odv. 4, 10000 Zagreb; DIJANA JOVETIĆ, OIB 88571509857, Petrovaradinska 7a, 10000 Zagreb; BISERKA GOLUBIĆ, OIB 25537970438, Kučerina 46, 10000 Zagreb; NISA uslužno, trgovačko d.o.o., OIB 49132634023, Lokvina 14, 23234 Vir</derivirana_varijabla>
  </DomainObject.Predmet.StrankaFormatedWithAdressOIB>
  <DomainObject.Predmet.StrankaWithAdress>
    <izvorni_sadrzaj>BRANKO BEUS Bogdani II odv. 4,10000 Zagreb,LJUBO BEUS Bogdani II odv. 4,10000 Zagreb,DIJANA JOVETIĆ Petrovaradinska 7a,10000 Zagreb,BISERKA GOLUBIĆ Kučerina 46,10000 Zagreb,NISA uslužno, trgovačko d.o.o. Lokvina 14,23234 Vir</izvorni_sadrzaj>
    <derivirana_varijabla naziv="DomainObject.Predmet.StrankaWithAdress_1">BRANKO BEUS Bogdani II odv. 4,10000 Zagreb,LJUBO BEUS Bogdani II odv. 4,10000 Zagreb,DIJANA JOVETIĆ Petrovaradinska 7a,10000 Zagreb,BISERKA GOLUBIĆ Kučerina 46,10000 Zagreb,NISA uslužno, trgovačko d.o.o. Lokvina 14,23234 Vir</derivirana_varijabla>
  </DomainObject.Predmet.StrankaWithAdress>
  <DomainObject.Predmet.StrankaWithAdressOIB>
    <izvorni_sadrzaj>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izvorni_sadrzaj>
    <derivirana_varijabla naziv="DomainObject.Predmet.StrankaWithAdressOIB_1">BRANKO BEUS, OIB 13075114884, Bogdani II odv. 4,10000 Zagreb,LJUBO BEUS, OIB 56921804370, Bogdani II odv. 4,10000 Zagreb,DIJANA JOVETIĆ, OIB 88571509857, Petrovaradinska 7a,10000 Zagreb,BISERKA GOLUBIĆ, OIB 25537970438, Kučerina 46,10000 Zagreb,NISA uslužno, trgovačko d.o.o., OIB 49132634023, Lokvina 14,23234 Vir</derivirana_varijabla>
  </DomainObject.Predmet.StrankaWithAdressOIB>
  <DomainObject.Predmet.StrankaNazivFormated>
    <izvorni_sadrzaj>BRANKO BEUS,LJUBO BEUS,DIJANA JOVETIĆ,BISERKA GOLUBIĆ,NISA uslužno, trgovačko d.o.o.</izvorni_sadrzaj>
    <derivirana_varijabla naziv="DomainObject.Predmet.StrankaNazivFormated_1">BRANKO BEUS,LJUBO BEUS,DIJANA JOVETIĆ,BISERKA GOLUBIĆ,NISA uslužno, trgovačko d.o.o.</derivirana_varijabla>
  </DomainObject.Predmet.StrankaNazivFormated>
  <DomainObject.Predmet.StrankaNazivFormatedOIB>
    <izvorni_sadrzaj>BRANKO BEUS, OIB 13075114884,LJUBO BEUS, OIB 56921804370,DIJANA JOVETIĆ, OIB 88571509857,BISERKA GOLUBIĆ, OIB 25537970438,NISA uslužno, trgovačko d.o.o., OIB 49132634023</izvorni_sadrzaj>
    <derivirana_varijabla naziv="DomainObject.Predmet.StrankaNazivFormatedOIB_1">BRANKO BEUS, OIB 13075114884,LJUBO BEUS, OIB 56921804370,DIJANA JOVETIĆ, OIB 88571509857,BISERKA GOLUBIĆ, OIB 25537970438,NISA uslužno, trgovačko d.o.o., OIB 49132634023</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BRANKO BEUS</item>
      <item>LJUBO BEUS</item>
      <item>DIJANA JOVETIĆ</item>
      <item>BISERKA GOLUBIĆ</item>
      <item>NISA uslužno, trgovačko d.o.o.</item>
    </izvorni_sadrzaj>
    <derivirana_varijabla naziv="DomainObject.Predmet.StrankaListFormated_1">
      <item>BRANKO BEUS</item>
      <item>LJUBO BEUS</item>
      <item>DIJANA JOVETIĆ</item>
      <item>BISERKA GOLUBIĆ</item>
      <item>NISA uslužno, trgovačko d.o.o.</item>
    </derivirana_varijabla>
  </DomainObject.Predmet.StrankaListFormated>
  <DomainObject.Predmet.StrankaList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FormatedOIB_1">
      <item>BRANKO BEUS, OIB 13075114884</item>
      <item>LJUBO BEUS, OIB 56921804370</item>
      <item>DIJANA JOVETIĆ, OIB 88571509857</item>
      <item>BISERKA GOLUBIĆ, OIB 25537970438</item>
      <item>NISA uslužno, trgovačko d.o.o., OIB 49132634023</item>
    </derivirana_varijabla>
  </DomainObject.Predmet.StrankaListFormatedOIB>
  <DomainObject.Predmet.StrankaListFormatedWithAdress>
    <izvorni_sadrzaj>
      <item>BRANKO BEUS, Bogdani II odv. 4, 10000 Zagreb</item>
      <item>LJUBO BEUS, Bogdani II odv. 4, 10000 Zagreb</item>
      <item>DIJANA JOVETIĆ, Petrovaradinska 7a, 10000 Zagreb</item>
      <item>BISERKA GOLUBIĆ, Kučerina 46, 10000 Zagreb</item>
      <item>NISA uslužno, trgovačko d.o.o., Lokvina 14, 23234 Vir</item>
    </izvorni_sadrzaj>
    <derivirana_varijabla naziv="DomainObject.Predmet.StrankaListFormatedWithAdress_1">
      <item>BRANKO BEUS, Bogdani II odv. 4, 10000 Zagreb</item>
      <item>LJUBO BEUS, Bogdani II odv. 4, 10000 Zagreb</item>
      <item>DIJANA JOVETIĆ, Petrovaradinska 7a, 10000 Zagreb</item>
      <item>BISERKA GOLUBIĆ, Kučerina 46, 10000 Zagreb</item>
      <item>NISA uslužno, trgovačko d.o.o., Lokvina 14, 23234 Vir</item>
    </derivirana_varijabla>
  </DomainObject.Predmet.StrankaListFormatedWithAdress>
  <DomainObject.Predmet.StrankaListFormatedWithAdressOIB>
    <izvorni_sadrzaj>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izvorni_sadrzaj>
    <derivirana_varijabla naziv="DomainObject.Predmet.StrankaListFormatedWithAdressOIB_1">
      <item>BRANKO BEUS, OIB 13075114884, Bogdani II odv. 4, 10000 Zagreb</item>
      <item>LJUBO BEUS, OIB 56921804370, Bogdani II odv. 4, 10000 Zagreb</item>
      <item>DIJANA JOVETIĆ, OIB 88571509857, Petrovaradinska 7a, 10000 Zagreb</item>
      <item>BISERKA GOLUBIĆ, OIB 25537970438, Kučerina 46, 10000 Zagreb</item>
      <item>NISA uslužno, trgovačko d.o.o., OIB 49132634023, Lokvina 14, 23234 Vir</item>
    </derivirana_varijabla>
  </DomainObject.Predmet.StrankaListFormatedWithAdressOIB>
  <DomainObject.Predmet.StrankaListNazivFormated>
    <izvorni_sadrzaj>
      <item>BRANKO BEUS</item>
      <item>LJUBO BEUS</item>
      <item>DIJANA JOVETIĆ</item>
      <item>BISERKA GOLUBIĆ</item>
      <item>NISA uslužno, trgovačko d.o.o.</item>
    </izvorni_sadrzaj>
    <derivirana_varijabla naziv="DomainObject.Predmet.StrankaListNazivFormated_1">
      <item>BRANKO BEUS</item>
      <item>LJUBO BEUS</item>
      <item>DIJANA JOVETIĆ</item>
      <item>BISERKA GOLUBIĆ</item>
      <item>NISA uslužno, trgovačko d.o.o.</item>
    </derivirana_varijabla>
  </DomainObject.Predmet.StrankaListNazivFormated>
  <DomainObject.Predmet.StrankaListNazivFormatedOIB>
    <izvorni_sadrzaj>
      <item>BRANKO BEUS, OIB 13075114884</item>
      <item>LJUBO BEUS, OIB 56921804370</item>
      <item>DIJANA JOVETIĆ, OIB 88571509857</item>
      <item>BISERKA GOLUBIĆ, OIB 25537970438</item>
      <item>NISA uslužno, trgovačko d.o.o., OIB 49132634023</item>
    </izvorni_sadrzaj>
    <derivirana_varijabla naziv="DomainObject.Predmet.StrankaListNazivFormatedOIB_1">
      <item>BRANKO BEUS, OIB 13075114884</item>
      <item>LJUBO BEUS, OIB 56921804370</item>
      <item>DIJANA JOVETIĆ, OIB 88571509857</item>
      <item>BISERKA GOLUBIĆ, OIB 25537970438</item>
      <item>NISA uslužno, trgovačko d.o.o., OIB 49132634023</item>
    </derivirana_varijabla>
  </DomainObject.Predmet.StrankaListNazivFormatedOIB>
  <DomainObject.Predmet.ProtuStrankaListFormated>
    <izvorni_sadrzaj>
      <item>BE-GOR, društvo s ograničenom odgovornošću za trgovinu i usluge</item>
    </izvorni_sadrzaj>
    <derivirana_varijabla naziv="DomainObject.Predmet.ProtuStrankaListFormated_1">
      <item>BE-GOR, društvo s ograničenom odgovornošću za trgovinu i usluge</item>
    </derivirana_varijabla>
  </DomainObject.Predmet.ProtuStrankaListFormated>
  <DomainObject.Predmet.ProtuStrankaListFormatedOIB>
    <izvorni_sadrzaj>
      <item>BE-GOR, društvo s ograničenom odgovornošću za trgovinu i usluge, OIB 16010728031</item>
    </izvorni_sadrzaj>
    <derivirana_varijabla naziv="DomainObject.Predmet.ProtuStrankaListFormatedOIB_1">
      <item>BE-GOR, društvo s ograničenom odgovornošću za trgovinu i usluge, OIB 16010728031</item>
    </derivirana_varijabla>
  </DomainObject.Predmet.ProtuStrankaListFormatedOIB>
  <DomainObject.Predmet.ProtuStrankaListFormatedWithAdress>
    <izvorni_sadrzaj>
      <item>BE-GOR, društvo s ograničenom odgovornošću za trgovinu i usluge, Žitnjak Bogdani 2. odv. 4, 10000 Zagreb</item>
    </izvorni_sadrzaj>
    <derivirana_varijabla naziv="DomainObject.Predmet.ProtuStrankaListFormatedWithAdress_1">
      <item>BE-GOR, društvo s ograničenom odgovornošću za trgovinu i usluge, Žitnjak Bogdani 2. odv. 4, 10000 Zagreb</item>
    </derivirana_varijabla>
  </DomainObject.Predmet.ProtuStrankaListFormatedWithAdress>
  <DomainObject.Predmet.ProtuStrankaListFormatedWithAdressOIB>
    <izvorni_sadrzaj>
      <item>BE-GOR, društvo s ograničenom odgovornošću za trgovinu i usluge, OIB 16010728031, Žitnjak Bogdani 2. odv. 4, 10000 Zagreb</item>
    </izvorni_sadrzaj>
    <derivirana_varijabla naziv="DomainObject.Predmet.ProtuStrankaListFormatedWithAdressOIB_1">
      <item>BE-GOR, društvo s ograničenom odgovornošću za trgovinu i usluge, OIB 16010728031, Žitnjak Bogdani 2. odv. 4, 10000 Zagreb</item>
    </derivirana_varijabla>
  </DomainObject.Predmet.ProtuStrankaListFormatedWithAdressOIB>
  <DomainObject.Predmet.ProtuStrankaListNazivFormated>
    <izvorni_sadrzaj>
      <item>BE-GOR, društvo s ograničenom odgovornošću za trgovinu i usluge</item>
    </izvorni_sadrzaj>
    <derivirana_varijabla naziv="DomainObject.Predmet.ProtuStrankaListNazivFormated_1">
      <item>BE-GOR, društvo s ograničenom odgovornošću za trgovinu i usluge</item>
    </derivirana_varijabla>
  </DomainObject.Predmet.ProtuStrankaListNazivFormated>
  <DomainObject.Predmet.ProtuStrankaListNazivFormatedOIB>
    <izvorni_sadrzaj>
      <item>BE-GOR, društvo s ograničenom odgovornošću za trgovinu i usluge, OIB 16010728031</item>
    </izvorni_sadrzaj>
    <derivirana_varijabla naziv="DomainObject.Predmet.ProtuStrankaListNazivFormatedOIB_1">
      <item>BE-GOR, društvo s ograničenom odgovornošću za trgovinu i usluge, OIB 16010728031</item>
    </derivirana_varijabla>
  </DomainObject.Predmet.ProtuStrankaListNazivFormatedOIB>
  <DomainObject.Predmet.OstaliListFormated>
    <izvorni_sadrzaj>
      <item>Ljubo Beus</item>
      <item>ŽDO u Bjelovaru</item>
      <item>RAIFFEISENBANK MITTLERES RAABTAL eGen</item>
      <item>Odvjetničko društvo KALLAY &amp; PARTNERI, društvo s ograničenom odgovornošću</item>
    </izvorni_sadrzaj>
    <derivirana_varijabla naziv="DomainObject.Predmet.OstaliListFormated_1">
      <item>Ljubo Beus</item>
      <item>ŽDO u Bjelovaru</item>
      <item>RAIFFEISENBANK MITTLERES RAABTAL eGen</item>
      <item>Odvjetničko društvo KALLAY &amp; PARTNERI, društvo s ograničenom odgovornošću</item>
    </derivirana_varijabla>
  </DomainObject.Predmet.OstaliListFormated>
  <DomainObject.Predmet.OstaliList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FormatedOIB>
  <DomainObject.Predmet.OstaliListFormatedWithAdress>
    <izvorni_sadrzaj>
      <item>Ljubo Beus, Žitnjak Bogdani Ii. Odvojak 4, 10000 Zagreb</item>
      <item>ŽDO u Bjelovaru</item>
      <item>RAIFFEISENBANK MITTLERES RAABTAL eGen, Paldau 40, 8341 Paldau</item>
      <item>Odvjetničko društvo KALLAY &amp; PARTNERI, društvo s ograničenom odgovornošću, Ilica 1A/III, 10000 Zagreb</item>
    </izvorni_sadrzaj>
    <derivirana_varijabla naziv="DomainObject.Predmet.OstaliListFormatedWithAdress_1">
      <item>Ljubo Beus, Žitnjak Bogdani Ii. Odvojak 4, 10000 Zagreb</item>
      <item>ŽDO u Bjelovaru</item>
      <item>RAIFFEISENBANK MITTLERES RAABTAL eGen, Paldau 40, 8341 Paldau</item>
      <item>Odvjetničko društvo KALLAY &amp; PARTNERI, društvo s ograničenom odgovornošću, Ilica 1A/III, 10000 Zagreb</item>
    </derivirana_varijabla>
  </DomainObject.Predmet.OstaliListFormatedWithAdress>
  <DomainObject.Predmet.OstaliListFormatedWithAdressOIB>
    <izvorni_sadrzaj>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izvorni_sadrzaj>
    <derivirana_varijabla naziv="DomainObject.Predmet.OstaliListFormatedWithAdressOIB_1">
      <item>Ljubo Beus, OIB 56921804370, Žitnjak Bogdani Ii. Odvojak 4, 10000 Zagreb</item>
      <item>ŽDO u Bjelovaru, OIB 86821435474</item>
      <item>RAIFFEISENBANK MITTLERES RAABTAL eGen, OIB 25376204437, Paldau 40, 8341 Paldau</item>
      <item>Odvjetničko društvo KALLAY &amp; PARTNERI, društvo s ograničenom odgovornošću, OIB 86709918716, Ilica 1A/III, 10000 Zagreb</item>
    </derivirana_varijabla>
  </DomainObject.Predmet.OstaliListFormatedWithAdressOIB>
  <DomainObject.Predmet.OstaliListNazivFormated>
    <izvorni_sadrzaj>
      <item>Ljubo Beus</item>
      <item>ŽDO u Bjelovaru</item>
      <item>RAIFFEISENBANK MITTLERES RAABTAL eGen</item>
      <item>Odvjetničko društvo KALLAY &amp; PARTNERI, društvo s ograničenom odgovornošću</item>
    </izvorni_sadrzaj>
    <derivirana_varijabla naziv="DomainObject.Predmet.OstaliListNazivFormated_1">
      <item>Ljubo Beus</item>
      <item>ŽDO u Bjelovaru</item>
      <item>RAIFFEISENBANK MITTLERES RAABTAL eGen</item>
      <item>Odvjetničko društvo KALLAY &amp; PARTNERI, društvo s ograničenom odgovornošću</item>
    </derivirana_varijabla>
  </DomainObject.Predmet.OstaliListNazivFormated>
  <DomainObject.Predmet.OstaliListNazivFormatedOIB>
    <izvorni_sadrzaj>
      <item>Ljubo Beus, OIB 56921804370</item>
      <item>ŽDO u Bjelovaru, OIB 86821435474</item>
      <item>RAIFFEISENBANK MITTLERES RAABTAL eGen, OIB 25376204437</item>
      <item>Odvjetničko društvo KALLAY &amp; PARTNERI, društvo s ograničenom odgovornošću, OIB 86709918716</item>
    </izvorni_sadrzaj>
    <derivirana_varijabla naziv="DomainObject.Predmet.OstaliListNazivFormatedOIB_1">
      <item>Ljubo Beus, OIB 56921804370</item>
      <item>ŽDO u Bjelovaru, OIB 86821435474</item>
      <item>RAIFFEISENBANK MITTLERES RAABTAL eGen, OIB 25376204437</item>
      <item>Odvjetničko društvo KALLAY &amp; PARTNERI, društvo s ograničenom odgovornošću, OIB 86709918716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St-247/2017-49</izvorni_sadrzaj>
    <derivirana_varijabla naziv="DomainObject.PoslovniBrojDokumenta_1">St-247/2017-49</derivirana_varijabla>
  </DomainObject.PoslovniBrojDokumenta>
  <DomainObject.Predmet.StrankaIDrugi>
    <izvorni_sadrzaj>BRANKO BEUS i dr.</izvorni_sadrzaj>
    <derivirana_varijabla naziv="DomainObject.Predmet.StrankaIDrugi_1">BRANKO BEUS i dr.</derivirana_varijabla>
  </DomainObject.Predmet.StrankaIDrugi>
  <DomainObject.Predmet.ProtustrankaIDrugi>
    <izvorni_sadrzaj>BE-GOR, društvo s ograničenom odgovornošću za trgovinu i usluge</izvorni_sadrzaj>
    <derivirana_varijabla naziv="DomainObject.Predmet.ProtustrankaIDrugi_1">BE-GOR, društvo s ograničenom odgovornošću za trgovinu i usluge</derivirana_varijabla>
  </DomainObject.Predmet.ProtustrankaIDrugi>
  <DomainObject.Predmet.StrankaIDrugiAdressOIB>
    <izvorni_sadrzaj>BRANKO BEUS, OIB 13075114884, Bogdani II odv. 4, 10000 Zagreb i dr.</izvorni_sadrzaj>
    <derivirana_varijabla naziv="DomainObject.Predmet.StrankaIDrugiAdressOIB_1">BRANKO BEUS, OIB 13075114884, Bogdani II odv. 4, 10000 Zagreb i dr.</derivirana_varijabla>
  </DomainObject.Predmet.StrankaIDrugiAdressOIB>
  <DomainObject.Predmet.ProtustrankaIDrugiAdressOIB>
    <izvorni_sadrzaj>BE-GOR, društvo s ograničenom odgovornošću za trgovinu i usluge, OIB 16010728031, Žitnjak Bogdani 2. odv. 4, 10000 Zagreb</izvorni_sadrzaj>
    <derivirana_varijabla naziv="DomainObject.Predmet.ProtustrankaIDrugiAdressOIB_1">BE-GOR, društvo s ograničenom odgovornošću za trgovinu i usluge, OIB 16010728031, Žitnjak Bogdani 2. odv.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izvorni_sadrzaj>
    <derivirana_varijabla naziv="DomainObject.Predmet.SudioniciListNaziv_1">
      <item>Ljubo Beus</item>
      <item>BE-GOR, društvo s ograničenom odgovornošću za trgovinu i usluge</item>
      <item>BRANKO BEUS</item>
      <item>LJUBO BEUS</item>
      <item>DIJANA JOVETIĆ</item>
      <item>BISERKA GOLUBIĆ</item>
      <item>NISA uslužno, trgovačko d.o.o.</item>
      <item>ŽDO u Bjelovaru</item>
      <item>RAIFFEISENBANK MITTLERES RAABTAL eGen</item>
      <item>Odvjetničko društvo KALLAY &amp; PARTNERI, društvo s ograničenom odgovornošću</item>
    </derivirana_varijabla>
  </DomainObject.Predmet.SudioniciListNaziv>
  <DomainObject.Predmet.SudioniciListAdressOIB>
    <izvorni_sadrzaj>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izvorni_sadrzaj>
    <derivirana_varijabla naziv="DomainObject.Predmet.SudioniciListAdressOIB_1">
      <item>Ljubo Beus, OIB 56921804370, Žitnjak Bogdani Ii. Odvojak 4,10000 Zagreb</item>
      <item>BE-GOR, društvo s ograničenom odgovornošću za trgovinu i usluge, OIB 16010728031, Žitnjak Bogdani 2. odv. 4,10000 Zagreb</item>
      <item>BRANKO BEUS, OIB 13075114884, Bogdani II odv. 4,10000 Zagreb</item>
      <item>LJUBO BEUS, OIB 56921804370, Bogdani II odv. 4,10000 Zagreb</item>
      <item>DIJANA JOVETIĆ, OIB 88571509857, Petrovaradinska 7a,10000 Zagreb</item>
      <item>BISERKA GOLUBIĆ, OIB 25537970438, Kučerina 46,10000 Zagreb</item>
      <item>NISA uslužno, trgovačko d.o.o., OIB 49132634023, Lokvina 14,23234 Vir</item>
      <item>ŽDO u Bjelovaru, OIB 86821435474</item>
      <item>RAIFFEISENBANK MITTLERES RAABTAL eGen, OIB 25376204437, Paldau 40,8341 Paldau</item>
      <item>Odvjetničko društvo KALLAY &amp; PARTNERI, društvo s ograničenom odgovornošću, OIB 86709918716, Ilica 1A/III,10000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56921804370</item>
      <item>, OIB 16010728031</item>
      <item>, OIB 13075114884</item>
      <item>, OIB 56921804370</item>
      <item>, OIB 88571509857</item>
      <item>, OIB 25537970438</item>
      <item>, OIB 49132634023</item>
      <item>, OIB 86821435474</item>
      <item>, OIB 25376204437</item>
      <item>, OIB 86709918716</item>
    </izvorni_sadrzaj>
    <derivirana_varijabla naziv="DomainObject.Predmet.SudioniciListNazivOIB_1">
      <item>, OIB 56921804370</item>
      <item>, OIB 16010728031</item>
      <item>, OIB 13075114884</item>
      <item>, OIB 56921804370</item>
      <item>, OIB 88571509857</item>
      <item>, OIB 25537970438</item>
      <item>, OIB 49132634023</item>
      <item>, OIB 86821435474</item>
      <item>, OIB 25376204437</item>
      <item>, OIB 86709918716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Smrtić, OIB 26761829990, A. Mihanovića 116 Virje Miholjanec</item>
    </izvorni_sadrzaj>
    <derivirana_varijabla naziv="DomainObject.Predmet.StecajniUpraviteljiListAddressOIB_1">
      <item>Branko Smrtić, OIB 26761829990, A. Mihanovića 116 Virje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1532</properties:Words>
  <properties:Characters>9022</properties:Characters>
  <properties:Lines>222</properties:Lines>
  <properties:Paragraphs>70</properties:Paragraphs>
  <properties:TotalTime>13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2018-11-09T11:43:00Z</dcterms:created>
  <dc:creator>Lea</dc:creator>
  <cp:lastModifiedBy>Marina Frčko</cp:lastModifiedBy>
  <cp:lastPrinted>2018-06-15T12:25:00Z</cp:lastPrinted>
  <dcterms:modified xmlns:xsi="http://www.w3.org/2001/XMLSchema-instance" xsi:type="dcterms:W3CDTF">2018-11-09T12:04:00Z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St-247/2017-49 / Odluka - Zaključak - o prodaji (Be-gor_zaključak_o_prodaji.docx)</vt:lpwstr>
  </prop:property>
  <prop:property name="CC_coloring" pid="4" fmtid="{D5CDD505-2E9C-101B-9397-08002B2CF9AE}">
    <vt:bool>true</vt:bool>
  </prop:property>
  <prop:property name="BrojStranica" pid="5" fmtid="{D5CDD505-2E9C-101B-9397-08002B2CF9AE}">
    <vt:i4>5</vt:i4>
  </prop:property>
</prop:Properties>
</file>