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125B01" w:rsidR="00125B01" w:rsidRPr="00125B01">
        <w:trPr>
          <w:trHeight w:val="2427"/>
        </w:trPr>
        <w:tc>
          <w:tcPr>
            <w:tcW w:type="dxa" w:w="3380"/>
            <w:vAlign w:val="center"/>
            <w:hideMark/>
          </w:tcPr>
          <w:p w:rsidRDefault="00125B01" w:rsidP="00125B01" w:rsidR="00125B01" w:rsidRPr="00125B01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</w:t>
            </w:r>
            <w:r w:rsidRPr="00125B01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5B01" w:rsidP="00125B01" w:rsidR="00125B01" w:rsidRPr="00125B01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125B01">
              <w:rPr>
                <w:rFonts w:eastAsia="Calibri"/>
                <w:lang w:eastAsia="hr-HR" w:val="en-US"/>
              </w:rPr>
              <w:t>REPUBLIKA HRVATSKA</w:t>
            </w:r>
          </w:p>
          <w:p w:rsidRDefault="00125B01" w:rsidP="00125B01" w:rsidR="00125B01" w:rsidRPr="00125B01">
            <w:pPr>
              <w:spacing w:after="0"/>
              <w:rPr>
                <w:rFonts w:eastAsia="Calibri"/>
                <w:lang w:eastAsia="hr-HR" w:val="en-US"/>
              </w:rPr>
            </w:pPr>
            <w:r w:rsidRPr="00125B01">
              <w:rPr>
                <w:rFonts w:eastAsia="Calibri"/>
                <w:lang w:eastAsia="hr-HR" w:val="en-US"/>
              </w:rPr>
              <w:t>TRGOVAČKI SUD U SPLITU</w:t>
            </w:r>
          </w:p>
          <w:p w:rsidRDefault="00125B01" w:rsidP="00125B01" w:rsidR="00125B01" w:rsidRPr="00125B01">
            <w:pPr>
              <w:spacing w:after="0"/>
              <w:rPr>
                <w:rFonts w:eastAsia="Calibri"/>
                <w:lang w:eastAsia="hr-HR" w:val="en-US"/>
              </w:rPr>
            </w:pPr>
            <w:r w:rsidRPr="00125B01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125B01" w:rsidP="00125B01" w:rsidR="00125B01" w:rsidRPr="00125B01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125B01">
              <w:rPr>
                <w:rFonts w:eastAsia="Calibri"/>
                <w:lang w:eastAsia="hr-HR"/>
              </w:rPr>
              <w:t xml:space="preserve">                                           Poslovni broj: 5</w:t>
            </w:r>
            <w:r w:rsidRPr="00125B01">
              <w:rPr>
                <w:rFonts w:eastAsia="Calibri"/>
                <w:lang w:eastAsia="hr-HR" w:val="en-US"/>
              </w:rPr>
              <w:t xml:space="preserve"> St-483/2015-8</w:t>
            </w:r>
          </w:p>
          <w:p w:rsidRDefault="00125B01" w:rsidP="00125B01" w:rsidR="00125B01" w:rsidRPr="00125B01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125B01" w:rsidP="00125B01" w:rsidR="00125B01" w:rsidRPr="00125B01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2f11e09" w14:paraId="2f11e09" w:rsidRDefault="00125B01" w:rsidP="00125B01" w:rsidR="00125B01" w:rsidRPr="00125B01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</w:p>
    <w:p w:rsidRDefault="00125B01" w:rsidP="00125B01" w:rsidR="00125B01" w:rsidRPr="00125B01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125B01" w:rsidP="00125B01" w:rsidR="00125B01" w:rsidRPr="00125B01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125B01">
        <w:rPr>
          <w:rFonts w:cs="Times New Roman" w:eastAsia="Arial Unicode MS"/>
          <w:bCs/>
          <w:lang w:eastAsia="hr-HR"/>
        </w:rPr>
        <w:t>U   I M E   R E P U B L I K E   H R V A T S K E</w:t>
      </w:r>
    </w:p>
    <w:p w:rsidRDefault="00125B01" w:rsidP="00125B01" w:rsidR="00125B01" w:rsidRPr="00125B01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125B01" w:rsidP="00125B01" w:rsidR="00125B01" w:rsidRPr="00125B01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125B01">
        <w:rPr>
          <w:rFonts w:cs="Times New Roman" w:eastAsia="Arial Unicode MS"/>
          <w:bCs/>
        </w:rPr>
        <w:t>R J E Š E NJ E</w:t>
      </w:r>
    </w:p>
    <w:p w:rsidRDefault="00125B01" w:rsidP="00125B01" w:rsidR="00125B01" w:rsidRPr="00125B01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125B01" w:rsidP="00125B01" w:rsidR="00125B01" w:rsidRPr="00125B01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5B01">
        <w:rPr>
          <w:rFonts w:cs="Times New Roman" w:eastAsia="Times New Roman"/>
          <w:szCs w:val="20"/>
          <w:lang w:eastAsia="hr-HR"/>
        </w:rPr>
        <w:tab/>
        <w:t>Trgovački sud u Splitu, po sutkinji Zrinki Ćosić, u postupku povodom prijedloga predlagatelja - dužnika F &amp; I d.o.o. za trgovinu i usluge, OIB: 15151472175, Split, Ulica Vinka Draganje 35,</w:t>
      </w:r>
      <w:r w:rsidRPr="00125B01">
        <w:rPr>
          <w:rFonts w:cs="Times New Roman" w:eastAsia="Calibri"/>
          <w:szCs w:val="22"/>
        </w:rPr>
        <w:t xml:space="preserve"> </w:t>
      </w:r>
      <w:r w:rsidRPr="00125B01">
        <w:rPr>
          <w:rFonts w:cs="Times New Roman" w:eastAsia="Times New Roman"/>
          <w:szCs w:val="20"/>
          <w:lang w:eastAsia="hr-HR"/>
        </w:rPr>
        <w:t xml:space="preserve">za otvaranje stečajnog postupka, 31. siječnja 2019. </w:t>
      </w: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r i j e š i o   j e           </w:t>
      </w: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                                  </w:t>
      </w: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Odbacuje se prijedlog predlagatelja - dužnika </w:t>
      </w:r>
      <w:r w:rsidRPr="00125B01">
        <w:rPr>
          <w:rFonts w:cs="Times New Roman" w:eastAsia="Times New Roman"/>
          <w:szCs w:val="20"/>
          <w:lang w:eastAsia="hr-HR"/>
        </w:rPr>
        <w:t xml:space="preserve">F &amp; I d.o.o. za trgovinu i usluge, OIB: 15151472175, Split, Ulica Vinka Draganje 35, </w:t>
      </w:r>
      <w:r w:rsidRPr="00125B01">
        <w:rPr>
          <w:rFonts w:cs="Times New Roman" w:eastAsia="Times New Roman"/>
        </w:rPr>
        <w:t xml:space="preserve">za otvaranje stečajnog postupka nad istim.   </w:t>
      </w: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>Obrazloženje</w:t>
      </w: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</w:p>
    <w:p w:rsidRDefault="00125B01" w:rsidP="00125B01" w:rsidR="00125B01" w:rsidRPr="00125B01">
      <w:pPr>
        <w:spacing w:after="0"/>
        <w:ind w:firstLine="708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Predlagatelj </w:t>
      </w:r>
      <w:r w:rsidRPr="00125B01">
        <w:rPr>
          <w:rFonts w:cs="Times New Roman" w:eastAsia="Times New Roman"/>
          <w:szCs w:val="20"/>
          <w:lang w:eastAsia="hr-HR"/>
        </w:rPr>
        <w:t>F &amp; I d.o.o. za trgovinu i usluge, OIB: 15151472175, Split, Ulica Vinka Draganje 35</w:t>
      </w:r>
      <w:r w:rsidRPr="00125B01">
        <w:rPr>
          <w:rFonts w:cs="Times New Roman" w:eastAsia="Times New Roman"/>
        </w:rPr>
        <w:t xml:space="preserve">, podnio je ovom sudu 12. listopada 2015. prijedlog za otvaranje stečajnog postupka nad tim društvom kao dužnikom.   </w:t>
      </w: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ab/>
        <w:t xml:space="preserve"> </w:t>
      </w: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Uvidom u spis ovog suda poslovni broj St-411/2015 utvrđeno je kako je rješenjem  poslovni broj St-411/2015 od 17. svibnja 2016. otvoren i istodobno zaključen skraćeni stečajni postupak nad dužnikom </w:t>
      </w:r>
      <w:r w:rsidRPr="00125B01">
        <w:rPr>
          <w:rFonts w:cs="Times New Roman" w:eastAsia="Times New Roman"/>
          <w:szCs w:val="20"/>
          <w:lang w:eastAsia="hr-HR"/>
        </w:rPr>
        <w:t>F &amp; I d.o.o. za trgovinu i usluge, OIB: 15151472175, Split, Ulica Vinka Draganje 35</w:t>
      </w:r>
      <w:r w:rsidRPr="00125B01">
        <w:rPr>
          <w:rFonts w:cs="Times New Roman" w:eastAsia="Times New Roman"/>
        </w:rPr>
        <w:t xml:space="preserve">.  Navedeno rješenje postalo je pravomoćno 2. lipnja 2016. </w:t>
      </w: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>Kako se nad istim stečajnim dužnikom može otvoriti samo jedan stečajni postupak u kojemu svi vjerovnici mogu ostvarivati svoje tražbine po pravilima koja propisuje Stečajni zakon, to je na temelju članka 288. stavka 2. Zakona o parničnom postupku („Narodne novine“ broj 53/91., 91/92., 112/99., 88/01., 117/03., 88/05., 2/07., 84/08., 96/08., 123/08., 57/11., 25/13.) u vezi s člankom 10. Stečajnog zakona („Narodne novine“ 71/15.) trebalo odbaciti prijedlog za pokretanje stečajnog postupka i odlučiti kao u izreci ovog rješenja.</w:t>
      </w:r>
    </w:p>
    <w:p w:rsidRDefault="00125B01" w:rsidP="00125B01" w:rsidR="00125B01" w:rsidRPr="00125B01">
      <w:pPr>
        <w:spacing w:after="0"/>
        <w:ind w:firstLine="709"/>
        <w:jc w:val="both"/>
        <w:rPr>
          <w:rFonts w:cs="Times New Roman" w:eastAsia="Times New Roman"/>
        </w:rPr>
      </w:pP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>U Splitu, 31. siječnja 2019.</w:t>
      </w:r>
    </w:p>
    <w:p w:rsidRDefault="00125B01" w:rsidP="00125B01" w:rsidR="00125B01" w:rsidRPr="00125B01">
      <w:pPr>
        <w:spacing w:after="0"/>
        <w:jc w:val="center"/>
        <w:rPr>
          <w:rFonts w:cs="Times New Roman" w:eastAsia="Times New Roman"/>
        </w:rPr>
      </w:pPr>
    </w:p>
    <w:p w:rsidRDefault="00125B01" w:rsidP="00125B01" w:rsidR="00125B01" w:rsidRPr="00125B01">
      <w:pPr>
        <w:spacing w:after="0"/>
        <w:ind w:left="4956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   SUTKINJA</w:t>
      </w:r>
    </w:p>
    <w:p w:rsidRDefault="00125B01" w:rsidP="00125B01" w:rsidR="00125B01" w:rsidRPr="00125B01">
      <w:pPr>
        <w:spacing w:after="0"/>
        <w:ind w:left="4956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>Zrinka Ćosić, v.r.</w:t>
      </w:r>
    </w:p>
    <w:p w:rsidRDefault="00125B01" w:rsidP="00125B01" w:rsidR="00125B01" w:rsidRPr="00125B01">
      <w:pPr>
        <w:spacing w:after="0"/>
        <w:ind w:left="4956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>Za točnost otpravka-ovlašteni službenik</w:t>
      </w:r>
    </w:p>
    <w:p w:rsidRDefault="00125B01" w:rsidP="00125B01" w:rsidR="00125B01" w:rsidRPr="00125B01">
      <w:pPr>
        <w:spacing w:after="0"/>
        <w:ind w:left="4956"/>
        <w:jc w:val="center"/>
        <w:rPr>
          <w:rFonts w:cs="Times New Roman" w:eastAsia="Times New Roman"/>
        </w:rPr>
      </w:pPr>
      <w:r w:rsidRPr="00125B01">
        <w:rPr>
          <w:rFonts w:cs="Times New Roman" w:eastAsia="Times New Roman"/>
        </w:rPr>
        <w:t>Vesna Čargo</w:t>
      </w: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lastRenderedPageBreak/>
        <w:t xml:space="preserve">Uputa o pravnom lijeku: </w:t>
      </w: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</w:rPr>
      </w:pPr>
      <w:r w:rsidRPr="00125B01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125B01" w:rsidP="00125B01" w:rsidR="00125B01" w:rsidRPr="00125B01">
      <w:pPr>
        <w:spacing w:after="0"/>
        <w:jc w:val="both"/>
        <w:rPr>
          <w:rFonts w:cs="Times New Roman" w:eastAsia="Times New Roman"/>
        </w:rPr>
      </w:pPr>
    </w:p>
    <w:p w:rsidRDefault="00125B01" w:rsidP="00125B01" w:rsidR="00125B01" w:rsidRPr="00125B01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0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125B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125B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0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St-483/2015-8</izvorni_sadrzaj>
    <derivirana_varijabla naziv="DomainObject.Oznaka_1">St-483/2015-8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St-411/2015 - u rješavanju</izvorni_sadrzaj>
    <derivirana_varijabla naziv="DomainObject.Predmet.PrimjedbaSuca_1">14 St-411/2015 -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 &amp; I d.o.o. za trgovinu i usluge</izvorni_sadrzaj>
    <derivirana_varijabla naziv="DomainObject.Predmet.StrankaFormated_1">  F &amp; I d.o.o. za trgovinu i usluge</derivirana_varijabla>
  </DomainObject.Predmet.StrankaFormated>
  <DomainObject.Predmet.StrankaFormatedOIB>
    <izvorni_sadrzaj>  F &amp; I d.o.o. za trgovinu i usluge, OIB 15151472175</izvorni_sadrzaj>
    <derivirana_varijabla naziv="DomainObject.Predmet.StrankaFormatedOIB_1">  F &amp; I d.o.o. za trgovinu i usluge, OIB 15151472175</derivirana_varijabla>
  </DomainObject.Predmet.StrankaFormatedOIB>
  <DomainObject.Predmet.StrankaFormatedWithAdress>
    <izvorni_sadrzaj> F &amp; I d.o.o. za trgovinu i usluge, Ulica Vinka Draganje 35, 21000 Split</izvorni_sadrzaj>
    <derivirana_varijabla naziv="DomainObject.Predmet.StrankaFormatedWithAdress_1"> F &amp; I d.o.o. za trgovinu i usluge, Ulica Vinka Draganje 35, 21000 Split</derivirana_varijabla>
  </DomainObject.Predmet.StrankaFormatedWithAdress>
  <DomainObject.Predmet.StrankaFormatedWithAdressOIB>
    <izvorni_sadrzaj> F &amp; I d.o.o. za trgovinu i usluge, OIB 15151472175, Ulica Vinka Draganje 35, 21000 Split</izvorni_sadrzaj>
    <derivirana_varijabla naziv="DomainObject.Predmet.StrankaFormatedWithAdressOIB_1"> F &amp; I d.o.o. za trgovinu i usluge, OIB 15151472175, Ulica Vinka Draganje 35, 21000 Split</derivirana_varijabla>
  </DomainObject.Predmet.StrankaFormatedWithAdressOIB>
  <DomainObject.Predmet.StrankaWithAdress>
    <izvorni_sadrzaj>F &amp; I d.o.o. za trgovinu i usluge Ulica Vinka Draganje 35,21000 Split</izvorni_sadrzaj>
    <derivirana_varijabla naziv="DomainObject.Predmet.StrankaWithAdress_1">F &amp; I d.o.o. za trgovinu i usluge Ulica Vinka Draganje 35,21000 Split</derivirana_varijabla>
  </DomainObject.Predmet.StrankaWithAdress>
  <DomainObject.Predmet.StrankaWithAdressOIB>
    <izvorni_sadrzaj>F &amp; I d.o.o. za trgovinu i usluge, OIB 15151472175, Ulica Vinka Draganje 35,21000 Split</izvorni_sadrzaj>
    <derivirana_varijabla naziv="DomainObject.Predmet.StrankaWithAdressOIB_1">F &amp; I d.o.o. za trgovinu i usluge, OIB 15151472175, Ulica Vinka Draganje 35,21000 Split</derivirana_varijabla>
  </DomainObject.Predmet.StrankaWithAdressOIB>
  <DomainObject.Predmet.StrankaNazivFormated>
    <izvorni_sadrzaj>F &amp; I d.o.o. za trgovinu i usluge</izvorni_sadrzaj>
    <derivirana_varijabla naziv="DomainObject.Predmet.StrankaNazivFormated_1">F &amp; I d.o.o. za trgovinu i usluge</derivirana_varijabla>
  </DomainObject.Predmet.StrankaNazivFormated>
  <DomainObject.Predmet.StrankaNazivFormatedOIB>
    <izvorni_sadrzaj>F &amp; I d.o.o. za trgovinu i usluge, OIB 15151472175</izvorni_sadrzaj>
    <derivirana_varijabla naziv="DomainObject.Predmet.StrankaNazivFormatedOIB_1">F &amp; I d.o.o. za trgovinu i usluge, OIB 15151472175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 &amp; I d.o.o. za trgovinu i usluge</item>
    </izvorni_sadrzaj>
    <derivirana_varijabla naziv="DomainObject.Predmet.StrankaListFormated_1">
      <item>F &amp; I d.o.o. za trgovinu i usluge</item>
    </derivirana_varijabla>
  </DomainObject.Predmet.StrankaListFormated>
  <DomainObject.Predmet.StrankaListFormatedOIB>
    <izvorni_sadrzaj>
      <item>F &amp; I d.o.o. za trgovinu i usluge, OIB 15151472175</item>
    </izvorni_sadrzaj>
    <derivirana_varijabla naziv="DomainObject.Predmet.StrankaListFormatedOIB_1">
      <item>F &amp; I d.o.o. za trgovinu i usluge, OIB 15151472175</item>
    </derivirana_varijabla>
  </DomainObject.Predmet.StrankaListFormatedOIB>
  <DomainObject.Predmet.StrankaListFormatedWithAdress>
    <izvorni_sadrzaj>
      <item>F &amp; I d.o.o. za trgovinu i usluge, Ulica Vinka Draganje 35, 21000 Split</item>
    </izvorni_sadrzaj>
    <derivirana_varijabla naziv="DomainObject.Predmet.StrankaListFormatedWithAdress_1">
      <item>F &amp; I d.o.o. za trgovinu i usluge, Ulica Vinka Draganje 35, 21000 Split</item>
    </derivirana_varijabla>
  </DomainObject.Predmet.StrankaListFormatedWithAdress>
  <DomainObject.Predmet.StrankaListFormatedWithAdressOIB>
    <izvorni_sadrzaj>
      <item>F &amp; I d.o.o. za trgovinu i usluge, OIB 15151472175, Ulica Vinka Draganje 35, 21000 Split</item>
    </izvorni_sadrzaj>
    <derivirana_varijabla naziv="DomainObject.Predmet.StrankaListFormatedWithAdressOIB_1">
      <item>F &amp; I d.o.o. za trgovinu i usluge, OIB 15151472175, Ulica Vinka Draganje 35, 21000 Split</item>
    </derivirana_varijabla>
  </DomainObject.Predmet.StrankaListFormatedWithAdressOIB>
  <DomainObject.Predmet.StrankaListNazivFormated>
    <izvorni_sadrzaj>
      <item>F &amp; I d.o.o. za trgovinu i usluge</item>
    </izvorni_sadrzaj>
    <derivirana_varijabla naziv="DomainObject.Predmet.StrankaListNazivFormated_1">
      <item>F &amp; I d.o.o. za trgovinu i usluge</item>
    </derivirana_varijabla>
  </DomainObject.Predmet.StrankaListNazivFormated>
  <DomainObject.Predmet.StrankaListNazivFormatedOIB>
    <izvorni_sadrzaj>
      <item>F &amp; I d.o.o. za trgovinu i usluge, OIB 15151472175</item>
    </izvorni_sadrzaj>
    <derivirana_varijabla naziv="DomainObject.Predmet.StrankaListNazivFormatedOIB_1">
      <item>F &amp; I d.o.o. za trgovinu i usluge, OIB 15151472175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St-483/2015-8</izvorni_sadrzaj>
    <derivirana_varijabla naziv="DomainObject.PoslovniBrojDokumenta_1">St-483/2015-8</derivirana_varijabla>
  </DomainObject.PoslovniBrojDokumenta>
  <DomainObject.Predmet.StrankaIDrugi>
    <izvorni_sadrzaj>F &amp; I d.o.o. za trgovinu i usluge</izvorni_sadrzaj>
    <derivirana_varijabla naziv="DomainObject.Predmet.StrankaIDrugi_1">F &amp; I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 &amp; I d.o.o. za trgovinu i usluge, OIB 15151472175, Ulica Vinka Draganje 35, 21000 Split</izvorni_sadrzaj>
    <derivirana_varijabla naziv="DomainObject.Predmet.StrankaIDrugiAdressOIB_1">F &amp; I d.o.o. za trgovinu i usluge, OIB 15151472175, Ulica Vinka Draganje 35,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&amp; I d.o.o. za trgovinu i usluge</item>
    </izvorni_sadrzaj>
    <derivirana_varijabla naziv="DomainObject.Predmet.SudioniciListNaziv_1">
      <item>F &amp; I d.o.o. za trgovinu i usluge</item>
    </derivirana_varijabla>
  </DomainObject.Predmet.SudioniciListNaziv>
  <DomainObject.Predmet.SudioniciListAdressOIB>
    <izvorni_sadrzaj>
      <item>F &amp; I d.o.o. za trgovinu i usluge, OIB 15151472175, Ulica Vinka Draganje 35,21000 Split</item>
    </izvorni_sadrzaj>
    <derivirana_varijabla naziv="DomainObject.Predmet.SudioniciListAdressOIB_1">
      <item>F &amp; I d.o.o. za trgovinu i usluge, OIB 15151472175, Ulica Vinka Draganje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4C8D0-B257-4C50-87A4-39007D37E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1819</properties:Characters>
  <properties:Lines>60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2019-01-31T13:03:00Z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St-483/2015-8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