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1c907" w14:paraId="791c907" w:rsidRDefault="00E71213" w:rsidP="00641162" w:rsidR="00E71213">
      <w:pPr>
        <w:jc w:val="both"/>
        <w15:collapsed w:val="false"/>
        <w:rPr>
          <w:rFonts w:hAnsi="Times New Roman" w:ascii="Times New Roman"/>
          <w:szCs w:val="24"/>
        </w:rPr>
      </w:pPr>
      <w:bookmarkStart w:name="_GoBack" w:id="0"/>
      <w:bookmarkEnd w:id="0"/>
    </w:p>
    <w:p w:rsidRDefault="00E71213" w:rsidP="0052093C" w:rsidR="00641162" w:rsidRPr="005E2BC4">
      <w:pPr>
        <w:ind w:firstLine="708" w:left="6372"/>
        <w:jc w:val="right"/>
        <w:rPr>
          <w:rFonts w:hAnsi="Times New Roman" w:ascii="Times New Roman"/>
          <w:szCs w:val="24"/>
        </w:rPr>
      </w:pPr>
      <w:r>
        <w:rPr>
          <w:rFonts w:hAnsi="Times New Roman" w:ascii="Times New Roman"/>
          <w:szCs w:val="24"/>
        </w:rPr>
        <w:t>20. St-</w:t>
      </w:r>
      <w:r w:rsidR="006769E6">
        <w:rPr>
          <w:rFonts w:hAnsi="Times New Roman" w:ascii="Times New Roman"/>
          <w:szCs w:val="24"/>
        </w:rPr>
        <w:t>3881</w:t>
      </w:r>
      <w:r w:rsidR="001D55A4">
        <w:rPr>
          <w:rFonts w:hAnsi="Times New Roman" w:ascii="Times New Roman"/>
          <w:szCs w:val="24"/>
        </w:rPr>
        <w:t>/16</w:t>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254897">
      <w:pPr>
        <w:jc w:val="both"/>
        <w:rPr>
          <w:rFonts w:hAnsi="Times New Roman" w:ascii="Times New Roman"/>
          <w:szCs w:val="24"/>
        </w:rPr>
      </w:pPr>
    </w:p>
    <w:p w:rsidRDefault="00641162" w:rsidP="00641162" w:rsidR="00641162" w:rsidRPr="00254897">
      <w:pPr>
        <w:jc w:val="center"/>
        <w:rPr>
          <w:rFonts w:hAnsi="Times New Roman" w:ascii="Times New Roman"/>
          <w:szCs w:val="24"/>
        </w:rPr>
      </w:pPr>
      <w:r w:rsidRPr="00254897">
        <w:rPr>
          <w:rFonts w:hAnsi="Times New Roman" w:ascii="Times New Roman"/>
          <w:szCs w:val="24"/>
        </w:rPr>
        <w:t>R J E Š E N J E</w:t>
      </w:r>
    </w:p>
    <w:p w:rsidRDefault="009E7DF7" w:rsidP="00641162" w:rsidR="009E7DF7" w:rsidRPr="00254897">
      <w:pPr>
        <w:jc w:val="both"/>
        <w:rPr>
          <w:rFonts w:hAnsi="Times New Roman" w:ascii="Times New Roman"/>
          <w:szCs w:val="24"/>
        </w:rPr>
      </w:pPr>
    </w:p>
    <w:p w:rsidRDefault="00254897" w:rsidP="00254897" w:rsidR="00254897" w:rsidRPr="001D55A4">
      <w:pPr>
        <w:ind w:firstLine="720"/>
        <w:jc w:val="both"/>
        <w:rPr>
          <w:rFonts w:hAnsi="Times New Roman" w:ascii="Times New Roman"/>
          <w:szCs w:val="24"/>
        </w:rPr>
      </w:pPr>
      <w:r w:rsidRPr="00254897">
        <w:rPr>
          <w:rFonts w:hAnsi="Times New Roman" w:ascii="Times New Roman"/>
          <w:color w:val="000000"/>
          <w:szCs w:val="24"/>
        </w:rPr>
        <w:t xml:space="preserve">Trgovački sud u Zagrebu, po sucu Luciji Butigan, </w:t>
      </w:r>
      <w:r w:rsidR="001D55A4" w:rsidRPr="001D55A4">
        <w:rPr>
          <w:rFonts w:hAnsi="Times New Roman" w:ascii="Times New Roman"/>
          <w:color w:val="000000"/>
          <w:szCs w:val="24"/>
        </w:rPr>
        <w:t xml:space="preserve">u stečajnom postupku povodom prijedloga predlagatelja FINANCIJSKE AGENCIJE, Regionalni centar Zagreb, Podružnica Zagreb,Trg svibanjskih žrtava 1995. 1, za otvaranje stečajnog postupka nad dužnikom </w:t>
      </w:r>
      <w:r w:rsidR="006769E6" w:rsidRPr="006769E6">
        <w:rPr>
          <w:rFonts w:hAnsi="Times New Roman" w:ascii="Times New Roman"/>
          <w:color w:val="000000"/>
          <w:szCs w:val="24"/>
        </w:rPr>
        <w:t>DENISA METALI j.d.o.o. za trgovinu i usluge, OIB: 95817916111, Zagreb, I. Resnik 120</w:t>
      </w:r>
      <w:r w:rsidR="0052093C" w:rsidRPr="0052093C">
        <w:rPr>
          <w:rFonts w:hAnsi="Times New Roman" w:ascii="Times New Roman"/>
          <w:color w:val="000000"/>
        </w:rPr>
        <w:t xml:space="preserve">, </w:t>
      </w:r>
      <w:r w:rsidRPr="001D55A4">
        <w:rPr>
          <w:rFonts w:hAnsi="Times New Roman" w:ascii="Times New Roman"/>
          <w:szCs w:val="24"/>
        </w:rPr>
        <w:t xml:space="preserve">dana </w:t>
      </w:r>
      <w:r w:rsidR="006769E6">
        <w:rPr>
          <w:rFonts w:hAnsi="Times New Roman" w:ascii="Times New Roman"/>
          <w:szCs w:val="24"/>
        </w:rPr>
        <w:t>26</w:t>
      </w:r>
      <w:r w:rsidRPr="001D55A4">
        <w:rPr>
          <w:rFonts w:hAnsi="Times New Roman" w:ascii="Times New Roman"/>
          <w:szCs w:val="24"/>
        </w:rPr>
        <w:t xml:space="preserve">. </w:t>
      </w:r>
      <w:r w:rsidR="001D55A4" w:rsidRPr="001D55A4">
        <w:rPr>
          <w:rFonts w:hAnsi="Times New Roman" w:ascii="Times New Roman"/>
          <w:szCs w:val="24"/>
        </w:rPr>
        <w:t>veljače 2018</w:t>
      </w:r>
      <w:r w:rsidRPr="001D55A4">
        <w:rPr>
          <w:rFonts w:hAnsi="Times New Roman" w:ascii="Times New Roman"/>
          <w:szCs w:val="24"/>
        </w:rPr>
        <w:t>.</w:t>
      </w:r>
    </w:p>
    <w:p w:rsidRDefault="00A81B57" w:rsidP="00641162" w:rsidR="00A81B57" w:rsidRPr="00254897">
      <w:pPr>
        <w:jc w:val="both"/>
        <w:rPr>
          <w:rFonts w:hAnsi="Times New Roman" w:ascii="Times New Roman"/>
          <w:szCs w:val="24"/>
        </w:rPr>
      </w:pPr>
    </w:p>
    <w:p w:rsidRDefault="008B5275" w:rsidP="00641162" w:rsidR="00641162" w:rsidRPr="00254897">
      <w:pPr>
        <w:jc w:val="center"/>
        <w:rPr>
          <w:rFonts w:hAnsi="Times New Roman" w:ascii="Times New Roman"/>
          <w:szCs w:val="24"/>
        </w:rPr>
      </w:pPr>
      <w:r w:rsidRPr="00254897">
        <w:rPr>
          <w:rFonts w:hAnsi="Times New Roman" w:ascii="Times New Roman"/>
          <w:szCs w:val="24"/>
        </w:rPr>
        <w:t xml:space="preserve">r i j e š i o   </w:t>
      </w:r>
      <w:r w:rsidR="00641162" w:rsidRPr="00254897">
        <w:rPr>
          <w:rFonts w:hAnsi="Times New Roman" w:ascii="Times New Roman"/>
          <w:szCs w:val="24"/>
        </w:rPr>
        <w:t>j e</w:t>
      </w:r>
    </w:p>
    <w:p w:rsidRDefault="00A85058" w:rsidP="00A85058" w:rsidR="00A85058" w:rsidRPr="00254897">
      <w:pPr>
        <w:jc w:val="both"/>
        <w:rPr>
          <w:rFonts w:hAnsi="Times New Roman" w:ascii="Times New Roman"/>
          <w:szCs w:val="24"/>
        </w:rPr>
      </w:pPr>
    </w:p>
    <w:p w:rsidRDefault="008B5275" w:rsidP="006769E6" w:rsidR="008B5275" w:rsidRPr="006769E6">
      <w:pPr>
        <w:pStyle w:val="Odlomakpopisa"/>
        <w:numPr>
          <w:ilvl w:val="0"/>
          <w:numId w:val="8"/>
        </w:numPr>
        <w:jc w:val="both"/>
        <w:rPr>
          <w:rFonts w:hAnsi="Times New Roman" w:ascii="Times New Roman"/>
          <w:szCs w:val="24"/>
          <w:u w:val="single"/>
        </w:rPr>
      </w:pPr>
      <w:r w:rsidRPr="006769E6">
        <w:rPr>
          <w:rFonts w:hAnsi="Times New Roman" w:ascii="Times New Roman"/>
          <w:szCs w:val="24"/>
        </w:rPr>
        <w:t xml:space="preserve">Otvara se </w:t>
      </w:r>
      <w:r w:rsidR="00F35A6E" w:rsidRPr="006769E6">
        <w:rPr>
          <w:rFonts w:hAnsi="Times New Roman" w:ascii="Times New Roman"/>
          <w:szCs w:val="24"/>
        </w:rPr>
        <w:t xml:space="preserve">stečajni postupak nad dužnikom </w:t>
      </w:r>
      <w:r w:rsidR="006769E6" w:rsidRPr="006769E6">
        <w:rPr>
          <w:rFonts w:hAnsi="Times New Roman" w:ascii="Times New Roman"/>
          <w:color w:val="000000"/>
          <w:szCs w:val="24"/>
        </w:rPr>
        <w:t>DENISA METALI j.d.o.o. za trgovinu i usluge, OIB: 95817916111, Zagreb, I. Resnik 120</w:t>
      </w:r>
      <w:r w:rsidR="007C4194" w:rsidRPr="006769E6">
        <w:rPr>
          <w:rFonts w:hAnsi="Times New Roman" w:ascii="Times New Roman"/>
          <w:szCs w:val="24"/>
        </w:rPr>
        <w:t>.</w:t>
      </w:r>
    </w:p>
    <w:p w:rsidRDefault="00F35A6E" w:rsidP="006769E6" w:rsidR="006A0271" w:rsidRPr="00602AF8">
      <w:pPr>
        <w:pStyle w:val="Odlomakpopisa"/>
        <w:numPr>
          <w:ilvl w:val="0"/>
          <w:numId w:val="8"/>
        </w:numPr>
        <w:jc w:val="both"/>
        <w:rPr>
          <w:rFonts w:hAnsi="Times New Roman" w:ascii="Times New Roman"/>
          <w:color w:val="FF0000"/>
          <w:szCs w:val="24"/>
          <w:u w:val="single"/>
        </w:rPr>
      </w:pPr>
      <w:r w:rsidRPr="006A0271">
        <w:rPr>
          <w:rFonts w:hAnsi="Times New Roman" w:ascii="Times New Roman"/>
          <w:szCs w:val="24"/>
        </w:rPr>
        <w:t>Za stečajnog upravitelja imenuje se</w:t>
      </w:r>
      <w:r w:rsidR="00254897">
        <w:rPr>
          <w:rFonts w:hAnsi="Times New Roman" w:ascii="Times New Roman"/>
          <w:szCs w:val="24"/>
        </w:rPr>
        <w:t xml:space="preserve"> </w:t>
      </w:r>
      <w:r w:rsidR="0059660D">
        <w:rPr>
          <w:rFonts w:hAnsi="Times New Roman" w:ascii="Times New Roman"/>
          <w:szCs w:val="24"/>
        </w:rPr>
        <w:t>Jelena Stankus-Tkalec, Varaždin, Trakošćanska 9a, OIB 91858660271.</w:t>
      </w:r>
    </w:p>
    <w:p w:rsidRDefault="00F35A6E" w:rsidP="006769E6" w:rsidR="008B5275" w:rsidRPr="006A0271">
      <w:pPr>
        <w:pStyle w:val="Odlomakpopisa"/>
        <w:numPr>
          <w:ilvl w:val="0"/>
          <w:numId w:val="8"/>
        </w:numPr>
        <w:jc w:val="both"/>
        <w:rPr>
          <w:rFonts w:hAnsi="Times New Roman" w:ascii="Times New Roman"/>
          <w:szCs w:val="24"/>
        </w:rPr>
      </w:pPr>
      <w:r w:rsidRPr="006A0271">
        <w:rPr>
          <w:rFonts w:hAnsi="Times New Roman" w:ascii="Times New Roman"/>
          <w:szCs w:val="24"/>
        </w:rPr>
        <w:t xml:space="preserve">Zaključuje se stečajni postupak nad dužnikom </w:t>
      </w:r>
      <w:r w:rsidR="006769E6" w:rsidRPr="006769E6">
        <w:rPr>
          <w:rFonts w:hAnsi="Times New Roman" w:ascii="Times New Roman"/>
          <w:color w:val="000000"/>
          <w:szCs w:val="24"/>
        </w:rPr>
        <w:t>DENISA METALI j.d.o.o. za trgovinu i usluge, OIB: 95817916111, Zagreb, I. Resnik 120</w:t>
      </w:r>
      <w:r w:rsidR="007C4194" w:rsidRPr="006A0271">
        <w:rPr>
          <w:rFonts w:hAnsi="Times New Roman" w:ascii="Times New Roman"/>
          <w:szCs w:val="24"/>
        </w:rPr>
        <w:t xml:space="preserve">, </w:t>
      </w:r>
      <w:r w:rsidRPr="006A0271">
        <w:rPr>
          <w:rFonts w:hAnsi="Times New Roman" w:ascii="Times New Roman"/>
          <w:szCs w:val="24"/>
        </w:rPr>
        <w:t>temeljem odredbe</w:t>
      </w:r>
      <w:r w:rsidR="008B5275" w:rsidRPr="006A0271">
        <w:rPr>
          <w:rFonts w:hAnsi="Times New Roman" w:ascii="Times New Roman"/>
          <w:szCs w:val="24"/>
        </w:rPr>
        <w:t xml:space="preserve"> čl. 132. Stečajnog zakona.</w:t>
      </w:r>
      <w:r w:rsidR="008B5275" w:rsidRPr="006A0271">
        <w:rPr>
          <w:rFonts w:hAnsi="Times New Roman" w:ascii="Times New Roman"/>
          <w:szCs w:val="24"/>
        </w:rPr>
        <w:tab/>
      </w:r>
      <w:r w:rsidR="008B5275" w:rsidRPr="006A0271">
        <w:rPr>
          <w:rFonts w:hAnsi="Times New Roman" w:ascii="Times New Roman"/>
          <w:szCs w:val="24"/>
        </w:rPr>
        <w:tab/>
      </w:r>
      <w:r w:rsidR="008B5275" w:rsidRPr="006A0271">
        <w:rPr>
          <w:rFonts w:hAnsi="Times New Roman" w:ascii="Times New Roman"/>
          <w:szCs w:val="24"/>
        </w:rPr>
        <w:tab/>
      </w:r>
    </w:p>
    <w:p w:rsidRDefault="00F35A6E" w:rsidP="006769E6" w:rsidR="00167E9E">
      <w:pPr>
        <w:pStyle w:val="Odlomakpopisa"/>
        <w:numPr>
          <w:ilvl w:val="0"/>
          <w:numId w:val="8"/>
        </w:numPr>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A41050" w:rsidP="00A41050" w:rsidR="00A41050">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Na temelju prijedloga predlagatelja za otvaranje stečajnog postupka nad gore naznačenim dužnikom, a sukladno odredbi čl. 110. st. 1. Stečajnog zakona (NN 71/15</w:t>
      </w:r>
      <w:r w:rsidR="003F135D">
        <w:rPr>
          <w:rFonts w:hAnsi="Times New Roman" w:ascii="Times New Roman"/>
          <w:color w:themeColor="text1" w:val="000000"/>
          <w:szCs w:val="24"/>
        </w:rPr>
        <w:t>,104/17</w:t>
      </w:r>
      <w:r w:rsidRPr="00E05563">
        <w:rPr>
          <w:rFonts w:hAnsi="Times New Roman" w:ascii="Times New Roman"/>
          <w:color w:themeColor="text1" w:val="000000"/>
          <w:szCs w:val="24"/>
        </w:rPr>
        <w:t>, dalje SZ), ovaj je sud pokrenuo prethodni postupak radi utvrđivanja pretpostavki za otvaranje stečajnog postupka nad naznačenim dužnikom, sukladno odredbi čl. 115. SZ-a, te je na temelju odredbe čl. 123. SZ-a odredio ročište radi očitovanja o prijedlogu za otvaranjem stečajnog postupka, a na temelju odredbe čl. 117. SZ-a, pozvao dužnika dostaviti izvješće o financijsko gospodarskom stanju kod istog i dostaviti popis imovine i obveza, sve radi odlučivanja o pretpostavkama za otvaranjem stečajnog postupka nad dužnikom, a sve to uzimajući u obzir svrhu stečajnog postupka sukladno odredbi čl. 2. SZ-a, odnosno unovčiti dužnikovu imovinu i prikupljenim sredstvima namiriti dužnikove vjerovnike.</w:t>
      </w:r>
    </w:p>
    <w:p w:rsidRDefault="00A41050" w:rsidP="00A41050" w:rsidR="00A41050" w:rsidRPr="00E05563">
      <w:pPr>
        <w:ind w:firstLine="708"/>
        <w:jc w:val="both"/>
        <w:rPr>
          <w:rFonts w:hAnsi="Times New Roman" w:ascii="Times New Roman"/>
          <w:color w:themeColor="text1" w:val="000000"/>
          <w:szCs w:val="24"/>
        </w:rPr>
      </w:pPr>
    </w:p>
    <w:p w:rsidRDefault="00A41050" w:rsidP="00A41050" w:rsidR="00A41050" w:rsidRPr="00E05563">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Financijska agencija kod koje se vodi račun dužnika, navodi, da u kon</w:t>
      </w:r>
      <w:r w:rsidR="003F135D">
        <w:rPr>
          <w:rFonts w:hAnsi="Times New Roman" w:ascii="Times New Roman"/>
          <w:color w:themeColor="text1" w:val="000000"/>
          <w:szCs w:val="24"/>
        </w:rPr>
        <w:t>kretnom slučaju dužnik na dan 19</w:t>
      </w:r>
      <w:r w:rsidRPr="00E05563">
        <w:rPr>
          <w:rFonts w:hAnsi="Times New Roman" w:ascii="Times New Roman"/>
          <w:color w:themeColor="text1" w:val="000000"/>
          <w:szCs w:val="24"/>
        </w:rPr>
        <w:t xml:space="preserve">. </w:t>
      </w:r>
      <w:r>
        <w:rPr>
          <w:rFonts w:hAnsi="Times New Roman" w:ascii="Times New Roman"/>
          <w:color w:themeColor="text1" w:val="000000"/>
          <w:szCs w:val="24"/>
        </w:rPr>
        <w:t>travnja</w:t>
      </w:r>
      <w:r w:rsidRPr="00E05563">
        <w:rPr>
          <w:rFonts w:hAnsi="Times New Roman" w:ascii="Times New Roman"/>
          <w:color w:themeColor="text1" w:val="000000"/>
          <w:szCs w:val="24"/>
        </w:rPr>
        <w:t xml:space="preserve"> 2016. godine u Očevidniku redoslijeda osnova za plaćanje ima neizvršene osnove za plaćanje u neprekinutom razdoblju od 120 dana u ukupnom iznosu od </w:t>
      </w:r>
      <w:r w:rsidR="003F135D">
        <w:rPr>
          <w:rFonts w:hAnsi="Times New Roman" w:ascii="Times New Roman"/>
          <w:color w:themeColor="text1" w:val="000000"/>
          <w:szCs w:val="24"/>
        </w:rPr>
        <w:t>5.350,00</w:t>
      </w:r>
      <w:r w:rsidRPr="00E05563">
        <w:rPr>
          <w:rFonts w:hAnsi="Times New Roman" w:ascii="Times New Roman"/>
          <w:color w:themeColor="text1" w:val="000000"/>
          <w:szCs w:val="24"/>
        </w:rPr>
        <w:t xml:space="preserve"> kn.</w:t>
      </w:r>
    </w:p>
    <w:p w:rsidRDefault="005A205A" w:rsidP="00A41050" w:rsidR="00A41050">
      <w:pPr>
        <w:ind w:firstLine="708"/>
        <w:jc w:val="both"/>
        <w:rPr>
          <w:rFonts w:hAnsi="Times New Roman" w:ascii="Times New Roman"/>
          <w:color w:themeColor="text1" w:val="000000"/>
          <w:szCs w:val="24"/>
        </w:rPr>
      </w:pPr>
      <w:r>
        <w:rPr>
          <w:rFonts w:hAnsi="Times New Roman" w:ascii="Times New Roman"/>
          <w:color w:themeColor="text1" w:val="000000"/>
          <w:szCs w:val="24"/>
        </w:rPr>
        <w:lastRenderedPageBreak/>
        <w:t xml:space="preserve">Zakonski zastupnik dužnika </w:t>
      </w:r>
      <w:r w:rsidR="003F135D">
        <w:rPr>
          <w:rFonts w:hAnsi="Times New Roman" w:ascii="Times New Roman"/>
          <w:color w:themeColor="text1" w:val="000000"/>
          <w:szCs w:val="24"/>
        </w:rPr>
        <w:t>putem punomoćnika očitovao se da je djelatnost dužnika bila skupljanje metalnog otpada ali da se djelatnost prestala obavljati prije više od četiri godine, da dužnike nema zaposlenika, da nema nikakve imovine , kako nekretnina tako ni pokretnina koje bi činile stečajnu masu.</w:t>
      </w:r>
    </w:p>
    <w:p w:rsidRDefault="00A41050" w:rsidP="00A41050" w:rsidR="00A41050" w:rsidRPr="00E05563">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 xml:space="preserve"> </w:t>
      </w:r>
    </w:p>
    <w:p w:rsidRDefault="00A41050" w:rsidP="00A41050" w:rsidR="00A41050">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A41050" w:rsidP="00A41050" w:rsidR="00A41050">
      <w:pPr>
        <w:ind w:firstLine="708"/>
        <w:jc w:val="both"/>
        <w:rPr>
          <w:rFonts w:hAnsi="Times New Roman" w:ascii="Times New Roman"/>
          <w:color w:themeColor="text1" w:val="000000"/>
          <w:szCs w:val="24"/>
        </w:rPr>
      </w:pPr>
    </w:p>
    <w:p w:rsidRDefault="002A4F75" w:rsidP="00A41050" w:rsidR="00A41050">
      <w:pPr>
        <w:ind w:firstLine="708"/>
        <w:jc w:val="both"/>
        <w:rPr>
          <w:rFonts w:hAnsi="Times New Roman" w:ascii="Times New Roman"/>
          <w:color w:themeColor="text1" w:val="000000"/>
          <w:szCs w:val="24"/>
        </w:rPr>
      </w:pPr>
      <w:r>
        <w:rPr>
          <w:rFonts w:hAnsi="Times New Roman" w:ascii="Times New Roman"/>
          <w:color w:themeColor="text1" w:val="000000"/>
          <w:szCs w:val="24"/>
        </w:rPr>
        <w:t>Također, i</w:t>
      </w:r>
      <w:r w:rsidR="00A41050">
        <w:rPr>
          <w:rFonts w:hAnsi="Times New Roman" w:ascii="Times New Roman"/>
          <w:color w:themeColor="text1" w:val="000000"/>
          <w:szCs w:val="24"/>
        </w:rPr>
        <w:t>zvršenim elektronskim pretraživanjem, a u odnosu na popis nekretnina ovog dužnika, utvrđeno je da isti ne raspol</w:t>
      </w:r>
      <w:r>
        <w:rPr>
          <w:rFonts w:hAnsi="Times New Roman" w:ascii="Times New Roman"/>
          <w:color w:themeColor="text1" w:val="000000"/>
          <w:szCs w:val="24"/>
        </w:rPr>
        <w:t>až</w:t>
      </w:r>
      <w:r w:rsidR="003F135D">
        <w:rPr>
          <w:rFonts w:hAnsi="Times New Roman" w:ascii="Times New Roman"/>
          <w:color w:themeColor="text1" w:val="000000"/>
          <w:szCs w:val="24"/>
        </w:rPr>
        <w:t>e nikakvim nekretninama (list 12</w:t>
      </w:r>
      <w:r>
        <w:rPr>
          <w:rFonts w:hAnsi="Times New Roman" w:ascii="Times New Roman"/>
          <w:color w:themeColor="text1" w:val="000000"/>
          <w:szCs w:val="24"/>
        </w:rPr>
        <w:t xml:space="preserve"> spisa), </w:t>
      </w:r>
      <w:r w:rsidR="003F135D">
        <w:rPr>
          <w:rFonts w:hAnsi="Times New Roman" w:ascii="Times New Roman"/>
          <w:color w:themeColor="text1" w:val="000000"/>
          <w:szCs w:val="24"/>
        </w:rPr>
        <w:t>a</w:t>
      </w:r>
      <w:r>
        <w:rPr>
          <w:rFonts w:hAnsi="Times New Roman" w:ascii="Times New Roman"/>
          <w:color w:themeColor="text1" w:val="000000"/>
          <w:szCs w:val="24"/>
        </w:rPr>
        <w:t xml:space="preserve"> iz dostavljenog Uvjerenja RH, MUP, PU Zagrebačka proizlazi da dužnik nije evident</w:t>
      </w:r>
      <w:r w:rsidR="003F135D">
        <w:rPr>
          <w:rFonts w:hAnsi="Times New Roman" w:ascii="Times New Roman"/>
          <w:color w:themeColor="text1" w:val="000000"/>
          <w:szCs w:val="24"/>
        </w:rPr>
        <w:t>iran kao vlasnik vozila (list 16</w:t>
      </w:r>
      <w:r>
        <w:rPr>
          <w:rFonts w:hAnsi="Times New Roman" w:ascii="Times New Roman"/>
          <w:color w:themeColor="text1" w:val="000000"/>
          <w:szCs w:val="24"/>
        </w:rPr>
        <w:t xml:space="preserve"> spisa).</w:t>
      </w:r>
    </w:p>
    <w:p w:rsidRDefault="00A41050" w:rsidP="00A41050" w:rsidR="00A41050" w:rsidRPr="00E05563">
      <w:pPr>
        <w:ind w:firstLine="708"/>
        <w:jc w:val="both"/>
        <w:rPr>
          <w:rFonts w:hAnsi="Times New Roman" w:ascii="Times New Roman"/>
          <w:color w:themeColor="text1" w:val="000000"/>
          <w:szCs w:val="24"/>
        </w:rPr>
      </w:pPr>
    </w:p>
    <w:p w:rsidRDefault="00A41050" w:rsidP="00A41050" w:rsidR="00A41050">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 xml:space="preserve">Sud je Rješenjem od </w:t>
      </w:r>
      <w:r w:rsidR="003F135D">
        <w:rPr>
          <w:rFonts w:hAnsi="Times New Roman" w:ascii="Times New Roman"/>
          <w:color w:themeColor="text1" w:val="000000"/>
          <w:szCs w:val="24"/>
        </w:rPr>
        <w:t>10</w:t>
      </w:r>
      <w:r w:rsidRPr="00E05563">
        <w:rPr>
          <w:rFonts w:hAnsi="Times New Roman" w:ascii="Times New Roman"/>
          <w:color w:themeColor="text1" w:val="000000"/>
          <w:szCs w:val="24"/>
        </w:rPr>
        <w:t xml:space="preserve">. </w:t>
      </w:r>
      <w:r w:rsidR="003F135D">
        <w:rPr>
          <w:rFonts w:hAnsi="Times New Roman" w:ascii="Times New Roman"/>
          <w:color w:themeColor="text1" w:val="000000"/>
          <w:szCs w:val="24"/>
        </w:rPr>
        <w:t>listopada</w:t>
      </w:r>
      <w:r w:rsidRPr="00E05563">
        <w:rPr>
          <w:rFonts w:hAnsi="Times New Roman" w:ascii="Times New Roman"/>
          <w:color w:themeColor="text1" w:val="000000"/>
          <w:szCs w:val="24"/>
        </w:rPr>
        <w:t xml:space="preserve"> 2017.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2A4F75" w:rsidP="00A41050" w:rsidR="002A4F75" w:rsidRPr="00E05563">
      <w:pPr>
        <w:ind w:firstLine="708"/>
        <w:jc w:val="both"/>
        <w:rPr>
          <w:rFonts w:hAnsi="Times New Roman" w:ascii="Times New Roman"/>
          <w:color w:themeColor="text1" w:val="000000"/>
          <w:szCs w:val="24"/>
        </w:rPr>
      </w:pPr>
    </w:p>
    <w:p w:rsidRDefault="00A41050" w:rsidP="00A41050" w:rsidR="00A41050" w:rsidRPr="00E05563">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w:t>
      </w:r>
      <w:r w:rsidR="003F135D">
        <w:rPr>
          <w:rFonts w:hAnsi="Times New Roman" w:ascii="Times New Roman"/>
          <w:color w:themeColor="text1" w:val="000000"/>
          <w:szCs w:val="24"/>
        </w:rPr>
        <w:t>.</w:t>
      </w:r>
      <w:r w:rsidRPr="00E05563">
        <w:rPr>
          <w:rFonts w:hAnsi="Times New Roman" w:ascii="Times New Roman"/>
          <w:color w:themeColor="text1" w:val="000000"/>
          <w:szCs w:val="24"/>
        </w:rPr>
        <w:t xml:space="preserve"> st. 1</w:t>
      </w:r>
      <w:r w:rsidR="003F135D">
        <w:rPr>
          <w:rFonts w:hAnsi="Times New Roman" w:ascii="Times New Roman"/>
          <w:color w:themeColor="text1" w:val="000000"/>
          <w:szCs w:val="24"/>
        </w:rPr>
        <w:t>.</w:t>
      </w:r>
      <w:r w:rsidRPr="00E05563">
        <w:rPr>
          <w:rFonts w:hAnsi="Times New Roman" w:ascii="Times New Roman"/>
          <w:color w:themeColor="text1" w:val="000000"/>
          <w:szCs w:val="24"/>
        </w:rPr>
        <w:t xml:space="preserve"> SZ</w:t>
      </w:r>
      <w:r w:rsidR="003F135D">
        <w:rPr>
          <w:rFonts w:hAnsi="Times New Roman" w:ascii="Times New Roman"/>
          <w:color w:themeColor="text1" w:val="000000"/>
          <w:szCs w:val="24"/>
        </w:rPr>
        <w:t>-a</w:t>
      </w:r>
      <w:r w:rsidRPr="00E05563">
        <w:rPr>
          <w:rFonts w:hAnsi="Times New Roman" w:ascii="Times New Roman"/>
          <w:color w:themeColor="text1" w:val="000000"/>
          <w:szCs w:val="24"/>
        </w:rPr>
        <w:t xml:space="preserve"> te zatim na temelju izbora stečajnog upravitelja, sud je imenovao stečajnog upravitelja sukladno čl. 85 st. 1 SZ.</w:t>
      </w:r>
    </w:p>
    <w:p w:rsidRDefault="00A41050" w:rsidP="00A41050" w:rsidR="00A41050" w:rsidRPr="00E05563">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A41050" w:rsidP="00A41050" w:rsidR="00A41050" w:rsidRPr="00E05563">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D93EFA">
        <w:rPr>
          <w:rFonts w:hAnsi="Times New Roman" w:ascii="Times New Roman"/>
          <w:szCs w:val="24"/>
        </w:rPr>
        <w:t>Zagreb</w:t>
      </w:r>
      <w:r w:rsidRPr="00D93EFA">
        <w:rPr>
          <w:rFonts w:hAnsi="Times New Roman" w:ascii="Times New Roman"/>
          <w:szCs w:val="24"/>
        </w:rPr>
        <w:t>u</w:t>
      </w:r>
      <w:r w:rsidR="001F634C" w:rsidRPr="00D93EFA">
        <w:rPr>
          <w:rFonts w:hAnsi="Times New Roman" w:ascii="Times New Roman"/>
          <w:szCs w:val="24"/>
        </w:rPr>
        <w:t xml:space="preserve">, </w:t>
      </w:r>
      <w:r w:rsidR="006769E6">
        <w:rPr>
          <w:rFonts w:hAnsi="Times New Roman" w:ascii="Times New Roman"/>
          <w:szCs w:val="24"/>
        </w:rPr>
        <w:t>26</w:t>
      </w:r>
      <w:r w:rsidR="001F634C" w:rsidRPr="00D93EFA">
        <w:rPr>
          <w:rFonts w:hAnsi="Times New Roman" w:ascii="Times New Roman"/>
          <w:szCs w:val="24"/>
        </w:rPr>
        <w:t xml:space="preserve">. </w:t>
      </w:r>
      <w:r w:rsidR="001D55A4">
        <w:rPr>
          <w:rFonts w:hAnsi="Times New Roman" w:ascii="Times New Roman"/>
          <w:szCs w:val="24"/>
        </w:rPr>
        <w:t>veljače</w:t>
      </w:r>
      <w:r w:rsidR="0092589F" w:rsidRPr="00D93EFA">
        <w:rPr>
          <w:rFonts w:hAnsi="Times New Roman" w:ascii="Times New Roman"/>
          <w:szCs w:val="24"/>
        </w:rPr>
        <w:t xml:space="preserve"> </w:t>
      </w:r>
      <w:r w:rsidR="007604D9" w:rsidRPr="00D93EFA">
        <w:rPr>
          <w:rFonts w:hAnsi="Times New Roman" w:ascii="Times New Roman"/>
          <w:szCs w:val="24"/>
        </w:rPr>
        <w:t>201</w:t>
      </w:r>
      <w:r w:rsidR="001D55A4">
        <w:rPr>
          <w:rFonts w:hAnsi="Times New Roman" w:ascii="Times New Roman"/>
          <w:szCs w:val="24"/>
        </w:rPr>
        <w:t>8</w:t>
      </w:r>
      <w:r w:rsidR="00641162" w:rsidRPr="00D93EFA">
        <w:rPr>
          <w:rFonts w:hAnsi="Times New Roman" w:ascii="Times New Roman"/>
          <w:szCs w:val="24"/>
        </w:rPr>
        <w:t>.</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73BFF" w:rsidRPr="00973BFF">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00973BFF">
        <w:rPr>
          <w:rFonts w:hAnsi="Times New Roman" w:ascii="Times New Roman"/>
          <w:szCs w:val="24"/>
        </w:rPr>
        <w:t>LUCIJA BUTIGAN</w:t>
      </w:r>
      <w:r w:rsidR="001C63F2">
        <w:rPr>
          <w:rFonts w:hAnsi="Times New Roman" w:ascii="Times New Roman"/>
          <w:szCs w:val="24"/>
        </w:rPr>
        <w:t>,v.r.</w:t>
      </w:r>
    </w:p>
    <w:p w:rsidRDefault="003A1E3E" w:rsidP="00E335E3" w:rsidR="003A1E3E" w:rsidRPr="00973BFF">
      <w:pPr>
        <w:jc w:val="both"/>
        <w:rPr>
          <w:rFonts w:hAnsi="Times New Roman" w:ascii="Times New Roman"/>
          <w:szCs w:val="24"/>
        </w:rPr>
      </w:pPr>
    </w:p>
    <w:p w:rsidRDefault="002A4F75" w:rsidP="00E335E3" w:rsidR="002A4F75">
      <w:pPr>
        <w:jc w:val="both"/>
        <w:rPr>
          <w:rFonts w:hAnsi="Times New Roman" w:ascii="Times New Roman"/>
          <w:szCs w:val="24"/>
        </w:rPr>
      </w:pPr>
    </w:p>
    <w:p w:rsidRDefault="002A4F75" w:rsidP="00E335E3" w:rsidR="002A4F75">
      <w:pPr>
        <w:jc w:val="both"/>
        <w:rPr>
          <w:rFonts w:hAnsi="Times New Roman" w:ascii="Times New Roman"/>
          <w:szCs w:val="24"/>
        </w:rPr>
      </w:pPr>
    </w:p>
    <w:p w:rsidRDefault="00E83B74" w:rsidP="00E335E3" w:rsidR="00E335E3" w:rsidRPr="00973BFF">
      <w:pPr>
        <w:jc w:val="both"/>
        <w:rPr>
          <w:rFonts w:hAnsi="Times New Roman" w:ascii="Times New Roman"/>
          <w:szCs w:val="24"/>
        </w:rPr>
      </w:pPr>
      <w:r w:rsidRPr="00973BFF">
        <w:rPr>
          <w:rFonts w:hAnsi="Times New Roman" w:ascii="Times New Roman"/>
          <w:szCs w:val="24"/>
        </w:rPr>
        <w:t>Uputa o pravnom lijeku</w:t>
      </w:r>
      <w:r w:rsidR="00E335E3" w:rsidRPr="00973BFF">
        <w:rPr>
          <w:rFonts w:hAnsi="Times New Roman" w:ascii="Times New Roman"/>
          <w:szCs w:val="24"/>
        </w:rPr>
        <w:t>:</w:t>
      </w:r>
    </w:p>
    <w:p w:rsidRDefault="00E335E3" w:rsidP="00E335E3" w:rsidR="00E335E3" w:rsidRPr="00973BFF">
      <w:pPr>
        <w:jc w:val="both"/>
        <w:rPr>
          <w:rFonts w:hAnsi="Times New Roman" w:ascii="Times New Roman"/>
          <w:szCs w:val="24"/>
        </w:rPr>
      </w:pPr>
      <w:r w:rsidRPr="00973BFF">
        <w:rPr>
          <w:rFonts w:hAnsi="Times New Roman" w:ascii="Times New Roman"/>
          <w:szCs w:val="24"/>
        </w:rPr>
        <w:t>Protiv rješenja</w:t>
      </w:r>
      <w:r w:rsidR="00F85A7F" w:rsidRPr="00973BFF">
        <w:rPr>
          <w:rFonts w:hAnsi="Times New Roman" w:ascii="Times New Roman"/>
          <w:szCs w:val="24"/>
        </w:rPr>
        <w:t xml:space="preserve"> dopuštena je </w:t>
      </w:r>
      <w:r w:rsidR="00173936" w:rsidRPr="00973BFF">
        <w:rPr>
          <w:rFonts w:hAnsi="Times New Roman" w:ascii="Times New Roman"/>
          <w:szCs w:val="24"/>
        </w:rPr>
        <w:t>žal</w:t>
      </w:r>
      <w:r w:rsidR="00F85A7F" w:rsidRPr="00973BFF">
        <w:rPr>
          <w:rFonts w:hAnsi="Times New Roman" w:ascii="Times New Roman"/>
          <w:szCs w:val="24"/>
        </w:rPr>
        <w:t xml:space="preserve">ba Visokom trgovačkom sudu RH, </w:t>
      </w:r>
      <w:r w:rsidR="00173936" w:rsidRPr="00973BFF">
        <w:rPr>
          <w:rFonts w:hAnsi="Times New Roman" w:ascii="Times New Roman"/>
          <w:szCs w:val="24"/>
        </w:rPr>
        <w:t>u roku od 8 dana, a koja se podnosi putem ovog suda u 3 primjerka.</w:t>
      </w:r>
    </w:p>
    <w:p w:rsidRDefault="00DA1AAD" w:rsidP="006769E6" w:rsidR="00DA1AAD">
      <w:pPr>
        <w:tabs>
          <w:tab w:pos="426" w:val="left"/>
        </w:tabs>
        <w:jc w:val="both"/>
        <w:rPr>
          <w:rFonts w:hAnsi="Times New Roman" w:ascii="Times New Roman"/>
          <w:szCs w:val="24"/>
        </w:rPr>
      </w:pPr>
    </w:p>
    <w:p w:rsidRDefault="001C63F2" w:rsidP="001C63F2" w:rsidR="001C63F2" w:rsidRPr="001C63F2">
      <w:pPr>
        <w:ind w:left="4956"/>
        <w:rPr>
          <w:rFonts w:hAnsi="Times New Roman" w:ascii="Times New Roman"/>
        </w:rPr>
      </w:pPr>
      <w:r w:rsidRPr="001C63F2">
        <w:rPr>
          <w:rFonts w:hAnsi="Times New Roman" w:ascii="Times New Roman"/>
        </w:rPr>
        <w:t>Za točnost otpravka-ovlašteni službenik</w:t>
      </w:r>
    </w:p>
    <w:p w:rsidRDefault="001C63F2" w:rsidP="001C63F2" w:rsidR="001C63F2" w:rsidRPr="001C63F2">
      <w:pPr>
        <w:ind w:left="4956"/>
        <w:rPr>
          <w:rFonts w:hAnsi="Times New Roman" w:ascii="Times New Roman"/>
        </w:rPr>
      </w:pPr>
      <w:r w:rsidRPr="001C63F2">
        <w:rPr>
          <w:rFonts w:hAnsi="Times New Roman" w:ascii="Times New Roman"/>
        </w:rPr>
        <w:tab/>
        <w:t xml:space="preserve">   Monika Grbac</w:t>
      </w:r>
    </w:p>
    <w:p w:rsidRDefault="001C63F2" w:rsidP="006769E6" w:rsidR="001C63F2" w:rsidRPr="005B3495">
      <w:pPr>
        <w:tabs>
          <w:tab w:pos="426" w:val="left"/>
        </w:tabs>
        <w:jc w:val="both"/>
        <w:rPr>
          <w:rFonts w:hAnsi="Times New Roman" w:ascii="Times New Roman"/>
          <w:szCs w:val="24"/>
        </w:rPr>
      </w:pPr>
    </w:p>
    <w:sectPr w:rsidSect="00973BFF" w:rsidR="001C63F2" w:rsidRPr="005B3495">
      <w:headerReference w:type="even" r:id="rId10"/>
      <w:headerReference w:type="default" r:id="rId11"/>
      <w:headerReference w:type="first" r:id="rId12"/>
      <w:pgSz w:code="9" w:h="16840" w:w="11907"/>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4C5A" w:rsidR="00F64C5A">
      <w:r>
        <w:separator/>
      </w:r>
    </w:p>
  </w:endnote>
  <w:endnote w:id="0" w:type="continuationSeparator">
    <w:p w:rsidRDefault="00F64C5A" w:rsidR="00F64C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4C5A" w:rsidR="00F64C5A">
      <w:r>
        <w:separator/>
      </w:r>
    </w:p>
  </w:footnote>
  <w:footnote w:id="0" w:type="continuationSeparator">
    <w:p w:rsidRDefault="00F64C5A" w:rsidR="00F64C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C86DE9"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1C63F2">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86DE9" w:rsidRPr="00C86DE9">
      <w:rPr>
        <w:rFonts w:hAnsi="Times New Roman" w:ascii="Times New Roman"/>
      </w:rPr>
      <w:t>20</w:t>
    </w:r>
    <w:r w:rsidR="00C86DE9" w:rsidRPr="00C86DE9">
      <w:rPr>
        <w:rFonts w:hAnsi="Times New Roman" w:ascii="Times New Roman"/>
        <w:szCs w:val="24"/>
      </w:rPr>
      <w:t>. St-</w:t>
    </w:r>
    <w:r w:rsidR="006769E6">
      <w:rPr>
        <w:rFonts w:hAnsi="Times New Roman" w:ascii="Times New Roman"/>
        <w:szCs w:val="24"/>
      </w:rPr>
      <w:t>3881</w:t>
    </w:r>
    <w:r w:rsidR="00C86DE9" w:rsidRPr="00C86DE9">
      <w:rPr>
        <w:rFonts w:hAnsi="Times New Roman" w:ascii="Times New Roman"/>
        <w:szCs w:val="24"/>
      </w:rPr>
      <w:t>/1</w:t>
    </w:r>
    <w:r w:rsidR="001D55A4">
      <w:rPr>
        <w:rFonts w:hAnsi="Times New Roman" w:ascii="Times New Roman"/>
        <w:szCs w:val="24"/>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pPr>
    <w:r>
      <w:tab/>
    </w: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735D0" w:rsidP="00953077" w:rsidR="008735D0">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F3306"/>
    <w:multiLevelType w:val="hybridMultilevel"/>
    <w:tmpl w:val="77462992"/>
    <w:lvl w:tplc="8EAE3A28" w:ilvl="0">
      <w:start w:val="1"/>
      <w:numFmt w:val="upperRoman"/>
      <w:lvlText w:val="%1)"/>
      <w:lvlJc w:val="left"/>
      <w:pPr>
        <w:ind w:hanging="360" w:left="72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3">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7">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2"/>
  </w:num>
  <w:num w:numId="4">
    <w:abstractNumId w:val="7"/>
  </w:num>
  <w:num w:numId="5">
    <w:abstractNumId w:val="5"/>
  </w:num>
  <w:num w:numId="6">
    <w:abstractNumId w:val="1"/>
  </w:num>
  <w:num w:numId="7">
    <w:abstractNumId w:val="3"/>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48CC"/>
    <w:rsid w:val="00045336"/>
    <w:rsid w:val="0004612F"/>
    <w:rsid w:val="00054622"/>
    <w:rsid w:val="0005693E"/>
    <w:rsid w:val="00057F89"/>
    <w:rsid w:val="00063045"/>
    <w:rsid w:val="0007123C"/>
    <w:rsid w:val="00084086"/>
    <w:rsid w:val="0008468D"/>
    <w:rsid w:val="00086014"/>
    <w:rsid w:val="00093FF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7534F"/>
    <w:rsid w:val="00180739"/>
    <w:rsid w:val="00182D26"/>
    <w:rsid w:val="0018718B"/>
    <w:rsid w:val="00190D32"/>
    <w:rsid w:val="00192091"/>
    <w:rsid w:val="0019447F"/>
    <w:rsid w:val="001A0437"/>
    <w:rsid w:val="001A4D8C"/>
    <w:rsid w:val="001B16B9"/>
    <w:rsid w:val="001B2821"/>
    <w:rsid w:val="001B3E77"/>
    <w:rsid w:val="001B6F9D"/>
    <w:rsid w:val="001B7C99"/>
    <w:rsid w:val="001C3CC8"/>
    <w:rsid w:val="001C6013"/>
    <w:rsid w:val="001C63F2"/>
    <w:rsid w:val="001D0730"/>
    <w:rsid w:val="001D55A4"/>
    <w:rsid w:val="001D722A"/>
    <w:rsid w:val="001D7342"/>
    <w:rsid w:val="001E280A"/>
    <w:rsid w:val="001E74FF"/>
    <w:rsid w:val="001F0FB7"/>
    <w:rsid w:val="001F346B"/>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4897"/>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A4F75"/>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40586"/>
    <w:rsid w:val="003405B9"/>
    <w:rsid w:val="00342913"/>
    <w:rsid w:val="00344DBD"/>
    <w:rsid w:val="003518E7"/>
    <w:rsid w:val="0036128E"/>
    <w:rsid w:val="00366744"/>
    <w:rsid w:val="00370D41"/>
    <w:rsid w:val="0037315B"/>
    <w:rsid w:val="003771A0"/>
    <w:rsid w:val="0037763C"/>
    <w:rsid w:val="003829E3"/>
    <w:rsid w:val="00383B4B"/>
    <w:rsid w:val="00384561"/>
    <w:rsid w:val="0038673A"/>
    <w:rsid w:val="0038682F"/>
    <w:rsid w:val="00390BCF"/>
    <w:rsid w:val="0039672D"/>
    <w:rsid w:val="00397F88"/>
    <w:rsid w:val="003A0DAE"/>
    <w:rsid w:val="003A1A33"/>
    <w:rsid w:val="003A1D13"/>
    <w:rsid w:val="003A1E3E"/>
    <w:rsid w:val="003B2EC1"/>
    <w:rsid w:val="003C3021"/>
    <w:rsid w:val="003C31BF"/>
    <w:rsid w:val="003C5395"/>
    <w:rsid w:val="003C611C"/>
    <w:rsid w:val="003E6003"/>
    <w:rsid w:val="003F0E59"/>
    <w:rsid w:val="003F135D"/>
    <w:rsid w:val="003F260E"/>
    <w:rsid w:val="003F462E"/>
    <w:rsid w:val="00402C63"/>
    <w:rsid w:val="0041114A"/>
    <w:rsid w:val="00412375"/>
    <w:rsid w:val="00415CFD"/>
    <w:rsid w:val="004171A6"/>
    <w:rsid w:val="00432D08"/>
    <w:rsid w:val="00434383"/>
    <w:rsid w:val="00436A60"/>
    <w:rsid w:val="004457F5"/>
    <w:rsid w:val="00445F3B"/>
    <w:rsid w:val="00454952"/>
    <w:rsid w:val="004570FE"/>
    <w:rsid w:val="00460E56"/>
    <w:rsid w:val="0046526F"/>
    <w:rsid w:val="00466569"/>
    <w:rsid w:val="00466E6B"/>
    <w:rsid w:val="004750F5"/>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4F53E3"/>
    <w:rsid w:val="005072D1"/>
    <w:rsid w:val="00510B96"/>
    <w:rsid w:val="00513886"/>
    <w:rsid w:val="005146CC"/>
    <w:rsid w:val="0052093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9660D"/>
    <w:rsid w:val="005A205A"/>
    <w:rsid w:val="005A4554"/>
    <w:rsid w:val="005A4774"/>
    <w:rsid w:val="005A6720"/>
    <w:rsid w:val="005A7000"/>
    <w:rsid w:val="005A7501"/>
    <w:rsid w:val="005B1CF3"/>
    <w:rsid w:val="005B3495"/>
    <w:rsid w:val="005B4C8E"/>
    <w:rsid w:val="005B7CD5"/>
    <w:rsid w:val="005C7BDA"/>
    <w:rsid w:val="005D07C0"/>
    <w:rsid w:val="005D1C9E"/>
    <w:rsid w:val="005D2497"/>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769E6"/>
    <w:rsid w:val="00680573"/>
    <w:rsid w:val="0068076F"/>
    <w:rsid w:val="00680867"/>
    <w:rsid w:val="00681038"/>
    <w:rsid w:val="006829DB"/>
    <w:rsid w:val="00682CB8"/>
    <w:rsid w:val="00693577"/>
    <w:rsid w:val="00696272"/>
    <w:rsid w:val="00697794"/>
    <w:rsid w:val="006A0271"/>
    <w:rsid w:val="006A05C2"/>
    <w:rsid w:val="006A09F8"/>
    <w:rsid w:val="006A1C75"/>
    <w:rsid w:val="006A25D5"/>
    <w:rsid w:val="006A674C"/>
    <w:rsid w:val="006B01FB"/>
    <w:rsid w:val="006B055B"/>
    <w:rsid w:val="006B5D4B"/>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0EE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50D0"/>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35D0"/>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624D"/>
    <w:rsid w:val="008C7A64"/>
    <w:rsid w:val="008D0AA7"/>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7FC6"/>
    <w:rsid w:val="00941B53"/>
    <w:rsid w:val="0094202C"/>
    <w:rsid w:val="009450C7"/>
    <w:rsid w:val="00945604"/>
    <w:rsid w:val="00945AE8"/>
    <w:rsid w:val="0095194C"/>
    <w:rsid w:val="009545ED"/>
    <w:rsid w:val="00955CAD"/>
    <w:rsid w:val="0095677C"/>
    <w:rsid w:val="00956E9E"/>
    <w:rsid w:val="00970AA9"/>
    <w:rsid w:val="00971465"/>
    <w:rsid w:val="00971C38"/>
    <w:rsid w:val="00973B77"/>
    <w:rsid w:val="00973BFF"/>
    <w:rsid w:val="009752B0"/>
    <w:rsid w:val="00975990"/>
    <w:rsid w:val="00980D42"/>
    <w:rsid w:val="00986574"/>
    <w:rsid w:val="009866F4"/>
    <w:rsid w:val="009934F5"/>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2BFA"/>
    <w:rsid w:val="00A276F6"/>
    <w:rsid w:val="00A305F4"/>
    <w:rsid w:val="00A307D7"/>
    <w:rsid w:val="00A37926"/>
    <w:rsid w:val="00A40601"/>
    <w:rsid w:val="00A41050"/>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7E41"/>
    <w:rsid w:val="00B33891"/>
    <w:rsid w:val="00B34DDB"/>
    <w:rsid w:val="00B36057"/>
    <w:rsid w:val="00B42A46"/>
    <w:rsid w:val="00B4571B"/>
    <w:rsid w:val="00B45E6D"/>
    <w:rsid w:val="00B5258F"/>
    <w:rsid w:val="00B53DA8"/>
    <w:rsid w:val="00B55483"/>
    <w:rsid w:val="00B611F1"/>
    <w:rsid w:val="00B613E6"/>
    <w:rsid w:val="00B721FC"/>
    <w:rsid w:val="00B753DD"/>
    <w:rsid w:val="00B75D50"/>
    <w:rsid w:val="00B778B4"/>
    <w:rsid w:val="00B81088"/>
    <w:rsid w:val="00B82911"/>
    <w:rsid w:val="00B842A9"/>
    <w:rsid w:val="00B8444E"/>
    <w:rsid w:val="00B86FF5"/>
    <w:rsid w:val="00B927D7"/>
    <w:rsid w:val="00B97B68"/>
    <w:rsid w:val="00BB0437"/>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168EC"/>
    <w:rsid w:val="00C17E85"/>
    <w:rsid w:val="00C20F74"/>
    <w:rsid w:val="00C268A7"/>
    <w:rsid w:val="00C2759A"/>
    <w:rsid w:val="00C3051B"/>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86DE9"/>
    <w:rsid w:val="00C918E2"/>
    <w:rsid w:val="00C93B25"/>
    <w:rsid w:val="00C9626D"/>
    <w:rsid w:val="00C966B9"/>
    <w:rsid w:val="00C9694A"/>
    <w:rsid w:val="00CB0BD0"/>
    <w:rsid w:val="00CB4222"/>
    <w:rsid w:val="00CB7449"/>
    <w:rsid w:val="00CC05B0"/>
    <w:rsid w:val="00CC0DDF"/>
    <w:rsid w:val="00CC2BED"/>
    <w:rsid w:val="00CD5D35"/>
    <w:rsid w:val="00CD6FD2"/>
    <w:rsid w:val="00CE6185"/>
    <w:rsid w:val="00CF36C9"/>
    <w:rsid w:val="00CF4E78"/>
    <w:rsid w:val="00D01FF9"/>
    <w:rsid w:val="00D16509"/>
    <w:rsid w:val="00D172BD"/>
    <w:rsid w:val="00D2254F"/>
    <w:rsid w:val="00D226F9"/>
    <w:rsid w:val="00D2507E"/>
    <w:rsid w:val="00D31067"/>
    <w:rsid w:val="00D3314E"/>
    <w:rsid w:val="00D3316C"/>
    <w:rsid w:val="00D3694B"/>
    <w:rsid w:val="00D370B4"/>
    <w:rsid w:val="00D4049A"/>
    <w:rsid w:val="00D406FB"/>
    <w:rsid w:val="00D4078B"/>
    <w:rsid w:val="00D4431A"/>
    <w:rsid w:val="00D508F9"/>
    <w:rsid w:val="00D526C0"/>
    <w:rsid w:val="00D54881"/>
    <w:rsid w:val="00D57812"/>
    <w:rsid w:val="00D63135"/>
    <w:rsid w:val="00D75C6C"/>
    <w:rsid w:val="00D90465"/>
    <w:rsid w:val="00D91E50"/>
    <w:rsid w:val="00D93EFA"/>
    <w:rsid w:val="00DA09AC"/>
    <w:rsid w:val="00DA13B0"/>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4AA"/>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638A"/>
    <w:rsid w:val="00E564EB"/>
    <w:rsid w:val="00E63D27"/>
    <w:rsid w:val="00E66430"/>
    <w:rsid w:val="00E71213"/>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4C5A"/>
    <w:rsid w:val="00F71B5F"/>
    <w:rsid w:val="00F75D6C"/>
    <w:rsid w:val="00F77713"/>
    <w:rsid w:val="00F81BDE"/>
    <w:rsid w:val="00F82017"/>
    <w:rsid w:val="00F8210B"/>
    <w:rsid w:val="00F82D63"/>
    <w:rsid w:val="00F85A7F"/>
    <w:rsid w:val="00F95288"/>
    <w:rsid w:val="00F9789F"/>
    <w:rsid w:val="00FA5138"/>
    <w:rsid w:val="00FA5422"/>
    <w:rsid w:val="00FB61D1"/>
    <w:rsid w:val="00FB65B9"/>
    <w:rsid w:val="00FB7D3F"/>
    <w:rsid w:val="00FC7248"/>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1C63F2"/>
    <w:rPr>
      <w:color w:val="808080"/>
      <w:bdr w:space="0" w:sz="0" w:color="auto" w:val="none"/>
      <w:shd w:fill="auto" w:color="auto" w:val="clear"/>
    </w:rPr>
  </w:style>
  <w:style w:customStyle="true" w:styleId="eSPISCCParagraphDefaultFont" w:type="character">
    <w:name w:val="eSPIS_CC_Paragraph Default Font"/>
    <w:basedOn w:val="Zadanifontodlomka"/>
    <w:rsid w:val="001C63F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C63F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C63F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63F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1C63F2"/>
    <w:rPr>
      <w:color w:val="808080"/>
      <w:bdr w:color="auto" w:space="0" w:sz="0" w:val="none"/>
      <w:shd w:color="auto" w:fill="auto" w:val="clear"/>
    </w:rPr>
  </w:style>
  <w:style w:customStyle="1" w:styleId="eSPISCCParagraphDefaultFont" w:type="character">
    <w:name w:val="eSPIS_CC_Paragraph Default Font"/>
    <w:basedOn w:val="Zadanifontodlomka"/>
    <w:rsid w:val="001C63F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C63F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C63F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63F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2933124">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3881</izvorni_sadrzaj>
    <derivirana_varijabla naziv="DomainObject.Predmet.Broj_1">3881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St-3881/2016</izvorni_sadrzaj>
    <derivirana_varijabla naziv="DomainObject.Predmet.OznakaBroj_1">St-3881/2016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DENISA METALI j.d.o.o. za trgovinu i usluge</izvorni_sadrzaj>
    <derivirana_varijabla naziv="DomainObject.Predmet.ProtustrankaFormated_1">  DENISA METALI j.d.o.o. za trgovinu i usluge</derivirana_varijabla>
  </DomainObject.Predmet.ProtustrankaFormated>
  <DomainObject.Predmet.ProtustrankaFormatedOIB>
    <izvorni_sadrzaj>  DENISA METALI j.d.o.o. za trgovinu i usluge, OIB 95817916111</izvorni_sadrzaj>
    <derivirana_varijabla naziv="DomainObject.Predmet.ProtustrankaFormatedOIB_1">  DENISA METALI j.d.o.o. za trgovinu i usluge, OIB 95817916111</derivirana_varijabla>
  </DomainObject.Predmet.ProtustrankaFormatedOIB>
  <DomainObject.Predmet.ProtustrankaFormatedWithAdress>
    <izvorni_sadrzaj> DENISA METALI j.d.o.o. za trgovinu i usluge, I. Resnik 120, 10000 Zagreb</izvorni_sadrzaj>
    <derivirana_varijabla naziv="DomainObject.Predmet.ProtustrankaFormatedWithAdress_1"> DENISA METALI j.d.o.o. za trgovinu i usluge, I. Resnik 120, 10000 Zagreb</derivirana_varijabla>
  </DomainObject.Predmet.ProtustrankaFormatedWithAdress>
  <DomainObject.Predmet.ProtustrankaFormatedWithAdressOIB>
    <izvorni_sadrzaj> DENISA METALI j.d.o.o. za trgovinu i usluge, OIB 95817916111, I. Resnik 120, 10000 Zagreb</izvorni_sadrzaj>
    <derivirana_varijabla naziv="DomainObject.Predmet.ProtustrankaFormatedWithAdressOIB_1"> DENISA METALI j.d.o.o. za trgovinu i usluge, OIB 95817916111, I. Resnik 120, 10000 Zagreb</derivirana_varijabla>
  </DomainObject.Predmet.ProtustrankaFormatedWithAdressOIB>
  <DomainObject.Predmet.ProtustrankaWithAdress>
    <izvorni_sadrzaj>DENISA METALI j.d.o.o. za trgovinu i usluge I. Resnik 120, 10000 Zagreb</izvorni_sadrzaj>
    <derivirana_varijabla naziv="DomainObject.Predmet.ProtustrankaWithAdress_1">DENISA METALI j.d.o.o. za trgovinu i usluge I. Resnik 120, 10000 Zagreb</derivirana_varijabla>
  </DomainObject.Predmet.ProtustrankaWithAdress>
  <DomainObject.Predmet.ProtustrankaWithAdressOIB>
    <izvorni_sadrzaj>DENISA METALI j.d.o.o. za trgovinu i usluge, OIB 95817916111, I. Resnik 120, 10000 Zagreb</izvorni_sadrzaj>
    <derivirana_varijabla naziv="DomainObject.Predmet.ProtustrankaWithAdressOIB_1">DENISA METALI j.d.o.o. za trgovinu i usluge, OIB 95817916111, I. Resnik 120, 10000 Zagreb</derivirana_varijabla>
  </DomainObject.Predmet.ProtustrankaWithAdressOIB>
  <DomainObject.Predmet.ProtustrankaNazivFormated>
    <izvorni_sadrzaj>DENISA METALI j.d.o.o. za trgovinu i usluge</izvorni_sadrzaj>
    <derivirana_varijabla naziv="DomainObject.Predmet.ProtustrankaNazivFormated_1">DENISA METALI j.d.o.o. za trgovinu i usluge</derivirana_varijabla>
  </DomainObject.Predmet.ProtustrankaNazivFormated>
  <DomainObject.Predmet.ProtustrankaNazivFormatedOIB>
    <izvorni_sadrzaj>DENISA METALI j.d.o.o. za trgovinu i usluge, OIB 95817916111</izvorni_sadrzaj>
    <derivirana_varijabla naziv="DomainObject.Predmet.ProtustrankaNazivFormatedOIB_1">DENISA METALI j.d.o.o. za trgovinu i usluge, OIB 95817916111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DENISA METALI j.d.o.o. za trgovinu i usluge</item>
    </izvorni_sadrzaj>
    <derivirana_varijabla naziv="DomainObject.Predmet.ProtuStrankaListFormated_1">
      <item>DENISA METALI j.d.o.o. za trgovinu i usluge</item>
    </derivirana_varijabla>
  </DomainObject.Predmet.ProtuStrankaListFormated>
  <DomainObject.Predmet.ProtuStrankaListFormatedOIB>
    <izvorni_sadrzaj>
      <item>DENISA METALI j.d.o.o. za trgovinu i usluge, OIB 95817916111</item>
    </izvorni_sadrzaj>
    <derivirana_varijabla naziv="DomainObject.Predmet.ProtuStrankaListFormatedOIB_1">
      <item>DENISA METALI j.d.o.o. za trgovinu i usluge, OIB 95817916111</item>
    </derivirana_varijabla>
  </DomainObject.Predmet.ProtuStrankaListFormatedOIB>
  <DomainObject.Predmet.ProtuStrankaListFormatedWithAdress>
    <izvorni_sadrzaj>
      <item>DENISA METALI j.d.o.o. za trgovinu i usluge, I. Resnik 120, 10000 Zagreb</item>
    </izvorni_sadrzaj>
    <derivirana_varijabla naziv="DomainObject.Predmet.ProtuStrankaListFormatedWithAdress_1">
      <item>DENISA METALI j.d.o.o. za trgovinu i usluge, I. Resnik 120, 10000 Zagreb</item>
    </derivirana_varijabla>
  </DomainObject.Predmet.ProtuStrankaListFormatedWithAdress>
  <DomainObject.Predmet.ProtuStrankaListFormatedWithAdressOIB>
    <izvorni_sadrzaj>
      <item>DENISA METALI j.d.o.o. za trgovinu i usluge, OIB 95817916111, I. Resnik 120, 10000 Zagreb</item>
    </izvorni_sadrzaj>
    <derivirana_varijabla naziv="DomainObject.Predmet.ProtuStrankaListFormatedWithAdressOIB_1">
      <item>DENISA METALI j.d.o.o. za trgovinu i usluge, OIB 95817916111, I. Resnik 120, 10000 Zagreb</item>
    </derivirana_varijabla>
  </DomainObject.Predmet.ProtuStrankaListFormatedWithAdressOIB>
  <DomainObject.Predmet.ProtuStrankaListNazivFormated>
    <izvorni_sadrzaj>
      <item>DENISA METALI j.d.o.o. za trgovinu i usluge</item>
    </izvorni_sadrzaj>
    <derivirana_varijabla naziv="DomainObject.Predmet.ProtuStrankaListNazivFormated_1">
      <item>DENISA METALI j.d.o.o. za trgovinu i usluge</item>
    </derivirana_varijabla>
  </DomainObject.Predmet.ProtuStrankaListNazivFormated>
  <DomainObject.Predmet.ProtuStrankaListNazivFormatedOIB>
    <izvorni_sadrzaj>
      <item>DENISA METALI j.d.o.o. za trgovinu i usluge, OIB 95817916111</item>
    </izvorni_sadrzaj>
    <derivirana_varijabla naziv="DomainObject.Predmet.ProtuStrankaListNazivFormatedOIB_1">
      <item>DENISA METALI j.d.o.o. za trgovinu i usluge, OIB 95817916111</item>
    </derivirana_varijabla>
  </DomainObject.Predmet.ProtuStrankaListNazivFormatedOIB>
  <DomainObject.Predmet.OstaliListFormated>
    <izvorni_sadrzaj>
      <item>Denisa Husić</item>
    </izvorni_sadrzaj>
    <derivirana_varijabla naziv="DomainObject.Predmet.OstaliListFormated_1">
      <item>Denisa Husić</item>
    </derivirana_varijabla>
  </DomainObject.Predmet.OstaliListFormated>
  <DomainObject.Predmet.OstaliListFormatedOIB>
    <izvorni_sadrzaj>
      <item>Denisa Husić, OIB 75995300188</item>
    </izvorni_sadrzaj>
    <derivirana_varijabla naziv="DomainObject.Predmet.OstaliListFormatedOIB_1">
      <item>Denisa Husić, OIB 75995300188</item>
    </derivirana_varijabla>
  </DomainObject.Predmet.OstaliListFormatedOIB>
  <DomainObject.Predmet.OstaliListFormatedWithAdress>
    <izvorni_sadrzaj>
      <item>Denisa Husić, I.resnik 120, 10000 Zagreb</item>
    </izvorni_sadrzaj>
    <derivirana_varijabla naziv="DomainObject.Predmet.OstaliListFormatedWithAdress_1">
      <item>Denisa Husić, I.resnik 120, 10000 Zagreb</item>
    </derivirana_varijabla>
  </DomainObject.Predmet.OstaliListFormatedWithAdress>
  <DomainObject.Predmet.OstaliListFormatedWithAdressOIB>
    <izvorni_sadrzaj>
      <item>Denisa Husić, OIB 75995300188, I.resnik 120, 10000 Zagreb</item>
    </izvorni_sadrzaj>
    <derivirana_varijabla naziv="DomainObject.Predmet.OstaliListFormatedWithAdressOIB_1">
      <item>Denisa Husić, OIB 75995300188, I.resnik 120, 10000 Zagreb</item>
    </derivirana_varijabla>
  </DomainObject.Predmet.OstaliListFormatedWithAdressOIB>
  <DomainObject.Predmet.OstaliListNazivFormated>
    <izvorni_sadrzaj>
      <item>Denisa Husić</item>
    </izvorni_sadrzaj>
    <derivirana_varijabla naziv="DomainObject.Predmet.OstaliListNazivFormated_1">
      <item>Denisa Husić</item>
    </derivirana_varijabla>
  </DomainObject.Predmet.OstaliListNazivFormated>
  <DomainObject.Predmet.OstaliListNazivFormatedOIB>
    <izvorni_sadrzaj>
      <item>Denisa Husić, OIB 75995300188</item>
    </izvorni_sadrzaj>
    <derivirana_varijabla naziv="DomainObject.Predmet.OstaliListNazivFormatedOIB_1">
      <item>Denisa Husić, OIB 75995300188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DENISA METALI j.d.o.o. za trgovinu i usluge</izvorni_sadrzaj>
    <derivirana_varijabla naziv="DomainObject.Predmet.ProtustrankaIDrugi_1">DENISA METALI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DENISA METALI j.d.o.o. za trgovinu i usluge, OIB 95817916111, I. Resnik 120, 10000 Zagreb</izvorni_sadrzaj>
    <derivirana_varijabla naziv="DomainObject.Predmet.ProtustrankaIDrugiAdressOIB_1">DENISA METALI j.d.o.o. za trgovinu i usluge, OIB 95817916111, I. Resnik 120,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DENISA METALI j.d.o.o. za trgovinu i usluge</item>
      <item>Denisa Husić</item>
    </izvorni_sadrzaj>
    <derivirana_varijabla naziv="DomainObject.Predmet.SudioniciListNaziv_1">
      <item>FINA Regionalni centar Zagreb</item>
      <item>DENISA METALI j.d.o.o. za trgovinu i usluge</item>
      <item>Denisa Husić</item>
    </derivirana_varijabla>
  </DomainObject.Predmet.SudioniciListNaziv>
  <DomainObject.Predmet.SudioniciListAdressOIB>
    <izvorni_sadrzaj>
      <item>FINA Regionalni centar Zagreb, OIB 85821130368, Trg svibanjskih žrtava 1995. br. 1,10000 Zagreb</item>
      <item>DENISA METALI j.d.o.o. za trgovinu i usluge, OIB 95817916111, I. Resnik 120,10000 Zagreb</item>
      <item>Denisa Husić, OIB 75995300188, I.resnik 120,10000 Zagreb</item>
    </izvorni_sadrzaj>
    <derivirana_varijabla naziv="DomainObject.Predmet.SudioniciListAdressOIB_1">
      <item>FINA Regionalni centar Zagreb, OIB 85821130368, Trg svibanjskih žrtava 1995. br. 1,10000 Zagreb</item>
      <item>DENISA METALI j.d.o.o. za trgovinu i usluge, OIB 95817916111, I. Resnik 120,10000 Zagreb</item>
      <item>Denisa Husić, OIB 75995300188, I.resnik 120,10000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95817916111</item>
      <item>, OIB 75995300188</item>
    </izvorni_sadrzaj>
    <derivirana_varijabla naziv="DomainObject.Predmet.SudioniciListNazivOIB_1">
      <item>, OIB 85821130368</item>
      <item>, OIB 95817916111</item>
      <item>, OIB 75995300188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Trakošćanska 9A, 42000 Varaždin</item>
    </izvorni_sadrzaj>
    <derivirana_varijabla naziv="DomainObject.Predmet.StecajniUpraviteljiListAddressOIB_1">
      <item>Jelena Stankus-Tkalec, OIB 91858660271, Trakošćanska 9A,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BD40F2-99B8-47EE-9C1B-B8FEBCD44B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771</properties:Words>
  <properties:Characters>4197</properties:Characters>
  <properties:Lines>91</properties:Lines>
  <properties:Paragraphs>26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2018-02-26T10:18:00Z</dcterms:created>
  <dc:creator>rsticn</dc:creator>
  <cp:lastModifiedBy>Monika Grbac</cp:lastModifiedBy>
  <cp:lastPrinted>2017-10-03T13:07:00Z</cp:lastPrinted>
  <dcterms:modified xmlns:xsi="http://www.w3.org/2001/XMLSchema-instance" xsi:type="dcterms:W3CDTF">2018-02-26T10:34:00Z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(st-3881-16 DENISA METALI.docx)</vt:lpwstr>
  </prop:property>
  <prop:property name="CC_coloring" pid="4" fmtid="{D5CDD505-2E9C-101B-9397-08002B2CF9AE}">
    <vt:bool>false</vt:bool>
  </prop:property>
  <prop:property name="BrojStranica" pid="5" fmtid="{D5CDD505-2E9C-101B-9397-08002B2CF9AE}">
    <vt:i4>2</vt:i4>
  </prop:property>
</prop:Properties>
</file>