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127e" w14:paraId="dfd127e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St-2389/17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u stečajnom postupku </w:t>
      </w:r>
      <w:r>
        <w:rPr>
          <w:rFonts w:hAnsi="Times New Roman" w:ascii="Times New Roman"/>
          <w:szCs w:val="24"/>
        </w:rPr>
        <w:t xml:space="preserve">povodom prijedloga vjerovnika RH, MINISTARSTVO FINANCIJA, POREZNA UPRAVA, PODRUČNI URED ZAGREB, OIB: 18683136487, zastupano po Županijskom državnom odvjetništvu u Zagrebu, za otvaranje stečajnog postupka nad dužnikom HITROGRAD d.o.o. za projektiranje, građenje i nadzor, Zagreb, Čret 46, OIB: 63482954364, </w:t>
      </w:r>
      <w:r w:rsidRPr="00AA3AB5">
        <w:rPr>
          <w:rFonts w:hAnsi="Times New Roman" w:ascii="Times New Roman"/>
          <w:szCs w:val="24"/>
        </w:rPr>
        <w:t>dana 9. siječnja 2018.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stečajnim dužnikom HITROGRAD d.o.o. za projektiranje, građenje i nadzor, Zagreb, Čret 46, OIB: 63482954364.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Boris Hmelina, Zagreb, Frateršćica 81, OIB 35220441313.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A3AB5">
        <w:rPr>
          <w:rFonts w:hAnsi="Times New Roman" w:ascii="Times New Roman"/>
          <w:szCs w:val="24"/>
        </w:rPr>
        <w:t xml:space="preserve">dana </w:t>
      </w:r>
      <w:r w:rsidR="00AA3AB5" w:rsidRPr="00AA3AB5">
        <w:rPr>
          <w:rFonts w:hAnsi="Times New Roman" w:ascii="Times New Roman"/>
          <w:szCs w:val="24"/>
        </w:rPr>
        <w:t>9</w:t>
      </w:r>
      <w:r w:rsidRPr="00AA3AB5">
        <w:rPr>
          <w:rFonts w:hAnsi="Times New Roman" w:ascii="Times New Roman"/>
          <w:szCs w:val="24"/>
        </w:rPr>
        <w:t xml:space="preserve">. </w:t>
      </w:r>
      <w:r w:rsidR="002E4B60" w:rsidRPr="00AA3AB5">
        <w:rPr>
          <w:rFonts w:hAnsi="Times New Roman" w:ascii="Times New Roman"/>
          <w:szCs w:val="24"/>
        </w:rPr>
        <w:t xml:space="preserve">siječnja 2018. </w:t>
      </w:r>
      <w:r w:rsidR="00AA3AB5" w:rsidRPr="00AA3AB5">
        <w:rPr>
          <w:rFonts w:hAnsi="Times New Roman" w:ascii="Times New Roman"/>
          <w:szCs w:val="24"/>
        </w:rPr>
        <w:t xml:space="preserve"> u 15</w:t>
      </w:r>
      <w:r w:rsidRPr="00AA3AB5">
        <w:rPr>
          <w:rFonts w:hAnsi="Times New Roman" w:ascii="Times New Roman"/>
          <w:szCs w:val="24"/>
        </w:rPr>
        <w:t xml:space="preserve">,00 sati,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71/15),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Ovo Rješenje dostavlja se Općinskom </w:t>
      </w:r>
      <w:r>
        <w:rPr>
          <w:rFonts w:hAnsi="Times New Roman" w:ascii="Times New Roman"/>
          <w:szCs w:val="24"/>
        </w:rPr>
        <w:t xml:space="preserve">građanskom </w:t>
      </w:r>
      <w:r w:rsidRPr="00535EEB">
        <w:rPr>
          <w:rFonts w:hAnsi="Times New Roman" w:ascii="Times New Roman"/>
          <w:szCs w:val="24"/>
        </w:rPr>
        <w:t>sudu</w:t>
      </w:r>
      <w:r>
        <w:rPr>
          <w:rFonts w:hAnsi="Times New Roman" w:ascii="Times New Roman"/>
          <w:szCs w:val="24"/>
        </w:rPr>
        <w:t xml:space="preserve"> u Zagrebu, zemljišnoknjižni odjel Zagreb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 radi upisa provedbe zabilježbe otvaranja stečajnog </w:t>
      </w:r>
      <w:r w:rsidRPr="00535EEB">
        <w:rPr>
          <w:rFonts w:hAnsi="Times New Roman" w:ascii="Times New Roman"/>
          <w:szCs w:val="24"/>
        </w:rPr>
        <w:lastRenderedPageBreak/>
        <w:t>postupka nad dužnikom HITROGRAD d.o.o. za projektiranje, građenje i nadzor, Zagreb, Čret 46, OIB: 63482954364</w:t>
      </w:r>
      <w:r>
        <w:rPr>
          <w:rFonts w:hAnsi="Times New Roman" w:ascii="Times New Roman"/>
          <w:szCs w:val="24"/>
        </w:rPr>
        <w:t>, na imovini - nekretninama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</w:t>
      </w:r>
      <w:r w:rsidRPr="00535EEB">
        <w:rPr>
          <w:rFonts w:hAnsi="Times New Roman" w:ascii="Times New Roman"/>
          <w:szCs w:val="24"/>
        </w:rPr>
        <w:t xml:space="preserve"> u zk ul 20915, k.o. Markuševec, kat. čest. 3187/25- STAMBENA ZGRADA BR. 46, DVORIŠTE ČRET, STAMBENA ZGRADA BR. 46, DVORIŠTE ČRET, UKUPNE POVRŠINE 679 M2, i to Rbr. 4. Suvlasnički dio: 274/1000 ETAŽNO VLASNIŠTVO (E-4), 1. četverosobni stan oznake ''F'' površine 134,68 m2 sa pripadajućom garažom oznake G2 u podrumu zgrade površine  6,50 m2 i pripadajućim parkirališnim mjestom oznake P8 u prizemlju površine 3,13 m2  u planu posebnih dijelova zgrade </w:t>
      </w:r>
      <w:r>
        <w:rPr>
          <w:rFonts w:hAnsi="Times New Roman" w:ascii="Times New Roman"/>
          <w:szCs w:val="24"/>
        </w:rPr>
        <w:t>označena svijetlozelenom bojom,</w:t>
      </w:r>
    </w:p>
    <w:p w:rsidRDefault="00535EEB" w:rsidP="00535EEB" w:rsidR="00535EEB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535EEB">
        <w:rPr>
          <w:rFonts w:hAnsi="Times New Roman" w:ascii="Times New Roman"/>
          <w:szCs w:val="24"/>
        </w:rPr>
        <w:t xml:space="preserve">nekretnina upisana u zk. ul. 31522, k.o. Vrapče Novo, kat. čest. 6178/2 – DVORIŠTE, BRANIMIRA SAHAČA, UKUPNE POVRŠINE 12 M2, i to Rbr. 1. suvlasnički dio: ½, </w:t>
      </w:r>
      <w:r w:rsidR="00AA3AB5">
        <w:rPr>
          <w:rFonts w:hAnsi="Times New Roman" w:ascii="Times New Roman"/>
          <w:szCs w:val="24"/>
        </w:rPr>
        <w:t>,</w:t>
      </w:r>
    </w:p>
    <w:p w:rsidRDefault="00535EEB" w:rsidP="00535EEB" w:rsidR="00535EEB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</w:t>
      </w:r>
      <w:r w:rsidRPr="00535EEB">
        <w:rPr>
          <w:rFonts w:hAnsi="Times New Roman" w:ascii="Times New Roman"/>
          <w:szCs w:val="24"/>
        </w:rPr>
        <w:t xml:space="preserve">ekretnina upisana u zk. ul. 10023, k.o. Vrapče, kat. čest. 1441/78 – DVORIŠTE, UKUPNE POVRŠINE 48 M2  </w:t>
      </w:r>
      <w:r>
        <w:rPr>
          <w:rFonts w:hAnsi="Times New Roman" w:ascii="Times New Roman"/>
          <w:szCs w:val="24"/>
        </w:rPr>
        <w:t>i to Rbr. 2. suvlasnički dio ½.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>
        <w:rPr>
          <w:rFonts w:hAnsi="Times New Roman" w:ascii="Times New Roman"/>
          <w:b/>
          <w:szCs w:val="24"/>
          <w:u w:val="single"/>
        </w:rPr>
        <w:t>dan 8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AA3AB5">
        <w:rPr>
          <w:rFonts w:hAnsi="Times New Roman" w:ascii="Times New Roman"/>
          <w:b/>
          <w:szCs w:val="24"/>
          <w:u w:val="single"/>
        </w:rPr>
        <w:t>svibnja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Pr="00535EEB">
        <w:rPr>
          <w:rFonts w:hAnsi="Times New Roman" w:ascii="Times New Roman"/>
          <w:b/>
          <w:szCs w:val="24"/>
          <w:u w:val="single"/>
        </w:rPr>
        <w:t xml:space="preserve"> u 10:45 sati,</w:t>
      </w:r>
      <w:r w:rsidRPr="00535EEB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Pr="00535EEB">
        <w:rPr>
          <w:rFonts w:hAnsi="Times New Roman" w:ascii="Times New Roman"/>
          <w:b/>
          <w:szCs w:val="24"/>
          <w:u w:val="single"/>
        </w:rPr>
        <w:t>11:00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8C665F" w:rsidR="009548A8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Rješenjem ovog suda u provedenom skraćenom stečajnom postupku isti je obustavljen, budući da je tijekom skraćenog postupka, sukladno odredbi čl. 430. Stečajnog zakona  (NN 71/15 , 104/17, dalje SZ),</w:t>
      </w:r>
      <w:r w:rsidR="008C665F">
        <w:rPr>
          <w:rFonts w:hAnsi="Times New Roman" w:ascii="Times New Roman"/>
          <w:szCs w:val="24"/>
        </w:rPr>
        <w:t xml:space="preserve"> dužnikov vjerovnik predložio </w:t>
      </w:r>
      <w:r>
        <w:rPr>
          <w:rFonts w:hAnsi="Times New Roman" w:ascii="Times New Roman"/>
          <w:szCs w:val="24"/>
        </w:rPr>
        <w:t xml:space="preserve"> otvaranje i provedbu redovnog </w:t>
      </w:r>
      <w:r w:rsidR="008C665F">
        <w:rPr>
          <w:rFonts w:hAnsi="Times New Roman" w:ascii="Times New Roman"/>
          <w:szCs w:val="24"/>
        </w:rPr>
        <w:t>stečajnog</w:t>
      </w:r>
      <w:r>
        <w:rPr>
          <w:rFonts w:hAnsi="Times New Roman" w:ascii="Times New Roman"/>
          <w:szCs w:val="24"/>
        </w:rPr>
        <w:t xml:space="preserve"> postupka nad dužnikom </w:t>
      </w:r>
      <w:r w:rsidR="008C665F" w:rsidRPr="00535EEB">
        <w:rPr>
          <w:rFonts w:hAnsi="Times New Roman" w:ascii="Times New Roman"/>
          <w:szCs w:val="24"/>
        </w:rPr>
        <w:t>HITROGRAD d.o.o. za projektiranje, građenje i nadzor, Zagreb, Čret 46, OIB: 63482954364</w:t>
      </w:r>
      <w:r w:rsidR="008C665F">
        <w:rPr>
          <w:rFonts w:hAnsi="Times New Roman" w:ascii="Times New Roman"/>
          <w:szCs w:val="24"/>
        </w:rPr>
        <w:t>.</w:t>
      </w:r>
    </w:p>
    <w:p w:rsidRDefault="008C665F" w:rsidP="008C665F" w:rsidR="008C665F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Konkretno, prijedlog za otvaranje stečajnog postupka podnio je vjerovnik RH, Ministarstvo financija, Porezna uprava, Područni ured Zagreb, OIB 18683136487, a koji </w:t>
      </w:r>
      <w:r w:rsidR="00AA3AB5">
        <w:rPr>
          <w:rFonts w:hAnsi="Times New Roman" w:ascii="Times New Roman"/>
          <w:szCs w:val="24"/>
        </w:rPr>
        <w:t xml:space="preserve">je </w:t>
      </w:r>
      <w:r>
        <w:rPr>
          <w:rFonts w:hAnsi="Times New Roman" w:ascii="Times New Roman"/>
          <w:szCs w:val="24"/>
        </w:rPr>
        <w:t>u svom prijedlogu za otvaranjem stečajnog postupka, podnesenim sukladno čl. 109. st 1. i 2 SZ-a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naveo da ima tražbinu prema predmetnom dužniku u iznos</w:t>
      </w:r>
      <w:r w:rsidR="00AA3AB5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od 595.742,14 kn,a da se dug te</w:t>
      </w:r>
      <w:r w:rsidR="00AA3AB5">
        <w:rPr>
          <w:rFonts w:hAnsi="Times New Roman" w:ascii="Times New Roman"/>
          <w:szCs w:val="24"/>
        </w:rPr>
        <w:t>melji na poreznima, doprinosima</w:t>
      </w:r>
      <w:r>
        <w:rPr>
          <w:rFonts w:hAnsi="Times New Roman" w:ascii="Times New Roman"/>
          <w:szCs w:val="24"/>
        </w:rPr>
        <w:t xml:space="preserve"> i drugih javnim davanjima, te da kod dužnika i nadalje postoji stečajni razlog nesposobnosti za plaćanje, budući da je isti u neprekidnoj blokadi preko 60 dana.</w:t>
      </w:r>
    </w:p>
    <w:p w:rsidRDefault="00212FBA" w:rsidP="008C665F" w:rsidR="00212FB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 rješenjem pokrenuo prethodni postupak i zakazao ročište radi očitovanja o prijedlogu za otvaranjem stečajnog postupka, a na koje ročište zakonski zastupnik dužnika uredno pozvan nije pristupio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u ovosudni spis nije dostavio pisano očitovanje za ročište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koju mogućnost je imao sukladno čl. 123. st. 2 SZ-a, odnosno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nije dostavio ni pisano izvješće o financijsko-gospodarskom stanju dužnika (u spis je dostavljen prokazni popis imovine koji nije ovjerovljen).</w:t>
      </w:r>
    </w:p>
    <w:p w:rsidRDefault="00212FBA" w:rsidP="008C665F" w:rsidR="00212FB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 zatim imenovao privremenog stečajnog upravitelja sa zadatkom navedenim i opisanim u rješenju od 20. listopada 2017.g.,</w:t>
      </w:r>
      <w:r w:rsidR="00B00B48">
        <w:rPr>
          <w:rFonts w:hAnsi="Times New Roman" w:ascii="Times New Roman"/>
          <w:szCs w:val="24"/>
        </w:rPr>
        <w:t xml:space="preserve"> odnosno </w:t>
      </w:r>
      <w:r>
        <w:rPr>
          <w:rFonts w:hAnsi="Times New Roman" w:ascii="Times New Roman"/>
          <w:szCs w:val="24"/>
        </w:rPr>
        <w:t xml:space="preserve"> </w:t>
      </w:r>
      <w:r w:rsidR="00B00B48">
        <w:rPr>
          <w:rFonts w:hAnsi="Times New Roman" w:ascii="Times New Roman"/>
          <w:szCs w:val="24"/>
        </w:rPr>
        <w:t xml:space="preserve">sa zadatkom da ispita da li kod ovog dužnika i dalje postoji koji od stečajnih razloga, da li dužnik ima imovine koji bi činili stečajnu masu, a čijim unovčenjem bi se mogli pokriti troškovi, kako prethodnog, tako i </w:t>
      </w:r>
      <w:r w:rsidR="00B00B48">
        <w:rPr>
          <w:rFonts w:hAnsi="Times New Roman" w:ascii="Times New Roman"/>
          <w:szCs w:val="24"/>
        </w:rPr>
        <w:lastRenderedPageBreak/>
        <w:t>otvorenog stečajnog postupka</w:t>
      </w:r>
      <w:r w:rsidR="00343B5E">
        <w:rPr>
          <w:rFonts w:hAnsi="Times New Roman" w:ascii="Times New Roman"/>
          <w:szCs w:val="24"/>
        </w:rPr>
        <w:t>,</w:t>
      </w:r>
      <w:r w:rsidR="00B00B4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a nakon čega je privremeni stečajni upravitelj u ovosudni spis dostavio pisano izvješće </w:t>
      </w:r>
      <w:r w:rsidR="00086E81">
        <w:rPr>
          <w:rFonts w:hAnsi="Times New Roman" w:ascii="Times New Roman"/>
          <w:szCs w:val="24"/>
        </w:rPr>
        <w:t xml:space="preserve">(list 43-68 spisa) </w:t>
      </w:r>
      <w:r>
        <w:rPr>
          <w:rFonts w:hAnsi="Times New Roman" w:ascii="Times New Roman"/>
          <w:szCs w:val="24"/>
        </w:rPr>
        <w:t xml:space="preserve">sukladno čl. 119. </w:t>
      </w:r>
      <w:r w:rsidR="00D92345">
        <w:rPr>
          <w:rFonts w:hAnsi="Times New Roman" w:ascii="Times New Roman"/>
          <w:szCs w:val="24"/>
        </w:rPr>
        <w:t xml:space="preserve">st. 3. </w:t>
      </w:r>
      <w:r>
        <w:rPr>
          <w:rFonts w:hAnsi="Times New Roman" w:ascii="Times New Roman"/>
          <w:szCs w:val="24"/>
        </w:rPr>
        <w:t>SZ-a</w:t>
      </w:r>
      <w:r w:rsidR="00343B5E">
        <w:rPr>
          <w:rFonts w:hAnsi="Times New Roman" w:ascii="Times New Roman"/>
          <w:szCs w:val="24"/>
        </w:rPr>
        <w:t>.</w:t>
      </w:r>
    </w:p>
    <w:p w:rsidRDefault="009548A8" w:rsidP="00333567" w:rsidR="00535EEB">
      <w:pPr>
        <w:tabs>
          <w:tab w:pos="720" w:val="left"/>
          <w:tab w:pos="776" w:val="left"/>
          <w:tab w:pos="399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535EEB">
        <w:rPr>
          <w:rFonts w:hAnsi="Times New Roman" w:ascii="Times New Roman"/>
          <w:szCs w:val="24"/>
        </w:rPr>
        <w:tab/>
        <w:t xml:space="preserve"> 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>
        <w:rPr>
          <w:rFonts w:hAnsi="Times New Roman" w:ascii="Times New Roman"/>
          <w:szCs w:val="24"/>
        </w:rPr>
        <w:t xml:space="preserve">stečajnog upravitelja održano je ročište radi rasprave o pretpostavkama za otvaranje stečajnog postupka, a na kojem ročištu se privremeni stečajni upravitelj očitovao usmeno u odnosu na naloženi zadatak. </w:t>
      </w:r>
    </w:p>
    <w:p w:rsidRDefault="00441C3B" w:rsidP="00535EEB" w:rsidR="00441C3B">
      <w:pPr>
        <w:jc w:val="both"/>
        <w:rPr>
          <w:rFonts w:hAnsi="Times New Roman" w:ascii="Times New Roman"/>
          <w:szCs w:val="24"/>
        </w:rPr>
      </w:pPr>
    </w:p>
    <w:p w:rsidRDefault="00535EEB" w:rsidP="00535EEB" w:rsidR="0033356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Pri</w:t>
      </w:r>
      <w:r w:rsidR="00333567">
        <w:rPr>
          <w:rFonts w:hAnsi="Times New Roman" w:ascii="Times New Roman"/>
          <w:color w:themeColor="text1" w:val="000000"/>
          <w:szCs w:val="24"/>
        </w:rPr>
        <w:t>vremeni stečajni upravitelj</w:t>
      </w:r>
      <w:r>
        <w:rPr>
          <w:rFonts w:hAnsi="Times New Roman" w:ascii="Times New Roman"/>
          <w:color w:themeColor="text1" w:val="000000"/>
          <w:szCs w:val="24"/>
        </w:rPr>
        <w:t xml:space="preserve"> u svom usmenom očitovanju u cijelosti je </w:t>
      </w:r>
      <w:r w:rsidR="00333567">
        <w:rPr>
          <w:rFonts w:hAnsi="Times New Roman" w:ascii="Times New Roman"/>
          <w:color w:themeColor="text1" w:val="000000"/>
          <w:szCs w:val="24"/>
        </w:rPr>
        <w:t>ostao</w:t>
      </w:r>
      <w:r>
        <w:rPr>
          <w:rFonts w:hAnsi="Times New Roman" w:ascii="Times New Roman"/>
          <w:color w:themeColor="text1" w:val="000000"/>
          <w:szCs w:val="24"/>
        </w:rPr>
        <w:t xml:space="preserve"> kao u dostavljenom pisanom očitovanju, te posebno </w:t>
      </w:r>
      <w:r w:rsidR="00333567">
        <w:rPr>
          <w:rFonts w:hAnsi="Times New Roman" w:ascii="Times New Roman"/>
          <w:color w:themeColor="text1" w:val="000000"/>
          <w:szCs w:val="24"/>
        </w:rPr>
        <w:t>naglasio</w:t>
      </w:r>
      <w:r>
        <w:rPr>
          <w:rFonts w:hAnsi="Times New Roman" w:ascii="Times New Roman"/>
          <w:color w:themeColor="text1" w:val="000000"/>
          <w:szCs w:val="24"/>
        </w:rPr>
        <w:t xml:space="preserve"> da kod ovog stečajnog dužnika i nadalje postoji stečajni razlog nesposobnosti za plaćanje, te da na temelju dosadašnje prikupljene dokumentacije proizl</w:t>
      </w:r>
      <w:r w:rsidR="00333567">
        <w:rPr>
          <w:rFonts w:hAnsi="Times New Roman" w:ascii="Times New Roman"/>
          <w:color w:themeColor="text1" w:val="000000"/>
          <w:szCs w:val="24"/>
        </w:rPr>
        <w:t>azi da dužnik u svom vlasništvu ima nekretnine</w:t>
      </w:r>
      <w:r w:rsidR="00414F1C">
        <w:rPr>
          <w:rFonts w:hAnsi="Times New Roman" w:ascii="Times New Roman"/>
          <w:color w:themeColor="text1" w:val="000000"/>
          <w:szCs w:val="24"/>
        </w:rPr>
        <w:t>,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 a kako su iste navedene i opisane u to</w:t>
      </w:r>
      <w:r w:rsidR="002C1DF7">
        <w:rPr>
          <w:rFonts w:hAnsi="Times New Roman" w:ascii="Times New Roman"/>
          <w:color w:themeColor="text1" w:val="000000"/>
          <w:szCs w:val="24"/>
        </w:rPr>
        <w:t>č.VII. Izreke rješenja.</w:t>
      </w:r>
    </w:p>
    <w:p w:rsidRDefault="00414F1C" w:rsidP="00535EEB" w:rsidR="00414F1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E0DBA" w:rsidP="00666449" w:rsidR="0066644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FINA Zagreb</w:t>
      </w:r>
      <w:r w:rsidR="00535EEB">
        <w:rPr>
          <w:rFonts w:hAnsi="Times New Roman" w:ascii="Times New Roman"/>
          <w:color w:themeColor="text1" w:val="000000"/>
          <w:szCs w:val="24"/>
        </w:rPr>
        <w:t xml:space="preserve"> u svom </w:t>
      </w:r>
      <w:r w:rsidR="00414F1C">
        <w:rPr>
          <w:rFonts w:hAnsi="Times New Roman" w:ascii="Times New Roman"/>
          <w:color w:themeColor="text1" w:val="000000"/>
          <w:szCs w:val="24"/>
        </w:rPr>
        <w:t>dostavljenom pisanom očitovanju od 23.listopada 2017.</w:t>
      </w:r>
      <w:r>
        <w:rPr>
          <w:rFonts w:hAnsi="Times New Roman" w:ascii="Times New Roman"/>
          <w:color w:themeColor="text1" w:val="000000"/>
          <w:szCs w:val="24"/>
        </w:rPr>
        <w:t>g.</w:t>
      </w:r>
      <w:r w:rsidR="00414F1C">
        <w:rPr>
          <w:rFonts w:hAnsi="Times New Roman" w:ascii="Times New Roman"/>
          <w:color w:themeColor="text1" w:val="000000"/>
          <w:szCs w:val="24"/>
        </w:rPr>
        <w:t xml:space="preserve"> (list 40</w:t>
      </w:r>
      <w:r w:rsidR="00666449">
        <w:rPr>
          <w:rFonts w:hAnsi="Times New Roman" w:ascii="Times New Roman"/>
          <w:color w:themeColor="text1" w:val="000000"/>
          <w:szCs w:val="24"/>
        </w:rPr>
        <w:t xml:space="preserve"> spisa) se očitovala</w:t>
      </w:r>
      <w:r w:rsidR="00535EEB">
        <w:rPr>
          <w:rFonts w:hAnsi="Times New Roman" w:ascii="Times New Roman"/>
          <w:color w:themeColor="text1" w:val="000000"/>
          <w:szCs w:val="24"/>
        </w:rPr>
        <w:t xml:space="preserve"> </w:t>
      </w:r>
      <w:r w:rsidR="00666449">
        <w:rPr>
          <w:rFonts w:hAnsi="Times New Roman" w:ascii="Times New Roman"/>
          <w:color w:themeColor="text1" w:val="000000"/>
          <w:szCs w:val="24"/>
        </w:rPr>
        <w:t>da predmetni dužnik u Očevidniku redoslijeda osnova za plaćanje na dan 20. listopada 2017.g ima neizvršene osnove za plaćanje u neprekinutom razdoblju od 2214 dana neprekidne blokade u ukupnom iznosu od 3.030.804,02 kn.</w:t>
      </w:r>
    </w:p>
    <w:p w:rsidRDefault="00666449" w:rsidP="00666449" w:rsidR="0066644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Izvršenim uvid</w:t>
      </w:r>
      <w:r w:rsidR="00755AA1">
        <w:rPr>
          <w:rFonts w:hAnsi="Times New Roman" w:ascii="Times New Roman"/>
          <w:bCs/>
          <w:szCs w:val="24"/>
        </w:rPr>
        <w:t>om u spis proizlazi,</w:t>
      </w:r>
      <w:r w:rsidR="00CE0DBA">
        <w:rPr>
          <w:rFonts w:hAnsi="Times New Roman" w:ascii="Times New Roman"/>
          <w:bCs/>
          <w:szCs w:val="24"/>
        </w:rPr>
        <w:t>odnosno utvrđeno je,</w:t>
      </w:r>
      <w:r w:rsidR="00755AA1">
        <w:rPr>
          <w:rFonts w:hAnsi="Times New Roman" w:ascii="Times New Roman"/>
          <w:bCs/>
          <w:szCs w:val="24"/>
        </w:rPr>
        <w:t xml:space="preserve"> da na dan 20</w:t>
      </w:r>
      <w:r>
        <w:rPr>
          <w:rFonts w:hAnsi="Times New Roman" w:ascii="Times New Roman"/>
          <w:bCs/>
          <w:szCs w:val="24"/>
        </w:rPr>
        <w:t xml:space="preserve">. </w:t>
      </w:r>
      <w:r w:rsidR="00755AA1">
        <w:rPr>
          <w:rFonts w:hAnsi="Times New Roman" w:ascii="Times New Roman"/>
          <w:bCs/>
          <w:szCs w:val="24"/>
        </w:rPr>
        <w:t xml:space="preserve">listopada 2017.g., </w:t>
      </w:r>
      <w:r>
        <w:rPr>
          <w:rFonts w:hAnsi="Times New Roman" w:ascii="Times New Roman"/>
          <w:bCs/>
          <w:szCs w:val="24"/>
        </w:rPr>
        <w:t xml:space="preserve">ovaj dužnik u Očevidniku redoslijeda osnova za plaćanje ima evidentiranu neizvršene  osnove za plaćanje u neprekinutom razdoblju od </w:t>
      </w:r>
      <w:r w:rsidR="00755AA1">
        <w:rPr>
          <w:rFonts w:hAnsi="Times New Roman" w:ascii="Times New Roman"/>
          <w:bCs/>
          <w:szCs w:val="24"/>
        </w:rPr>
        <w:t>2214</w:t>
      </w:r>
      <w:r>
        <w:rPr>
          <w:rFonts w:hAnsi="Times New Roman" w:ascii="Times New Roman"/>
          <w:bCs/>
          <w:szCs w:val="24"/>
        </w:rPr>
        <w:t xml:space="preserve"> dana u ukupnom iznosu od </w:t>
      </w:r>
      <w:r w:rsidR="00755AA1">
        <w:rPr>
          <w:rFonts w:hAnsi="Times New Roman" w:ascii="Times New Roman"/>
          <w:color w:themeColor="text1" w:val="000000"/>
          <w:szCs w:val="24"/>
        </w:rPr>
        <w:t xml:space="preserve">3.030.804,02 </w:t>
      </w:r>
      <w:r>
        <w:rPr>
          <w:rFonts w:hAnsi="Times New Roman" w:ascii="Times New Roman"/>
          <w:bCs/>
          <w:szCs w:val="24"/>
        </w:rPr>
        <w:t xml:space="preserve">kn. 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535EEB" w:rsidR="00755AA1">
      <w:pPr>
        <w:pStyle w:val="Naslov1"/>
        <w:ind w:firstLine="0"/>
        <w:jc w:val="both"/>
        <w:rPr>
          <w:b w:val="false"/>
          <w:szCs w:val="24"/>
        </w:rPr>
      </w:pPr>
      <w:r>
        <w:rPr>
          <w:b w:val="false"/>
          <w:szCs w:val="24"/>
        </w:rPr>
        <w:lastRenderedPageBreak/>
        <w:tab/>
        <w:t>Rješenjem ovog suda br. St-</w:t>
      </w:r>
      <w:r w:rsidR="00755AA1">
        <w:rPr>
          <w:b w:val="false"/>
          <w:szCs w:val="24"/>
        </w:rPr>
        <w:t>2389/17 od 20</w:t>
      </w:r>
      <w:r>
        <w:rPr>
          <w:b w:val="false"/>
          <w:szCs w:val="24"/>
        </w:rPr>
        <w:t xml:space="preserve">. </w:t>
      </w:r>
      <w:r w:rsidR="00755AA1">
        <w:rPr>
          <w:b w:val="false"/>
          <w:szCs w:val="24"/>
        </w:rPr>
        <w:t>listopada 2017.g. imenovan je privremeni stečajni upravitelj</w:t>
      </w:r>
      <w:r>
        <w:rPr>
          <w:b w:val="false"/>
          <w:szCs w:val="24"/>
        </w:rPr>
        <w:t xml:space="preserve"> na temelju čl. 84. st. 1. SZ-a, metodom slučajnog odabira, te je  zatim,a primjen</w:t>
      </w:r>
      <w:r w:rsidR="00755AA1">
        <w:rPr>
          <w:b w:val="false"/>
          <w:szCs w:val="24"/>
        </w:rPr>
        <w:t>om promjene funkcije, privremeni stečajni upravitelj imenovan stečajnim upraviteljem</w:t>
      </w:r>
      <w:r>
        <w:rPr>
          <w:b w:val="false"/>
          <w:szCs w:val="24"/>
        </w:rPr>
        <w:t xml:space="preserve"> u ovom otvorenom stečajnom postupku, temeljem čl.85.st.2. SZ-a</w:t>
      </w:r>
      <w:r w:rsidR="00755AA1">
        <w:rPr>
          <w:b w:val="false"/>
          <w:szCs w:val="24"/>
        </w:rPr>
        <w:t>.</w:t>
      </w:r>
    </w:p>
    <w:p w:rsidRDefault="00535EEB" w:rsidP="00535EEB" w:rsidR="00535EEB">
      <w:pPr>
        <w:pStyle w:val="Naslov1"/>
        <w:ind w:firstLine="0"/>
        <w:jc w:val="both"/>
        <w:rPr>
          <w:b w:val="false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535EEB" w:rsidRPr="00CE0DBA">
        <w:rPr>
          <w:b w:val="false"/>
          <w:szCs w:val="24"/>
        </w:rPr>
        <w:t xml:space="preserve">9. </w:t>
      </w:r>
      <w:r w:rsidRPr="00CE0DBA">
        <w:rPr>
          <w:b w:val="false"/>
          <w:szCs w:val="24"/>
        </w:rPr>
        <w:t>siječnja 2018</w:t>
      </w:r>
      <w:r w:rsidR="00535EEB" w:rsidRPr="00CE0DB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7F5651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443761" w:rsidR="00443761"/>
    <w:p w:rsidRDefault="007F5651" w:rsidP="007F5651" w:rsidR="007F5651" w:rsidRPr="007F5651">
      <w:pPr>
        <w:ind w:left="4956"/>
        <w:rPr>
          <w:rFonts w:hAnsi="Times New Roman" w:ascii="Times New Roman"/>
        </w:rPr>
      </w:pPr>
      <w:r w:rsidRPr="007F5651">
        <w:rPr>
          <w:rFonts w:hAnsi="Times New Roman" w:ascii="Times New Roman"/>
        </w:rPr>
        <w:t>Za točnost otpravka-ovlašteni službenik</w:t>
      </w:r>
    </w:p>
    <w:p w:rsidRDefault="007F5651" w:rsidP="007F5651" w:rsidR="007F5651" w:rsidRPr="007F5651">
      <w:pPr>
        <w:ind w:left="4956"/>
        <w:rPr>
          <w:rFonts w:hAnsi="Times New Roman" w:ascii="Times New Roman"/>
        </w:rPr>
      </w:pPr>
      <w:r w:rsidRPr="007F5651">
        <w:rPr>
          <w:rFonts w:hAnsi="Times New Roman" w:ascii="Times New Roman"/>
        </w:rPr>
        <w:tab/>
        <w:t xml:space="preserve">   Monika Grbac</w:t>
      </w:r>
    </w:p>
    <w:p w:rsidRDefault="00477721" w:rsidP="007F5651" w:rsidR="00477721" w:rsidRPr="002D6206">
      <w:pPr>
        <w:pStyle w:val="Odlomakpopisa"/>
        <w:rPr>
          <w:rFonts w:hAnsi="Times New Roman" w:ascii="Times New Roman"/>
        </w:rPr>
      </w:pPr>
    </w:p>
    <w:sectPr w:rsidSect="00A416C9" w:rsidR="00477721" w:rsidRPr="002D620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651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St-2389/17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86E81"/>
    <w:rsid w:val="000B5222"/>
    <w:rsid w:val="00212FBA"/>
    <w:rsid w:val="002B4A0D"/>
    <w:rsid w:val="002C1DF7"/>
    <w:rsid w:val="002D6206"/>
    <w:rsid w:val="002E4B60"/>
    <w:rsid w:val="00333567"/>
    <w:rsid w:val="00343B5E"/>
    <w:rsid w:val="00414F1C"/>
    <w:rsid w:val="00441C3B"/>
    <w:rsid w:val="00443761"/>
    <w:rsid w:val="00477721"/>
    <w:rsid w:val="004C6B95"/>
    <w:rsid w:val="00535EEB"/>
    <w:rsid w:val="00666449"/>
    <w:rsid w:val="0075449D"/>
    <w:rsid w:val="00755AA1"/>
    <w:rsid w:val="007F5651"/>
    <w:rsid w:val="008C665F"/>
    <w:rsid w:val="009548A8"/>
    <w:rsid w:val="00A416C9"/>
    <w:rsid w:val="00AA3AB5"/>
    <w:rsid w:val="00B00B48"/>
    <w:rsid w:val="00CE0DBA"/>
    <w:rsid w:val="00D9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5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6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6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6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6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5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6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6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6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6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St-2389/2017</izvorni_sadrzaj>
    <derivirana_varijabla naziv="DomainObject.Predmet.OznakaBroj_1">St-2389/2017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HITROGRAD d.o.o.</izvorni_sadrzaj>
    <derivirana_varijabla naziv="DomainObject.Predmet.ProtustrankaFormated_1">  HITROGRAD d.o.o.</derivirana_varijabla>
  </DomainObject.Predmet.ProtustrankaFormated>
  <DomainObject.Predmet.ProtustrankaFormatedOIB>
    <izvorni_sadrzaj>  HITROGRAD d.o.o., OIB 63482954364</izvorni_sadrzaj>
    <derivirana_varijabla naziv="DomainObject.Predmet.ProtustrankaFormatedOIB_1">  HITROGRAD d.o.o., OIB 63482954364</derivirana_varijabla>
  </DomainObject.Predmet.ProtustrankaFormatedOIB>
  <DomainObject.Predmet.ProtustrankaFormatedWithAdress>
    <izvorni_sadrzaj> HITROGRAD d.o.o., Čret 46, 10000 Zagreb</izvorni_sadrzaj>
    <derivirana_varijabla naziv="DomainObject.Predmet.ProtustrankaFormatedWithAdress_1"> HITROGRAD d.o.o., Čret 46, 10000 Zagreb</derivirana_varijabla>
  </DomainObject.Predmet.ProtustrankaFormatedWithAdress>
  <DomainObject.Predmet.ProtustrankaFormatedWithAdressOIB>
    <izvorni_sadrzaj> HITROGRAD d.o.o., OIB 63482954364, Čret 46, 10000 Zagreb</izvorni_sadrzaj>
    <derivirana_varijabla naziv="DomainObject.Predmet.ProtustrankaFormatedWithAdressOIB_1"> HITROGRAD d.o.o., OIB 63482954364, Čret 46, 10000 Zagreb</derivirana_varijabla>
  </DomainObject.Predmet.ProtustrankaFormatedWithAdressOIB>
  <DomainObject.Predmet.ProtustrankaWithAdress>
    <izvorni_sadrzaj>HITROGRAD d.o.o. Čret 46, 10000 Zagreb</izvorni_sadrzaj>
    <derivirana_varijabla naziv="DomainObject.Predmet.ProtustrankaWithAdress_1">HITROGRAD d.o.o. Čret 46, 10000 Zagreb</derivirana_varijabla>
  </DomainObject.Predmet.ProtustrankaWithAdress>
  <DomainObject.Predmet.ProtustrankaWithAdressOIB>
    <izvorni_sadrzaj>HITROGRAD d.o.o., OIB 63482954364, Čret 46, 10000 Zagreb</izvorni_sadrzaj>
    <derivirana_varijabla naziv="DomainObject.Predmet.ProtustrankaWithAdressOIB_1">HITROGRAD d.o.o., OIB 63482954364, Čret 46, 10000 Zagreb</derivirana_varijabla>
  </DomainObject.Predmet.ProtustrankaWithAdressOIB>
  <DomainObject.Predmet.ProtustrankaNazivFormated>
    <izvorni_sadrzaj>HITROGRAD d.o.o.</izvorni_sadrzaj>
    <derivirana_varijabla naziv="DomainObject.Predmet.ProtustrankaNazivFormated_1">HITROGRAD d.o.o.</derivirana_varijabla>
  </DomainObject.Predmet.ProtustrankaNazivFormated>
  <DomainObject.Predmet.ProtustrankaNazivFormatedOIB>
    <izvorni_sadrzaj>HITROGRAD d.o.o., OIB 63482954364</izvorni_sadrzaj>
    <derivirana_varijabla naziv="DomainObject.Predmet.ProtustrankaNazivFormatedOIB_1">HITROGRAD d.o.o., OIB 63482954364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HITROGRAD d.o.o.</item>
    </izvorni_sadrzaj>
    <derivirana_varijabla naziv="DomainObject.Predmet.ProtuStrankaListFormated_1">
      <item>HITROGRAD d.o.o.</item>
    </derivirana_varijabla>
  </DomainObject.Predmet.ProtuStrankaListFormated>
  <DomainObject.Predmet.ProtuStrankaListFormatedOIB>
    <izvorni_sadrzaj>
      <item>HITROGRAD d.o.o., OIB 63482954364</item>
    </izvorni_sadrzaj>
    <derivirana_varijabla naziv="DomainObject.Predmet.ProtuStrankaListFormatedOIB_1">
      <item>HITROGRAD d.o.o., OIB 63482954364</item>
    </derivirana_varijabla>
  </DomainObject.Predmet.ProtuStrankaListFormatedOIB>
  <DomainObject.Predmet.ProtuStrankaListFormatedWithAdress>
    <izvorni_sadrzaj>
      <item>HITROGRAD d.o.o., Čret 46, 10000 Zagreb</item>
    </izvorni_sadrzaj>
    <derivirana_varijabla naziv="DomainObject.Predmet.ProtuStrankaListFormatedWithAdress_1">
      <item>HITROGRAD d.o.o., Čret 46, 10000 Zagreb</item>
    </derivirana_varijabla>
  </DomainObject.Predmet.ProtuStrankaListFormatedWithAdress>
  <DomainObject.Predmet.ProtuStrankaListFormatedWithAdressOIB>
    <izvorni_sadrzaj>
      <item>HITROGRAD d.o.o., OIB 63482954364, Čret 46, 10000 Zagreb</item>
    </izvorni_sadrzaj>
    <derivirana_varijabla naziv="DomainObject.Predmet.ProtuStrankaListFormatedWithAdressOIB_1">
      <item>HITROGRAD d.o.o., OIB 63482954364, Čret 46, 10000 Zagreb</item>
    </derivirana_varijabla>
  </DomainObject.Predmet.ProtuStrankaListFormatedWithAdressOIB>
  <DomainObject.Predmet.ProtuStrankaListNazivFormated>
    <izvorni_sadrzaj>
      <item>HITROGRAD d.o.o.</item>
    </izvorni_sadrzaj>
    <derivirana_varijabla naziv="DomainObject.Predmet.ProtuStrankaListNazivFormated_1">
      <item>HITROGRAD d.o.o.</item>
    </derivirana_varijabla>
  </DomainObject.Predmet.ProtuStrankaListNazivFormated>
  <DomainObject.Predmet.ProtuStrankaListNazivFormatedOIB>
    <izvorni_sadrzaj>
      <item>HITROGRAD d.o.o., OIB 63482954364</item>
    </izvorni_sadrzaj>
    <derivirana_varijabla naziv="DomainObject.Predmet.ProtuStrankaListNazivFormatedOIB_1">
      <item>HITROGRAD d.o.o., OIB 63482954364</item>
    </derivirana_varijabla>
  </DomainObject.Predmet.ProtuStrankaListNazivFormatedOIB>
  <DomainObject.Predmet.OstaliListFormated>
    <izvorni_sadrzaj>
      <item>ŽDO Zagreb</item>
      <item>Ivica Kovačić</item>
      <item>FINA ZAGREB</item>
    </izvorni_sadrzaj>
    <derivirana_varijabla naziv="DomainObject.Predmet.OstaliListFormated_1">
      <item>ŽDO Zagreb</item>
      <item>Ivica Kovačić</item>
      <item>FINA ZAGREB</item>
    </derivirana_varijabla>
  </DomainObject.Predmet.OstaliListFormated>
  <DomainObject.Predmet.OstaliListFormatedOIB>
    <izvorni_sadrzaj>
      <item>ŽDO Zagreb</item>
      <item>Ivica Kovačić, OIB 02884622976</item>
      <item>FINA ZAGREB</item>
    </izvorni_sadrzaj>
    <derivirana_varijabla naziv="DomainObject.Predmet.OstaliListFormatedOIB_1">
      <item>ŽDO Zagreb</item>
      <item>Ivica Kovačić, OIB 02884622976</item>
      <item>FINA ZAGREB</item>
    </derivirana_varijabla>
  </DomainObject.Predmet.OstaliListFormatedOIB>
  <DomainObject.Predmet.OstaliListFormatedWithAdress>
    <izvorni_sadrzaj>
      <item>ŽDO Zagreb</item>
      <item>Ivica Kovačić, Ulica Palma 13, 10000 Zagreb</item>
      <item>FINA ZAGREB, Ul. grada Vukovara 70, 10000 Zagreb</item>
    </izvorni_sadrzaj>
    <derivirana_varijabla naziv="DomainObject.Predmet.OstaliListFormatedWithAdress_1">
      <item>ŽDO Zagreb</item>
      <item>Ivica Kovačić, Ulica Palma 13, 10000 Zagreb</item>
      <item>FINA ZAGREB, Ul. grada Vukovara 70, 10000 Zagreb</item>
    </derivirana_varijabla>
  </DomainObject.Predmet.OstaliListFormatedWithAdress>
  <DomainObject.Predmet.OstaliListFormatedWithAdressOIB>
    <izvorni_sadrzaj>
      <item>ŽDO Zagreb</item>
      <item>Ivica Kovačić, OIB 02884622976, Ulica Palma 13, 10000 Zagreb</item>
      <item>FINA ZAGREB, Ul. grada Vukovara 70, 10000 Zagreb</item>
    </izvorni_sadrzaj>
    <derivirana_varijabla naziv="DomainObject.Predmet.OstaliListFormatedWithAdressOIB_1">
      <item>ŽDO Zagreb</item>
      <item>Ivica Kovačić, OIB 02884622976, Ulica Palma 13, 10000 Zagreb</item>
      <item>FINA ZAGREB, Ul. grada Vukovara 70, 10000 Zagreb</item>
    </derivirana_varijabla>
  </DomainObject.Predmet.OstaliListFormatedWithAdressOIB>
  <DomainObject.Predmet.OstaliListNazivFormated>
    <izvorni_sadrzaj>
      <item>ŽDO Zagreb</item>
      <item>Ivica Kovačić</item>
      <item>FINA ZAGREB</item>
    </izvorni_sadrzaj>
    <derivirana_varijabla naziv="DomainObject.Predmet.OstaliListNazivFormated_1">
      <item>ŽDO Zagreb</item>
      <item>Ivica Kovačić</item>
      <item>FINA ZAGREB</item>
    </derivirana_varijabla>
  </DomainObject.Predmet.OstaliListNazivFormated>
  <DomainObject.Predmet.OstaliListNazivFormatedOIB>
    <izvorni_sadrzaj>
      <item>ŽDO Zagreb</item>
      <item>Ivica Kovačić, OIB 02884622976</item>
      <item>FINA ZAGREB</item>
    </izvorni_sadrzaj>
    <derivirana_varijabla naziv="DomainObject.Predmet.OstaliListNazivFormatedOIB_1">
      <item>ŽDO Zagreb</item>
      <item>Ivica Kovačić, OIB 02884622976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HITROGRAD d.o.o.</izvorni_sadrzaj>
    <derivirana_varijabla naziv="DomainObject.Predmet.ProtustrankaIDrugi_1">HITROGRAD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HITROGRAD d.o.o., OIB 63482954364, Čret 46, 10000 Zagreb</izvorni_sadrzaj>
    <derivirana_varijabla naziv="DomainObject.Predmet.ProtustrankaIDrugiAdressOIB_1">HITROGRAD d.o.o., OIB 63482954364, Čret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HITROGRAD d.o.o.</item>
      <item>FINA Regionalni centar Zagreb</item>
      <item>ŽDO Zagreb</item>
      <item>Ivica Kovačić</item>
      <item>FINA ZAGREB</item>
    </izvorni_sadrzaj>
    <derivirana_varijabla naziv="DomainObject.Predmet.SudioniciListNaziv_1">
      <item>HITROGRAD d.o.o.</item>
      <item>FINA Regionalni centar Zagreb</item>
      <item>ŽDO Zagreb</item>
      <item>Ivica Kovačić</item>
      <item>FINA ZAGREB</item>
    </derivirana_varijabla>
  </DomainObject.Predmet.SudioniciListNaziv>
  <DomainObject.Predmet.SudioniciListAdressOIB>
    <izvorni_sadrzaj>
      <item>HITROGRAD d.o.o., OIB 63482954364, Čret 46,10000 Zagreb</item>
      <item>FINA Regionalni centar Zagreb, OIB 85821130368, Trg Svibanjskih žrtava 1995. br 1,10000 Zagreb</item>
      <item>ŽDO Zagreb</item>
      <item>Ivica Kovačić, OIB 02884622976, Ulica Palma 13,10000 Zagreb</item>
      <item>FINA ZAGREB, Ul. grada Vukovara 70,10000 Zagreb</item>
    </izvorni_sadrzaj>
    <derivirana_varijabla naziv="DomainObject.Predmet.SudioniciListAdressOIB_1">
      <item>HITROGRAD d.o.o., OIB 63482954364, Čret 46,10000 Zagreb</item>
      <item>FINA Regionalni centar Zagreb, OIB 85821130368, Trg Svibanjskih žrtava 1995. br 1,10000 Zagreb</item>
      <item>ŽDO Zagreb</item>
      <item>Ivica Kovačić, OIB 02884622976, Ulica Palma 13,10000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63482954364</item>
      <item>, OIB 85821130368</item>
      <item>, OIB null</item>
      <item>, OIB 02884622976</item>
      <item>, OIB null</item>
    </izvorni_sadrzaj>
    <derivirana_varijabla naziv="DomainObject.Predmet.SudioniciListNazivOIB_1">
      <item>, OIB 63482954364</item>
      <item>, OIB 85821130368</item>
      <item>, OIB null</item>
      <item>, OIB 02884622976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1331</properties:Words>
  <properties:Characters>7495</properties:Characters>
  <properties:Lines>163</properties:Lines>
  <properties:Paragraphs>43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2018-01-09T13:19:00Z</dcterms:created>
  <dc:creator>Monika Grbac</dc:creator>
  <cp:lastModifiedBy>Monika Grbac</cp:lastModifiedBy>
  <cp:lastPrinted>2018-01-09T14:06:00Z</cp:lastPrinted>
  <dcterms:modified xmlns:xsi="http://www.w3.org/2001/XMLSchema-instance" xsi:type="dcterms:W3CDTF">2018-01-09T14:09:00Z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