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c761" w14:paraId="a2ac761" w:rsidRDefault="004048A2" w:rsidR="00BE500C">
      <w:pPr>
        <w:jc w:val="center"/>
        <w15:collapsed w:val="false"/>
      </w:pPr>
      <w:bookmarkStart w:name="_GoBack" w:id="0"/>
      <w:bookmarkEnd w:id="0"/>
      <w:r>
        <w:rPr>
          <w:b/>
          <w:color w:themeTint="D9" w:themeColor="text1" w:val="262626"/>
          <w:sz w:val="24"/>
          <w:szCs w:val="24"/>
        </w:rPr>
        <w:t>MDB SPORT d.o.o. u stečaju</w:t>
      </w:r>
    </w:p>
    <w:p w:rsidRDefault="004048A2" w:rsidR="00BE500C">
      <w:pPr>
        <w:jc w:val="center"/>
      </w:pPr>
      <w:r>
        <w:rPr>
          <w:b/>
          <w:color w:themeTint="D9" w:themeColor="text1" w:val="262626"/>
          <w:sz w:val="24"/>
          <w:szCs w:val="24"/>
        </w:rPr>
        <w:t>Hruševečka 1 – 10 000 Zagreb</w:t>
      </w:r>
    </w:p>
    <w:p w:rsidRDefault="004048A2" w:rsidR="00BE500C">
      <w:pPr>
        <w:jc w:val="center"/>
      </w:pPr>
      <w:r>
        <w:rPr>
          <w:b/>
          <w:color w:themeTint="D9" w:themeColor="text1" w:val="262626"/>
          <w:sz w:val="24"/>
          <w:szCs w:val="24"/>
        </w:rPr>
        <w:t>OIB: 41418542781</w:t>
      </w:r>
    </w:p>
    <w:p w:rsidRDefault="004048A2" w:rsidR="00BE500C">
      <w:pPr>
        <w:jc w:val="center"/>
        <w:rPr>
          <w:b/>
          <w:color w:themeTint="D9" w:themeColor="text1" w:val="262626"/>
          <w:sz w:val="24"/>
          <w:szCs w:val="24"/>
        </w:rPr>
      </w:pPr>
      <w:r>
        <w:rPr>
          <w:b/>
          <w:color w:themeTint="D9" w:themeColor="text1" w:val="262626"/>
          <w:sz w:val="24"/>
          <w:szCs w:val="24"/>
        </w:rPr>
        <w:t>STEČAJNA UPRAVITELJICA</w:t>
      </w:r>
    </w:p>
    <w:p w:rsidRDefault="004048A2" w:rsidR="00BE500C">
      <w:pPr>
        <w:jc w:val="center"/>
        <w:rPr>
          <w:b/>
          <w:color w:themeTint="D9" w:themeColor="text1" w:val="262626"/>
          <w:sz w:val="24"/>
          <w:szCs w:val="24"/>
        </w:rPr>
      </w:pPr>
      <w:r>
        <w:rPr>
          <w:b/>
          <w:color w:themeTint="D9" w:themeColor="text1" w:val="262626"/>
          <w:sz w:val="24"/>
          <w:szCs w:val="24"/>
        </w:rPr>
        <w:t>ANA VIČEVIĆ GRAČANIN, odvjetnica iz Čavli</w:t>
      </w:r>
    </w:p>
    <w:p w:rsidRDefault="004048A2" w:rsidR="00BE500C">
      <w:pPr>
        <w:jc w:val="center"/>
      </w:pPr>
      <w:r>
        <w:rPr>
          <w:b/>
          <w:color w:themeTint="D9" w:themeColor="text1" w:val="262626"/>
          <w:sz w:val="24"/>
          <w:szCs w:val="24"/>
        </w:rPr>
        <w:t>ŠUŠNJEVAC 3 – 51 219 ČAVLE</w:t>
      </w:r>
    </w:p>
    <w:p w:rsidRDefault="004048A2" w:rsidR="00BE500C">
      <w:pPr>
        <w:jc w:val="center"/>
        <w:rPr>
          <w:b/>
          <w:color w:themeTint="D9" w:themeColor="text1" w:val="262626"/>
          <w:sz w:val="24"/>
          <w:szCs w:val="24"/>
        </w:rPr>
      </w:pPr>
      <w:r>
        <w:rPr>
          <w:b/>
          <w:color w:themeTint="D9" w:themeColor="text1" w:val="262626"/>
          <w:sz w:val="24"/>
          <w:szCs w:val="24"/>
        </w:rPr>
        <w:t>___________________________________________________________________________</w:t>
      </w:r>
    </w:p>
    <w:p w:rsidRDefault="004048A2" w:rsidR="00BE500C">
      <w:pPr>
        <w:jc w:val="both"/>
      </w:pPr>
      <w:r>
        <w:rPr>
          <w:color w:themeTint="D9" w:themeColor="text1" w:val="262626"/>
        </w:rPr>
        <w:t xml:space="preserve">Čavle, </w:t>
      </w:r>
      <w:r w:rsidR="005338DF">
        <w:rPr>
          <w:color w:themeTint="D9" w:themeColor="text1" w:val="262626"/>
        </w:rPr>
        <w:t>05. travnja</w:t>
      </w:r>
      <w:r>
        <w:rPr>
          <w:color w:themeTint="D9" w:themeColor="text1" w:val="262626"/>
        </w:rPr>
        <w:t xml:space="preserve"> 2018. godine</w:t>
      </w:r>
    </w:p>
    <w:p w:rsidRDefault="00BE500C" w:rsidR="00BE500C">
      <w:pPr>
        <w:jc w:val="right"/>
        <w:rPr>
          <w:color w:themeTint="D9" w:themeColor="text1" w:val="262626"/>
        </w:rPr>
      </w:pPr>
    </w:p>
    <w:p w:rsidRDefault="004048A2" w:rsidR="00BE500C">
      <w:pPr>
        <w:jc w:val="right"/>
      </w:pPr>
      <w:r>
        <w:rPr>
          <w:color w:themeTint="D9" w:themeColor="text1" w:val="262626"/>
        </w:rPr>
        <w:t>TRGOVAČKI SUD U ZAGREBU</w:t>
      </w:r>
    </w:p>
    <w:p w:rsidRDefault="004048A2" w:rsidR="00BE500C">
      <w:pPr>
        <w:jc w:val="right"/>
      </w:pPr>
      <w:r>
        <w:rPr>
          <w:color w:themeTint="D9" w:themeColor="text1" w:val="262626"/>
        </w:rPr>
        <w:t>Amruševa 2/II</w:t>
      </w:r>
    </w:p>
    <w:p w:rsidRDefault="004048A2" w:rsidR="00BE500C">
      <w:pPr>
        <w:jc w:val="right"/>
      </w:pPr>
      <w:r>
        <w:rPr>
          <w:color w:themeTint="D9" w:themeColor="text1" w:val="262626"/>
        </w:rPr>
        <w:t>10 000 Zagreb</w:t>
      </w:r>
    </w:p>
    <w:p w:rsidRDefault="00BE500C" w:rsidR="00BE500C">
      <w:pPr>
        <w:jc w:val="both"/>
        <w:rPr>
          <w:color w:themeTint="D9" w:themeColor="text1" w:val="262626"/>
        </w:rPr>
      </w:pPr>
    </w:p>
    <w:p w:rsidRDefault="00BE500C" w:rsidR="00BE500C">
      <w:pPr>
        <w:jc w:val="both"/>
        <w:rPr>
          <w:b/>
          <w:i/>
          <w:color w:themeTint="D9" w:themeColor="text1" w:val="262626"/>
          <w:sz w:val="32"/>
          <w:szCs w:val="32"/>
          <w:u w:val="single"/>
        </w:rPr>
      </w:pPr>
    </w:p>
    <w:p w:rsidRDefault="00BE500C" w:rsidR="00BE500C">
      <w:pPr>
        <w:jc w:val="both"/>
        <w:rPr>
          <w:b/>
          <w:i/>
          <w:color w:themeTint="D9" w:themeColor="text1" w:val="262626"/>
          <w:sz w:val="32"/>
          <w:szCs w:val="32"/>
          <w:u w:val="single"/>
        </w:rPr>
      </w:pPr>
    </w:p>
    <w:p w:rsidRDefault="004048A2" w:rsidR="00BE500C">
      <w:pPr>
        <w:jc w:val="both"/>
        <w:rPr>
          <w:sz w:val="36"/>
          <w:szCs w:val="36"/>
        </w:rPr>
      </w:pPr>
      <w:r>
        <w:rPr>
          <w:b/>
          <w:i/>
          <w:color w:themeTint="D9" w:themeColor="text1" w:val="262626"/>
          <w:sz w:val="36"/>
          <w:szCs w:val="36"/>
          <w:u w:val="single"/>
        </w:rPr>
        <w:t>Posl.br. 31 St-2686/16</w:t>
      </w:r>
    </w:p>
    <w:p w:rsidRDefault="00034936" w:rsidR="00BE500C" w:rsidRPr="00034936">
      <w:pPr>
        <w:jc w:val="both"/>
        <w:rPr>
          <w:b/>
          <w:i/>
          <w:color w:themeTint="D9" w:themeColor="text1" w:val="262626"/>
          <w:sz w:val="36"/>
          <w:szCs w:val="36"/>
          <w:u w:val="single"/>
        </w:rPr>
      </w:pPr>
      <w:r w:rsidRPr="00034936">
        <w:rPr>
          <w:b/>
          <w:i/>
          <w:color w:themeTint="D9" w:themeColor="text1" w:val="262626"/>
          <w:sz w:val="36"/>
          <w:szCs w:val="36"/>
          <w:u w:val="single"/>
        </w:rPr>
        <w:t>Stečajni dužnik: MDB SPORT d.o.o. u stečaju Zagreb</w:t>
      </w:r>
    </w:p>
    <w:p w:rsidRDefault="00034936" w:rsidR="00034936">
      <w:pPr>
        <w:jc w:val="both"/>
        <w:rPr>
          <w:color w:themeTint="D9" w:themeColor="text1" w:val="262626"/>
          <w:sz w:val="36"/>
          <w:szCs w:val="36"/>
        </w:rPr>
      </w:pPr>
    </w:p>
    <w:p w:rsidRDefault="00034936" w:rsidP="00034936" w:rsidR="00034936" w:rsidRPr="00034936">
      <w:pPr>
        <w:jc w:val="center"/>
        <w:rPr>
          <w:rFonts w:eastAsiaTheme="minorHAnsi" w:hAnsiTheme="minorHAnsi" w:asciiTheme="minorHAnsi"/>
          <w:b/>
          <w:color w:themeTint="D9" w:themeColor="text1" w:val="262626"/>
          <w:sz w:val="28"/>
          <w:szCs w:val="28"/>
        </w:rPr>
      </w:pPr>
      <w:r w:rsidRPr="00034936">
        <w:rPr>
          <w:rFonts w:eastAsiaTheme="minorHAnsi" w:hAnsiTheme="minorHAnsi" w:asciiTheme="minorHAnsi"/>
          <w:b/>
          <w:color w:themeTint="D9" w:themeColor="text1" w:val="262626"/>
          <w:sz w:val="28"/>
          <w:szCs w:val="28"/>
        </w:rPr>
        <w:t>IZVJEŠĆE STEČAJNE UPRAVITELJICE</w:t>
      </w:r>
    </w:p>
    <w:p w:rsidRDefault="00034936" w:rsidP="00034936" w:rsidR="00034936" w:rsidRPr="00034936">
      <w:pPr>
        <w:jc w:val="center"/>
        <w:rPr>
          <w:rFonts w:eastAsiaTheme="minorHAnsi" w:hAnsiTheme="minorHAnsi" w:asciiTheme="minorHAnsi"/>
          <w:b/>
          <w:color w:themeTint="D9" w:themeColor="text1" w:val="262626"/>
          <w:sz w:val="28"/>
          <w:szCs w:val="28"/>
        </w:rPr>
      </w:pPr>
      <w:r w:rsidRPr="00034936">
        <w:rPr>
          <w:rFonts w:eastAsiaTheme="minorHAnsi" w:hAnsiTheme="minorHAnsi" w:asciiTheme="minorHAnsi"/>
          <w:b/>
          <w:color w:themeTint="D9" w:themeColor="text1" w:val="262626"/>
          <w:sz w:val="28"/>
          <w:szCs w:val="28"/>
        </w:rPr>
        <w:t>O TIJEKU STEČAJNOG POSTUPKA I STANJU STEČAJNE MASE</w:t>
      </w:r>
    </w:p>
    <w:p w:rsidRDefault="00034936" w:rsidP="00034936" w:rsidR="00034936" w:rsidRPr="00034936">
      <w:pPr>
        <w:jc w:val="center"/>
        <w:rPr>
          <w:b/>
          <w:color w:themeTint="D9" w:themeColor="text1" w:val="262626"/>
          <w:sz w:val="28"/>
          <w:szCs w:val="28"/>
        </w:rPr>
      </w:pPr>
      <w:r w:rsidRPr="00034936">
        <w:rPr>
          <w:b/>
          <w:color w:themeTint="D9" w:themeColor="text1" w:val="262626"/>
          <w:sz w:val="28"/>
          <w:szCs w:val="28"/>
        </w:rPr>
        <w:t xml:space="preserve">ZA PERIOD </w:t>
      </w:r>
      <w:r>
        <w:rPr>
          <w:b/>
          <w:color w:themeTint="D9" w:themeColor="text1" w:val="262626"/>
          <w:sz w:val="28"/>
          <w:szCs w:val="28"/>
        </w:rPr>
        <w:t>10.01</w:t>
      </w:r>
      <w:r w:rsidRPr="00034936">
        <w:rPr>
          <w:b/>
          <w:color w:themeTint="D9" w:themeColor="text1" w:val="262626"/>
          <w:sz w:val="28"/>
          <w:szCs w:val="28"/>
        </w:rPr>
        <w:t>.201</w:t>
      </w:r>
      <w:r>
        <w:rPr>
          <w:b/>
          <w:color w:themeTint="D9" w:themeColor="text1" w:val="262626"/>
          <w:sz w:val="28"/>
          <w:szCs w:val="28"/>
        </w:rPr>
        <w:t>8</w:t>
      </w:r>
      <w:r w:rsidRPr="00034936">
        <w:rPr>
          <w:b/>
          <w:color w:themeTint="D9" w:themeColor="text1" w:val="262626"/>
          <w:sz w:val="28"/>
          <w:szCs w:val="28"/>
        </w:rPr>
        <w:t>.-</w:t>
      </w:r>
      <w:r>
        <w:rPr>
          <w:b/>
          <w:color w:themeTint="D9" w:themeColor="text1" w:val="262626"/>
          <w:sz w:val="28"/>
          <w:szCs w:val="28"/>
        </w:rPr>
        <w:t>05</w:t>
      </w:r>
      <w:r w:rsidRPr="00034936">
        <w:rPr>
          <w:b/>
          <w:color w:themeTint="D9" w:themeColor="text1" w:val="262626"/>
          <w:sz w:val="28"/>
          <w:szCs w:val="28"/>
        </w:rPr>
        <w:t>.0</w:t>
      </w:r>
      <w:r>
        <w:rPr>
          <w:b/>
          <w:color w:themeTint="D9" w:themeColor="text1" w:val="262626"/>
          <w:sz w:val="28"/>
          <w:szCs w:val="28"/>
        </w:rPr>
        <w:t>4</w:t>
      </w:r>
      <w:r w:rsidRPr="00034936">
        <w:rPr>
          <w:b/>
          <w:color w:themeTint="D9" w:themeColor="text1" w:val="262626"/>
          <w:sz w:val="28"/>
          <w:szCs w:val="28"/>
        </w:rPr>
        <w:t>.2018.</w:t>
      </w:r>
    </w:p>
    <w:p w:rsidRDefault="00034936" w:rsidP="00034936" w:rsidR="00034936" w:rsidRPr="00034936">
      <w:pPr>
        <w:jc w:val="center"/>
        <w:rPr>
          <w:b/>
          <w:color w:themeTint="D9" w:themeColor="text1" w:val="262626"/>
          <w:sz w:val="28"/>
          <w:szCs w:val="28"/>
        </w:rPr>
      </w:pPr>
    </w:p>
    <w:p w:rsidRDefault="00034936" w:rsidP="00034936" w:rsidR="00034936">
      <w:pPr>
        <w:jc w:val="both"/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</w:pPr>
    </w:p>
    <w:p w:rsidRDefault="00034936" w:rsidP="00034936" w:rsidR="00034936">
      <w:pPr>
        <w:jc w:val="both"/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</w:pPr>
    </w:p>
    <w:p w:rsidRDefault="00034936" w:rsidP="00034936" w:rsidR="00034936">
      <w:pPr>
        <w:jc w:val="both"/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</w:pPr>
    </w:p>
    <w:p w:rsidRDefault="00034936" w:rsidP="00034936" w:rsidR="00034936" w:rsidRPr="00034936">
      <w:pPr>
        <w:jc w:val="both"/>
        <w:rPr>
          <w:rFonts w:eastAsiaTheme="minorHAnsi" w:hAnsiTheme="minorHAnsi" w:asciiTheme="minorHAnsi"/>
        </w:rPr>
      </w:pPr>
      <w:r w:rsidRPr="00034936"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lastRenderedPageBreak/>
        <w:t>1. TIJEK STEČAJNOG POSTUPKA U RAZDOBLJU OD 1</w:t>
      </w:r>
      <w:r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t>0. siječnja</w:t>
      </w:r>
      <w:r w:rsidRPr="00034936"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t xml:space="preserve"> 201</w:t>
      </w:r>
      <w:r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t>8</w:t>
      </w:r>
      <w:r w:rsidRPr="00034936"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t xml:space="preserve">. DO </w:t>
      </w:r>
      <w:r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t>05. travnja</w:t>
      </w:r>
      <w:r w:rsidRPr="00034936">
        <w:rPr>
          <w:rFonts w:eastAsiaTheme="minorHAnsi" w:hAnsiTheme="minorHAnsi" w:asciiTheme="minorHAnsi"/>
          <w:b/>
          <w:i/>
          <w:color w:themeTint="D9" w:themeColor="text1" w:val="262626"/>
          <w:u w:val="single"/>
        </w:rPr>
        <w:t xml:space="preserve"> 2018. godine</w:t>
      </w:r>
    </w:p>
    <w:p w:rsidRDefault="00034936" w:rsidP="00034936" w:rsidR="00034936" w:rsidRPr="00034936">
      <w:pPr>
        <w:jc w:val="both"/>
        <w:rPr>
          <w:color w:themeTint="D9" w:themeColor="text1" w:val="262626"/>
        </w:rPr>
      </w:pPr>
    </w:p>
    <w:p w:rsidRDefault="00034936" w:rsidP="00034936" w:rsidR="00034936">
      <w:pPr>
        <w:pStyle w:val="Odlomakpopisa"/>
        <w:numPr>
          <w:ilvl w:val="0"/>
          <w:numId w:val="2"/>
        </w:numPr>
        <w:jc w:val="both"/>
      </w:pPr>
      <w:r w:rsidRPr="00034936">
        <w:rPr>
          <w:color w:themeTint="D9" w:themeColor="text1" w:val="262626"/>
        </w:rPr>
        <w:t xml:space="preserve">Stečajna upraviteljica je sukladno svojim ovlastima odmah po imenovanju preuzela upravljanje stečajnog dužnika na način da je od dosadašnjih zakonskih zastupnika društva – Mišković Duška, Dubrovačka 15, Split, OIB: 46725361845 i Branke Perković, Hrvoja Macanovića 3, Zagreb, OIB: 63701367275 pribavila podatke potrebne za sastav ovog Izvješća te putem e-maila preuzela postojeću knjigovodstveno - računovodstvenu dokumentaciju zajedno sa popisom imovine. </w:t>
      </w:r>
    </w:p>
    <w:p w:rsidRDefault="00034936" w:rsidP="00034936" w:rsidR="00034936">
      <w:pPr>
        <w:pStyle w:val="Odlomakpopisa"/>
        <w:jc w:val="both"/>
      </w:pPr>
      <w:r w:rsidRPr="00034936">
        <w:rPr>
          <w:color w:themeTint="D9" w:themeColor="text1" w:val="262626"/>
        </w:rPr>
        <w:t>Stečajna upraviteljica je poduzela radnje sukladno Čl. 24 i Čl. 25. Stečajnog zakona i to:</w:t>
      </w:r>
    </w:p>
    <w:p w:rsidRDefault="00034936" w:rsidP="00034936" w:rsidR="00034936">
      <w:pPr>
        <w:pStyle w:val="Odlomakpopisa"/>
        <w:jc w:val="both"/>
      </w:pPr>
      <w:r w:rsidRPr="00034936">
        <w:rPr>
          <w:color w:themeTint="D9" w:themeColor="text1" w:val="262626"/>
        </w:rPr>
        <w:t>1) podnijela zahtjev za otvaranje žiro-račun društva u stečaju u Erste &amp; Steiermarkische banci d.d. Rijeka</w:t>
      </w:r>
    </w:p>
    <w:p w:rsidRDefault="00034936" w:rsidP="00034936" w:rsidR="00034936">
      <w:pPr>
        <w:pStyle w:val="Odlomakpopisa"/>
        <w:jc w:val="both"/>
      </w:pPr>
      <w:r w:rsidRPr="00034936">
        <w:rPr>
          <w:color w:themeTint="D9" w:themeColor="text1" w:val="262626"/>
        </w:rPr>
        <w:t>2) dala izraditi pečat na način da na istom piše „MDB SPORT d.o.o. u stečaju, Hruševečka 1, Zagreb, OIB: 41418542781“</w:t>
      </w:r>
    </w:p>
    <w:p w:rsidRDefault="00034936" w:rsidP="00034936" w:rsidR="00034936">
      <w:pPr>
        <w:pStyle w:val="Odlomakpopisa"/>
        <w:jc w:val="both"/>
      </w:pPr>
      <w:r w:rsidRPr="00034936">
        <w:rPr>
          <w:color w:themeTint="D9" w:themeColor="text1" w:val="262626"/>
        </w:rPr>
        <w:t>3) izvršila primopredaju poslovne dokumentacije</w:t>
      </w:r>
    </w:p>
    <w:p w:rsidRDefault="00034936" w:rsidP="00034936" w:rsidR="00034936" w:rsidRPr="00034936">
      <w:pPr>
        <w:pStyle w:val="Odlomakpopisa"/>
        <w:jc w:val="both"/>
        <w:rPr>
          <w:color w:themeTint="D9" w:themeColor="text1" w:val="262626"/>
        </w:rPr>
      </w:pPr>
      <w:r w:rsidRPr="00034936">
        <w:rPr>
          <w:color w:themeTint="D9" w:themeColor="text1" w:val="262626"/>
        </w:rPr>
        <w:t>4) preuzela knjigovodstvenu dokumentaciju (putem e-maila)</w:t>
      </w:r>
    </w:p>
    <w:p w:rsidRDefault="00034936" w:rsidP="00034936" w:rsidR="00034936" w:rsidRPr="00034936">
      <w:pPr>
        <w:pStyle w:val="Odlomakpopisa"/>
        <w:jc w:val="both"/>
        <w:rPr>
          <w:color w:themeTint="D9" w:themeColor="text1" w:val="262626"/>
        </w:rPr>
      </w:pPr>
      <w:r w:rsidRPr="00034936">
        <w:rPr>
          <w:color w:themeTint="D9" w:themeColor="text1" w:val="262626"/>
        </w:rPr>
        <w:t>5) uputila dopis Dušku Miškoviću da se hitno javi u vezi vozila koje je vjerojatno u njegovu posjedu</w:t>
      </w:r>
    </w:p>
    <w:p w:rsidRDefault="00034936" w:rsidP="00034936" w:rsidR="00034936" w:rsidRPr="00034936">
      <w:pPr>
        <w:pStyle w:val="Odlomakpopisa"/>
        <w:jc w:val="both"/>
        <w:rPr>
          <w:color w:themeTint="D9" w:themeColor="text1" w:val="262626"/>
        </w:rPr>
      </w:pPr>
      <w:r w:rsidRPr="00034936">
        <w:rPr>
          <w:color w:themeTint="D9" w:themeColor="text1" w:val="262626"/>
        </w:rPr>
        <w:t>6) zatražila od Trgovačkog suda u zagrebu izdavanje klauzule ovršnosti na presudu izmijenjenu po žalbi</w:t>
      </w:r>
    </w:p>
    <w:p w:rsidRDefault="00034936" w:rsidP="00034936" w:rsidR="00034936" w:rsidRPr="00034936">
      <w:pPr>
        <w:pStyle w:val="Odlomakpopisa"/>
        <w:jc w:val="both"/>
        <w:rPr>
          <w:color w:themeTint="D9" w:themeColor="text1" w:val="262626"/>
        </w:rPr>
      </w:pPr>
      <w:r w:rsidRPr="00034936">
        <w:rPr>
          <w:color w:themeTint="D9" w:themeColor="text1" w:val="262626"/>
        </w:rPr>
        <w:t>7) zatražila od KK Split plaćanje duga bez odgode</w:t>
      </w:r>
    </w:p>
    <w:p w:rsidRDefault="00034936" w:rsidP="00034936" w:rsidR="00034936">
      <w:pPr>
        <w:pStyle w:val="Odlomakpopisa"/>
        <w:jc w:val="both"/>
      </w:pPr>
      <w:r w:rsidRPr="00034936">
        <w:rPr>
          <w:color w:themeTint="D9" w:themeColor="text1" w:val="262626"/>
        </w:rPr>
        <w:t>8) na poziv Porezne uprave prijavila porez na dobit</w:t>
      </w:r>
    </w:p>
    <w:p w:rsidRDefault="00034936" w:rsidP="00034936" w:rsidR="00034936">
      <w:pPr>
        <w:numPr>
          <w:ilvl w:val="0"/>
          <w:numId w:val="2"/>
        </w:numPr>
        <w:contextualSpacing/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Stečajna upraviteljica </w:t>
      </w:r>
      <w:r w:rsidR="003A2766">
        <w:rPr>
          <w:color w:themeTint="D9" w:themeColor="text1" w:val="262626"/>
        </w:rPr>
        <w:t>je angažirala odvjetnicu Josipu Bakočević iz Zadra da društvo zastupa u kaznenom predmetu oznake K-DO-518/16 koji je pokrenut pred Općinskim državnim odvjetništvom u zadru protiv Duška Miškovića kao odgovorne ososbe i samog društva radi gospodarskog kriminala (KD iz čl. 247. st. 2 i 1 KZ).</w:t>
      </w:r>
    </w:p>
    <w:p w:rsidRDefault="00AE2375" w:rsidP="00AF401B" w:rsidR="00034936" w:rsidRPr="00AF401B">
      <w:pPr>
        <w:pStyle w:val="Odlomakpopisa"/>
        <w:numPr>
          <w:ilvl w:val="0"/>
          <w:numId w:val="2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  </w:t>
      </w:r>
      <w:r w:rsidR="00034936" w:rsidRPr="00AF401B">
        <w:rPr>
          <w:color w:themeTint="D9" w:themeColor="text1" w:val="262626"/>
        </w:rPr>
        <w:t>Stečajna upraviteljica je angažirala knjigovodstveni servis Acura iz Bakra(kraj Rijeke) da uredi poslovne knjige sa danom otvaranja stečajnog postupka i nastavi voditi knjigovodstvo.</w:t>
      </w:r>
    </w:p>
    <w:p w:rsidRDefault="00034936" w:rsidP="00034936" w:rsidR="00034936">
      <w:pPr>
        <w:numPr>
          <w:ilvl w:val="0"/>
          <w:numId w:val="2"/>
        </w:numPr>
        <w:contextualSpacing/>
        <w:jc w:val="both"/>
        <w:rPr>
          <w:color w:themeTint="D9" w:themeColor="text1" w:val="262626"/>
        </w:rPr>
      </w:pPr>
      <w:r w:rsidRPr="00034936">
        <w:rPr>
          <w:color w:themeTint="D9" w:themeColor="text1" w:val="262626"/>
        </w:rPr>
        <w:t xml:space="preserve">Stečajna upraviteljica kontinuirano poduzima radnje </w:t>
      </w:r>
      <w:r>
        <w:rPr>
          <w:color w:themeTint="D9" w:themeColor="text1" w:val="262626"/>
        </w:rPr>
        <w:t>s ciljem unovčenja imovine.</w:t>
      </w:r>
      <w:r w:rsidRPr="00034936">
        <w:rPr>
          <w:color w:themeTint="D9" w:themeColor="text1" w:val="262626"/>
        </w:rPr>
        <w:t xml:space="preserve"> </w:t>
      </w:r>
    </w:p>
    <w:p w:rsidRDefault="00034936" w:rsidP="003A2766" w:rsidR="00034936">
      <w:pPr>
        <w:ind w:left="720"/>
        <w:contextualSpacing/>
        <w:jc w:val="both"/>
        <w:rPr>
          <w:color w:themeTint="D9" w:themeColor="text1" w:val="262626"/>
        </w:rPr>
      </w:pPr>
    </w:p>
    <w:p w:rsidRDefault="003A2766" w:rsidP="003A2766" w:rsidR="003A2766" w:rsidRPr="00034936">
      <w:pPr>
        <w:ind w:left="720"/>
        <w:contextualSpacing/>
        <w:jc w:val="both"/>
        <w:rPr>
          <w:color w:themeTint="D9" w:themeColor="text1" w:val="262626"/>
        </w:rPr>
      </w:pPr>
    </w:p>
    <w:p w:rsidRDefault="00034936" w:rsidP="00034936" w:rsidR="00034936" w:rsidRPr="00034936">
      <w:pPr>
        <w:jc w:val="both"/>
        <w:rPr>
          <w:b/>
          <w:i/>
          <w:color w:themeTint="D9" w:themeColor="text1" w:val="262626"/>
          <w:u w:val="single"/>
        </w:rPr>
      </w:pPr>
      <w:r w:rsidRPr="00034936">
        <w:rPr>
          <w:b/>
          <w:i/>
          <w:color w:themeTint="D9" w:themeColor="text1" w:val="262626"/>
          <w:u w:val="single"/>
        </w:rPr>
        <w:t>2. STANJE STEČAJNE MASE</w:t>
      </w:r>
    </w:p>
    <w:p w:rsidRDefault="00034936" w:rsidP="00034936" w:rsidR="00034936">
      <w:pPr>
        <w:jc w:val="both"/>
        <w:rPr>
          <w:rFonts w:eastAsiaTheme="minorHAnsi" w:hAnsiTheme="minorHAnsi" w:asciiTheme="minorHAnsi"/>
          <w:color w:themeTint="D9" w:themeColor="text1" w:val="262626"/>
        </w:rPr>
      </w:pPr>
      <w:r w:rsidRPr="00034936">
        <w:rPr>
          <w:rFonts w:eastAsiaTheme="minorHAnsi" w:hAnsiTheme="minorHAnsi" w:asciiTheme="minorHAnsi"/>
          <w:color w:themeTint="D9" w:themeColor="text1" w:val="262626"/>
        </w:rPr>
        <w:t>Materijalnu imovine u vlasništvu stečajnog dužnika  čin</w:t>
      </w:r>
      <w:r w:rsidR="003A2766">
        <w:rPr>
          <w:rFonts w:eastAsiaTheme="minorHAnsi" w:hAnsiTheme="minorHAnsi" w:asciiTheme="minorHAnsi"/>
          <w:color w:themeTint="D9" w:themeColor="text1" w:val="262626"/>
        </w:rPr>
        <w:t>i</w:t>
      </w:r>
      <w:r w:rsidRPr="00034936">
        <w:rPr>
          <w:rFonts w:eastAsiaTheme="minorHAnsi" w:hAnsiTheme="minorHAnsi" w:asciiTheme="minorHAnsi"/>
          <w:color w:themeTint="D9" w:themeColor="text1" w:val="262626"/>
        </w:rPr>
        <w:t xml:space="preserve"> slijedeće:</w:t>
      </w:r>
    </w:p>
    <w:p w:rsidRDefault="002864E7" w:rsidP="003A2766" w:rsidR="002864E7">
      <w:pPr>
        <w:jc w:val="both"/>
        <w:rPr>
          <w:b/>
          <w:i/>
          <w:color w:themeTint="D9" w:themeColor="text1" w:val="262626"/>
          <w:u w:val="single"/>
        </w:rPr>
      </w:pPr>
    </w:p>
    <w:p w:rsidRDefault="003A2766" w:rsidP="003A2766" w:rsidR="003A2766">
      <w:pPr>
        <w:jc w:val="both"/>
      </w:pPr>
      <w:r>
        <w:rPr>
          <w:b/>
          <w:i/>
          <w:color w:themeTint="D9" w:themeColor="text1" w:val="262626"/>
          <w:u w:val="single"/>
        </w:rPr>
        <w:t>2.</w:t>
      </w:r>
      <w:r w:rsidR="002864E7">
        <w:rPr>
          <w:b/>
          <w:i/>
          <w:color w:themeTint="D9" w:themeColor="text1" w:val="262626"/>
          <w:u w:val="single"/>
        </w:rPr>
        <w:t>1</w:t>
      </w:r>
      <w:r>
        <w:rPr>
          <w:b/>
          <w:i/>
          <w:color w:themeTint="D9" w:themeColor="text1" w:val="262626"/>
          <w:u w:val="single"/>
        </w:rPr>
        <w:t>. MATERIJALNA IMOVINA STEČAJNOG DUŽNIKA</w:t>
      </w:r>
    </w:p>
    <w:p w:rsidRDefault="003A2766" w:rsidP="003A2766" w:rsidR="003A276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Materijalne imovine na dan 14. travnja 2017. godine u poslovnim knjigama je iskazana sa 0 (nulom).</w:t>
      </w:r>
    </w:p>
    <w:p w:rsidRDefault="003A2766" w:rsidP="003A2766" w:rsidR="003A2766">
      <w:pPr>
        <w:jc w:val="both"/>
      </w:pPr>
      <w:r>
        <w:rPr>
          <w:color w:themeTint="D9" w:themeColor="text1" w:val="262626"/>
        </w:rPr>
        <w:t xml:space="preserve">Međutim, prema potvrdi MUP-a društvo ima u vlasništvu automobil </w:t>
      </w:r>
      <w:r>
        <w:rPr>
          <w:b/>
          <w:bCs/>
          <w:color w:themeTint="D9" w:themeColor="text1" w:val="262626"/>
        </w:rPr>
        <w:t>SAAB 9-3 aero</w:t>
      </w:r>
      <w:r>
        <w:rPr>
          <w:color w:themeTint="D9" w:themeColor="text1" w:val="262626"/>
        </w:rPr>
        <w:t>, god. proizvodnje 2008., reg. oznake ZG-9475-FH, broj šasije YS3FH41PX81135684.</w:t>
      </w:r>
    </w:p>
    <w:p w:rsidRDefault="003A2766" w:rsidP="003A2766" w:rsidR="003A2766">
      <w:pPr>
        <w:jc w:val="both"/>
      </w:pPr>
      <w:r>
        <w:rPr>
          <w:color w:themeTint="D9" w:themeColor="text1" w:val="262626"/>
        </w:rPr>
        <w:lastRenderedPageBreak/>
        <w:t xml:space="preserve">Dosadašnji z.z. društva, Duško Mišković iz Splita odmah se javio da se automobil nalazi kod njega i da mu registracija ističe u rujnu 2017. godine te da je automobil voljan otkupiti po pravičnoj cijeni od 53.000,00 kn. </w:t>
      </w:r>
    </w:p>
    <w:p w:rsidRDefault="003A2766" w:rsidP="003A2766" w:rsidR="003A276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Navedena cijena odgovara cijenama takvih vozila u oglasniku Njuškalo.</w:t>
      </w:r>
    </w:p>
    <w:p w:rsidRDefault="003A2766" w:rsidP="003A2766" w:rsidR="003A2766">
      <w:pPr>
        <w:jc w:val="both"/>
      </w:pPr>
      <w:r>
        <w:t>Ka</w:t>
      </w:r>
      <w:r w:rsidR="002864E7">
        <w:t>k</w:t>
      </w:r>
      <w:r>
        <w:t>o isti na 3 poziva nije uplatio kupoprodajnu cijenu, a automobil se nalazi kod njega, podnes</w:t>
      </w:r>
      <w:r w:rsidR="002864E7">
        <w:t>e</w:t>
      </w:r>
      <w:r>
        <w:t>n je prijedlog za donošenje Rješenja o ovrsi.</w:t>
      </w:r>
      <w:r w:rsidR="002864E7">
        <w:t xml:space="preserve"> Dana 13. studenog 2017. godine javni bilježnik Ante Zlokić sa sjedištem ureda u Splitu, donio je Rješenje o ovrsi Posl.br. Ovr-4060/17. Navedeno Rješenje postalo je pravomoćno i ovršno dana 9. ožujka 2018. godine, te je dana 30. ožujka 2018. godine dostavljeno FINI na naplatu. Još nije evidentirano naplaćivanje na računu.</w:t>
      </w:r>
    </w:p>
    <w:p w:rsidRDefault="002864E7" w:rsidP="003A2766" w:rsidR="002864E7">
      <w:pPr>
        <w:jc w:val="both"/>
      </w:pPr>
    </w:p>
    <w:p w:rsidRDefault="003A2766" w:rsidP="003A2766" w:rsidR="003A2766">
      <w:pPr>
        <w:jc w:val="both"/>
      </w:pPr>
      <w:r>
        <w:rPr>
          <w:b/>
          <w:i/>
          <w:color w:themeTint="D9" w:themeColor="text1" w:val="262626"/>
          <w:u w:val="single"/>
        </w:rPr>
        <w:t>2.</w:t>
      </w:r>
      <w:r w:rsidR="002864E7">
        <w:rPr>
          <w:b/>
          <w:i/>
          <w:color w:themeTint="D9" w:themeColor="text1" w:val="262626"/>
          <w:u w:val="single"/>
        </w:rPr>
        <w:t>2</w:t>
      </w:r>
      <w:r>
        <w:rPr>
          <w:b/>
          <w:i/>
          <w:color w:themeTint="D9" w:themeColor="text1" w:val="262626"/>
          <w:u w:val="single"/>
        </w:rPr>
        <w:t>. POTRAŽIVANJA OD DUŽNIKOVIH DUŽNIKA</w:t>
      </w:r>
    </w:p>
    <w:p w:rsidRDefault="003A2766" w:rsidP="003A2766" w:rsidR="003A2766">
      <w:pPr>
        <w:jc w:val="both"/>
      </w:pPr>
      <w:r>
        <w:rPr>
          <w:b/>
          <w:i/>
          <w:color w:themeTint="D9" w:themeColor="text1" w:val="262626"/>
          <w:u w:val="single"/>
        </w:rPr>
        <w:t>2.</w:t>
      </w:r>
      <w:r w:rsidR="002864E7">
        <w:rPr>
          <w:b/>
          <w:i/>
          <w:color w:themeTint="D9" w:themeColor="text1" w:val="262626"/>
          <w:u w:val="single"/>
        </w:rPr>
        <w:t>2</w:t>
      </w:r>
      <w:r>
        <w:rPr>
          <w:b/>
          <w:i/>
          <w:color w:themeTint="D9" w:themeColor="text1" w:val="262626"/>
          <w:u w:val="single"/>
        </w:rPr>
        <w:t>.1. KK Split</w:t>
      </w:r>
    </w:p>
    <w:p w:rsidRDefault="003A2766" w:rsidP="003A2766" w:rsidR="003A2766">
      <w:pPr>
        <w:jc w:val="both"/>
      </w:pPr>
      <w:r>
        <w:rPr>
          <w:color w:themeTint="D9" w:themeColor="text1" w:val="262626"/>
        </w:rPr>
        <w:t>Društvo u stečaju ima potraživanja prema KK SPLIT, Ulica slobode 16B, Split, OIB: 93265708320  u iznosu od 27.468,00 kn. Stečajna upraviteljica pozvala je dužnikovog dužnika pismenim putem da u što kraćem roku, a najkasnije u roku od 8 dana od primitka istog uplati iznos na račun dužnika ili će u protivnom pokrenuti postupak prisilne naplate istog iznosa.</w:t>
      </w:r>
    </w:p>
    <w:p w:rsidRDefault="003A2766" w:rsidP="003A2766" w:rsidR="003A276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Na dopis je odgovoreno od strane dužnikovog dužnika KK Split da je nad istim provedena Predstečajna nagodba oznake Stpn-126/2014 te da je za društvo MDB Sport d.o.o. odlučeno da se istome priznaje potraživanje u iznosu od </w:t>
      </w:r>
      <w:r>
        <w:rPr>
          <w:b/>
          <w:bCs/>
          <w:color w:themeTint="D9" w:themeColor="text1" w:val="262626"/>
          <w:u w:val="single"/>
        </w:rPr>
        <w:t>33.354,00 kn</w:t>
      </w:r>
      <w:r>
        <w:rPr>
          <w:color w:themeTint="D9" w:themeColor="text1" w:val="262626"/>
        </w:rPr>
        <w:t>, te da će isti iznos biti isplaćen u obliku tromjesečnih obroka (4 puta godišnje) po 1.962,00 kn.</w:t>
      </w:r>
    </w:p>
    <w:p w:rsidRDefault="003A2766" w:rsidP="003A2766" w:rsidR="003A2766">
      <w:pPr>
        <w:jc w:val="both"/>
      </w:pPr>
      <w:r>
        <w:rPr>
          <w:color w:themeTint="D9" w:themeColor="text1" w:val="262626"/>
        </w:rPr>
        <w:t>Do sad je uplaćeno 7 od 17 rata.</w:t>
      </w:r>
    </w:p>
    <w:p w:rsidRDefault="003A2766" w:rsidP="003A2766" w:rsidR="003A276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Dakle, preostalo je za platiti 10 x 1.962,00 kn, odnosno 19.620,00 kn.</w:t>
      </w:r>
    </w:p>
    <w:p w:rsidRDefault="002864E7" w:rsidP="003A2766" w:rsidR="002864E7">
      <w:pPr>
        <w:jc w:val="both"/>
      </w:pPr>
      <w:r>
        <w:t>Napominjemo da je KK Split do sada redovito uplaćivao i da je po prvi puta dana 1. ožujka 2018. godine preskočena uplata i još nije uplaćena ta rata. Slijedeća rata trebala bi bili 1. lipnja 2018. godine.</w:t>
      </w:r>
    </w:p>
    <w:p w:rsidRDefault="003A2766" w:rsidP="003A2766" w:rsidR="003A2766">
      <w:pPr>
        <w:jc w:val="both"/>
        <w:rPr>
          <w:color w:themeTint="D9" w:themeColor="text1" w:val="262626"/>
        </w:rPr>
      </w:pPr>
    </w:p>
    <w:p w:rsidRDefault="003A2766" w:rsidP="003A2766" w:rsidR="003A2766">
      <w:pPr>
        <w:jc w:val="both"/>
        <w:rPr>
          <w:b/>
          <w:i/>
          <w:u w:val="single"/>
        </w:rPr>
      </w:pPr>
      <w:r>
        <w:rPr>
          <w:b/>
          <w:i/>
          <w:color w:themeTint="D9" w:themeColor="text1" w:val="262626"/>
          <w:u w:val="single"/>
        </w:rPr>
        <w:t>2.</w:t>
      </w:r>
      <w:r w:rsidR="002864E7">
        <w:rPr>
          <w:b/>
          <w:i/>
          <w:color w:themeTint="D9" w:themeColor="text1" w:val="262626"/>
          <w:u w:val="single"/>
        </w:rPr>
        <w:t>2</w:t>
      </w:r>
      <w:r>
        <w:rPr>
          <w:b/>
          <w:i/>
          <w:color w:themeTint="D9" w:themeColor="text1" w:val="262626"/>
          <w:u w:val="single"/>
        </w:rPr>
        <w:t>.2. QUO VADIS d.o.o. Zagreb</w:t>
      </w:r>
    </w:p>
    <w:p w:rsidRDefault="003A2766" w:rsidP="003A2766" w:rsidR="003A276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Društvo u stečaju nadalje ima potraživanje prema društvu Quo Vadis d.o.o. Zagreb, a na ime naknade parničnog troška u parničnom postupku koji se vodio pred Trgovačkim sudom u Zagrebu pod Posl.br.: Povrv-2849/12. i to u iznosu </w:t>
      </w:r>
      <w:r>
        <w:rPr>
          <w:b/>
          <w:color w:themeTint="D9" w:themeColor="text1" w:val="262626"/>
          <w:u w:val="single"/>
        </w:rPr>
        <w:t>5.650,00 kn</w:t>
      </w:r>
      <w:r>
        <w:rPr>
          <w:color w:themeTint="D9" w:themeColor="text1" w:val="262626"/>
        </w:rPr>
        <w:t>.</w:t>
      </w:r>
    </w:p>
    <w:p w:rsidRDefault="003A2766" w:rsidP="003A2766" w:rsidR="003A2766">
      <w:pPr>
        <w:jc w:val="both"/>
      </w:pPr>
      <w:r>
        <w:rPr>
          <w:color w:themeTint="D9" w:themeColor="text1" w:val="262626"/>
        </w:rPr>
        <w:t xml:space="preserve">Stečajna upraviteljica pozvala je društvo Quo Vadis d.o.o. da bez odgode izvrši uplatu dugovanog iznosa stečajnom dužniku. </w:t>
      </w:r>
    </w:p>
    <w:p w:rsidRDefault="003A2766" w:rsidP="003A2766" w:rsidR="003A2766">
      <w:pPr>
        <w:jc w:val="both"/>
      </w:pPr>
      <w:r>
        <w:rPr>
          <w:color w:themeTint="D9" w:themeColor="text1" w:val="262626"/>
        </w:rPr>
        <w:t>Budući da isto nije učinjeno, dostavljeno je više dopisa Trgovačkom sudu u Zagrebu da stečajnoj upraviteljici dostavi presudu sa klauzulom ovršnosti kako bi se naplata parničnog troška izvršila putem FINE prisilnom naplatom.</w:t>
      </w:r>
    </w:p>
    <w:p w:rsidRDefault="003A2766" w:rsidP="003A2766" w:rsidR="003A2766">
      <w:pPr>
        <w:jc w:val="both"/>
      </w:pPr>
      <w:r>
        <w:lastRenderedPageBreak/>
        <w:t>Presudu s klauzulom ovršnosti i pravomoćnosti smo zaprimili dana 14. studenog 2017. godine te je odmah upućen Fini prijedlog  za izravnu naplatu novčane tražbine temeljem ovršne  odluke  Visokog Trgovačkog suda, PŽ-862/14 od 2. veljače 2017. godine i Trgovačkog suda u Zagrebu, Povrv-2849/12 od 28. studenog 2013. godine.</w:t>
      </w:r>
    </w:p>
    <w:p w:rsidRDefault="002864E7" w:rsidP="003A2766" w:rsidR="002864E7">
      <w:pPr>
        <w:jc w:val="both"/>
      </w:pPr>
      <w:r>
        <w:t>Na taj način je dana 15. siječnja 2018. godine u potpunosti naplaćen parnični trošak.</w:t>
      </w:r>
    </w:p>
    <w:p w:rsidRDefault="003A2766" w:rsidP="00034936" w:rsidR="003A2766" w:rsidRPr="00034936">
      <w:pPr>
        <w:jc w:val="both"/>
        <w:rPr>
          <w:rFonts w:eastAsiaTheme="minorHAnsi" w:hAnsiTheme="minorHAnsi" w:asciiTheme="minorHAnsi"/>
        </w:rPr>
      </w:pPr>
    </w:p>
    <w:p w:rsidRDefault="00020F17" w:rsidP="00034936" w:rsidR="00034936" w:rsidRPr="00034936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 xml:space="preserve">3. </w:t>
      </w:r>
      <w:r w:rsidR="00034936" w:rsidRPr="00034936">
        <w:rPr>
          <w:b/>
          <w:i/>
          <w:color w:themeTint="D9" w:themeColor="text1" w:val="262626"/>
          <w:u w:val="single"/>
        </w:rPr>
        <w:t>STANJE NOVČANIH SREDSTAVA NA RAČUNU STEČAJNOG DUŽNIKA</w:t>
      </w:r>
    </w:p>
    <w:p w:rsidRDefault="00034936" w:rsidP="00034936" w:rsidR="00034936">
      <w:pPr>
        <w:jc w:val="both"/>
        <w:rPr>
          <w:color w:themeTint="D9" w:themeColor="text1" w:val="262626"/>
        </w:rPr>
      </w:pPr>
      <w:r w:rsidRPr="00034936">
        <w:rPr>
          <w:color w:themeTint="D9" w:themeColor="text1" w:val="262626"/>
        </w:rPr>
        <w:t>Na računu stečajnog dužnika otvorenom u Erste banci</w:t>
      </w:r>
      <w:r w:rsidR="002864E7">
        <w:rPr>
          <w:color w:themeTint="D9" w:themeColor="text1" w:val="262626"/>
        </w:rPr>
        <w:t>, IBAN: HR6224020061100822809 trenutno ima 1.353,85 kn.</w:t>
      </w:r>
    </w:p>
    <w:p w:rsidRDefault="002864E7" w:rsidP="00034936" w:rsidR="002864E7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Od otvaranje stečajnog postupka na račun je uplaćeno 13.902,64 kn, a potrošeno je 12.548,79</w:t>
      </w:r>
      <w:r w:rsidR="00AD07E6">
        <w:rPr>
          <w:color w:themeTint="D9" w:themeColor="text1" w:val="262626"/>
        </w:rPr>
        <w:t>.</w:t>
      </w:r>
    </w:p>
    <w:p w:rsidRDefault="00AD07E6" w:rsidP="00AD07E6" w:rsidR="00AD07E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Dosadašnji troškovi stečajnog postupka su:</w:t>
      </w:r>
    </w:p>
    <w:p w:rsidRDefault="00AD07E6" w:rsidP="00AD07E6" w:rsidR="00AD07E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- knjigovodstvo – 500,00 kn + PDV (25%) - 625,00 kn/mj – ukupno </w:t>
      </w:r>
      <w:r w:rsidR="00020F17">
        <w:rPr>
          <w:color w:themeTint="D9" w:themeColor="text1" w:val="262626"/>
        </w:rPr>
        <w:t>4</w:t>
      </w:r>
      <w:r>
        <w:rPr>
          <w:color w:themeTint="D9" w:themeColor="text1" w:val="262626"/>
        </w:rPr>
        <w:t>.</w:t>
      </w:r>
      <w:r w:rsidR="00020F17">
        <w:rPr>
          <w:color w:themeTint="D9" w:themeColor="text1" w:val="262626"/>
        </w:rPr>
        <w:t>375</w:t>
      </w:r>
      <w:r>
        <w:rPr>
          <w:color w:themeTint="D9" w:themeColor="text1" w:val="262626"/>
        </w:rPr>
        <w:t>,00 kn</w:t>
      </w:r>
    </w:p>
    <w:p w:rsidRDefault="00AD07E6" w:rsidP="00AD07E6" w:rsidR="00AD07E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- vođenje računa u banci – 50,00 kn/mj – ukupno oko 650,00 kn</w:t>
      </w:r>
    </w:p>
    <w:p w:rsidRDefault="00AD07E6" w:rsidP="00AD07E6" w:rsidR="00AD07E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- materijalni trošak (uredski materijal, pribor, mobitel, pošta, izrada pečata, toner i sl.) -  ukupno </w:t>
      </w:r>
      <w:r w:rsidR="00020F17">
        <w:rPr>
          <w:color w:themeTint="D9" w:themeColor="text1" w:val="262626"/>
        </w:rPr>
        <w:t>3</w:t>
      </w:r>
      <w:r>
        <w:rPr>
          <w:color w:themeTint="D9" w:themeColor="text1" w:val="262626"/>
        </w:rPr>
        <w:t>.</w:t>
      </w:r>
      <w:r w:rsidR="00020F17">
        <w:rPr>
          <w:color w:themeTint="D9" w:themeColor="text1" w:val="262626"/>
        </w:rPr>
        <w:t>15</w:t>
      </w:r>
      <w:r>
        <w:rPr>
          <w:color w:themeTint="D9" w:themeColor="text1" w:val="262626"/>
        </w:rPr>
        <w:t>0,00 kn</w:t>
      </w:r>
    </w:p>
    <w:p w:rsidRDefault="00AD07E6" w:rsidP="00AD07E6" w:rsidR="00AD07E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- Javni bilježnik – </w:t>
      </w:r>
      <w:r w:rsidR="00020F17">
        <w:rPr>
          <w:color w:themeTint="D9" w:themeColor="text1" w:val="262626"/>
        </w:rPr>
        <w:t>103,75</w:t>
      </w:r>
      <w:r>
        <w:rPr>
          <w:color w:themeTint="D9" w:themeColor="text1" w:val="262626"/>
        </w:rPr>
        <w:t xml:space="preserve"> kn</w:t>
      </w:r>
    </w:p>
    <w:p w:rsidRDefault="00020F17" w:rsidP="00AD07E6" w:rsidR="00020F17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- trošak odvjetnika (zastupanje u Zadru) – 2.500,00 kn</w:t>
      </w:r>
    </w:p>
    <w:p w:rsidRDefault="00AD07E6" w:rsidP="00AD07E6" w:rsidR="00AD07E6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- prijevoz stečajne upraviteljice – 940,00 kn – ukupno do sada 1.880,00 kn</w:t>
      </w:r>
    </w:p>
    <w:p w:rsidRDefault="00020F17" w:rsidP="00034936" w:rsidR="00034936" w:rsidRPr="00020F17">
      <w:pPr>
        <w:jc w:val="both"/>
        <w:rPr>
          <w:b/>
          <w:color w:themeTint="D9" w:themeColor="text1" w:val="262626"/>
        </w:rPr>
      </w:pPr>
      <w:r w:rsidRPr="00020F17">
        <w:rPr>
          <w:b/>
          <w:color w:themeTint="D9" w:themeColor="text1" w:val="262626"/>
        </w:rPr>
        <w:t>Dokaz:</w:t>
      </w:r>
    </w:p>
    <w:p w:rsidRDefault="00020F17" w:rsidP="00034936" w:rsidR="00020F17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- izvod sa računa stečajnog dužnika</w:t>
      </w:r>
    </w:p>
    <w:p w:rsidRDefault="00020F17" w:rsidP="00034936" w:rsidR="00020F17" w:rsidRPr="00034936">
      <w:pPr>
        <w:jc w:val="both"/>
        <w:rPr>
          <w:color w:themeTint="D9" w:themeColor="text1" w:val="262626"/>
        </w:rPr>
      </w:pPr>
    </w:p>
    <w:p w:rsidRDefault="00020F17" w:rsidP="00034936" w:rsidR="00034936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>4</w:t>
      </w:r>
      <w:r w:rsidR="00034936" w:rsidRPr="00034936">
        <w:rPr>
          <w:b/>
          <w:i/>
          <w:color w:themeTint="D9" w:themeColor="text1" w:val="262626"/>
          <w:u w:val="single"/>
        </w:rPr>
        <w:t>. RADNJE KOJE ĆE SE PODUZETI U NAREDNOM RAZDOBLJU</w:t>
      </w:r>
    </w:p>
    <w:p w:rsidRDefault="00AD07E6" w:rsidP="00034936" w:rsidR="00AD07E6" w:rsidRPr="00034936">
      <w:pPr>
        <w:jc w:val="both"/>
        <w:rPr>
          <w:color w:themeTint="D9" w:themeColor="text1" w:val="262626"/>
        </w:rPr>
      </w:pPr>
      <w:r w:rsidRPr="00AD07E6">
        <w:rPr>
          <w:color w:themeTint="D9" w:themeColor="text1" w:val="262626"/>
        </w:rPr>
        <w:t xml:space="preserve">Rješenje o ovrsi je predano FINI te čekamo naplatu. </w:t>
      </w:r>
      <w:r>
        <w:rPr>
          <w:color w:themeTint="D9" w:themeColor="text1" w:val="262626"/>
        </w:rPr>
        <w:t>Po naplati iznosa iz Rješenja o ovrsi, stečajna upraviteljica će predložiti djelomičnu dionu i zaključenje stečaja, te otvaranje stečajne mase radi naplate potraživanja od KK Split (preostalih 10 rata).</w:t>
      </w:r>
    </w:p>
    <w:p w:rsidRDefault="00034936" w:rsidP="00034936" w:rsidR="00034936" w:rsidRPr="00034936">
      <w:pPr>
        <w:jc w:val="both"/>
        <w:rPr>
          <w:rFonts w:eastAsiaTheme="minorHAnsi" w:hAnsiTheme="minorHAnsi" w:asciiTheme="minorHAnsi"/>
        </w:rPr>
      </w:pPr>
    </w:p>
    <w:p w:rsidRDefault="00034936" w:rsidP="00034936" w:rsidR="00034936" w:rsidRPr="00034936">
      <w:pPr>
        <w:jc w:val="right"/>
        <w:rPr>
          <w:rFonts w:eastAsiaTheme="minorHAnsi" w:hAnsiTheme="minorHAnsi" w:asciiTheme="minorHAnsi"/>
        </w:rPr>
      </w:pPr>
      <w:r w:rsidRPr="00034936">
        <w:rPr>
          <w:rFonts w:eastAsiaTheme="minorHAnsi" w:hAnsiTheme="minorHAnsi" w:asciiTheme="minorHAnsi"/>
        </w:rPr>
        <w:t>Stečajna upraviteljica:</w:t>
      </w:r>
    </w:p>
    <w:p w:rsidRDefault="00034936" w:rsidP="00034936" w:rsidR="00034936" w:rsidRPr="00034936">
      <w:pPr>
        <w:jc w:val="right"/>
        <w:rPr>
          <w:rFonts w:eastAsiaTheme="minorHAnsi" w:hAnsiTheme="minorHAnsi" w:asciiTheme="minorHAnsi"/>
        </w:rPr>
      </w:pPr>
      <w:r w:rsidRPr="00034936">
        <w:rPr>
          <w:rFonts w:eastAsiaTheme="minorHAnsi" w:hAnsiTheme="minorHAnsi" w:asciiTheme="minorHAnsi"/>
        </w:rPr>
        <w:t>Ana Vičević Gračanin</w:t>
      </w:r>
    </w:p>
    <w:p w:rsidRDefault="00034936" w:rsidP="00034936" w:rsidR="00034936" w:rsidRPr="00034936">
      <w:pPr>
        <w:jc w:val="both"/>
        <w:rPr>
          <w:rFonts w:eastAsiaTheme="minorHAnsi" w:hAnsiTheme="minorHAnsi" w:asciiTheme="minorHAnsi"/>
        </w:rPr>
      </w:pPr>
      <w:r w:rsidRPr="00034936">
        <w:rPr>
          <w:rFonts w:eastAsiaTheme="minorHAnsi" w:hAnsiTheme="minorHAnsi" w:asciiTheme="minorHAnsi"/>
        </w:rPr>
        <w:t xml:space="preserve">  </w:t>
      </w:r>
    </w:p>
    <w:p w:rsidRDefault="00BE500C" w:rsidR="00BE500C">
      <w:pPr>
        <w:jc w:val="right"/>
        <w:rPr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034936" w:rsidR="00034936">
      <w:pPr>
        <w:jc w:val="center"/>
        <w:rPr>
          <w:b/>
          <w:color w:themeTint="D9" w:themeColor="text1" w:val="262626"/>
          <w:sz w:val="36"/>
          <w:szCs w:val="36"/>
        </w:rPr>
      </w:pPr>
    </w:p>
    <w:p w:rsidRDefault="00BE500C" w:rsidR="00BE500C">
      <w:pPr>
        <w:jc w:val="right"/>
      </w:pPr>
    </w:p>
    <w:sectPr w:rsidR="00BE500C">
      <w:footerReference w:type="default" r:id="rId10"/>
      <w:pgSz w:h="16838" w:w="11906"/>
      <w:pgMar w:gutter="0" w:footer="708" w:header="0" w:left="1417" w:bottom="1417" w:right="1417" w:top="1417"/>
      <w:pgNumType w:start="0"/>
      <w:cols w:space="720"/>
      <w:formProt w:val="false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E1C" w:rsidR="00C24E1C">
      <w:pPr>
        <w:spacing w:lineRule="auto" w:line="240" w:after="0"/>
      </w:pPr>
      <w:r>
        <w:separator/>
      </w:r>
    </w:p>
  </w:endnote>
  <w:endnote w:id="0" w:type="continuationSeparator">
    <w:p w:rsidRDefault="00C24E1C" w:rsidR="00C24E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023464"/>
      <w:docPartObj>
        <w:docPartGallery w:val="Page Numbers (Bottom of Page)"/>
        <w:docPartUnique/>
      </w:docPartObj>
    </w:sdtPr>
    <w:sdtEndPr/>
    <w:sdtContent>
      <w:p w:rsidRDefault="004048A2" w:rsidR="00BE500C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71DBB">
          <w:rPr>
            <w:noProof/>
          </w:rPr>
          <w:t>4</w:t>
        </w:r>
        <w:r>
          <w:fldChar w:fldCharType="end"/>
        </w:r>
      </w:p>
    </w:sdtContent>
  </w:sdt>
  <w:p w:rsidRDefault="00BE500C" w:rsidR="00BE50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E1C" w:rsidR="00C24E1C">
      <w:pPr>
        <w:spacing w:lineRule="auto" w:line="240" w:after="0"/>
      </w:pPr>
      <w:r>
        <w:separator/>
      </w:r>
    </w:p>
  </w:footnote>
  <w:footnote w:id="0" w:type="continuationSeparator">
    <w:p w:rsidRDefault="00C24E1C" w:rsidR="00C24E1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B6DBB"/>
    <w:multiLevelType w:val="hybridMultilevel"/>
    <w:tmpl w:val="189EE936"/>
    <w:lvl w:tplc="FBEC37F4" w:ilvl="0">
      <w:start w:val="1"/>
      <w:numFmt w:val="decimal"/>
      <w:lvlText w:val="%1)"/>
      <w:lvlJc w:val="left"/>
      <w:pPr>
        <w:ind w:hanging="360" w:left="360"/>
      </w:pPr>
      <w:rPr>
        <w:rFonts w:eastAsiaTheme="minorHAnsi"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525500D"/>
    <w:multiLevelType w:val="hybridMultilevel"/>
    <w:tmpl w:val="E392E2F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E025D5"/>
    <w:multiLevelType w:val="hybridMultilevel"/>
    <w:tmpl w:val="0B3EBE3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75526"/>
    <w:multiLevelType w:val="hybridMultilevel"/>
    <w:tmpl w:val="E24E7E7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0902CA"/>
    <w:multiLevelType w:val="hybridMultilevel"/>
    <w:tmpl w:val="F8DCD1A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00C"/>
    <w:rsid w:val="00020F17"/>
    <w:rsid w:val="00034936"/>
    <w:rsid w:val="000E654F"/>
    <w:rsid w:val="002864E7"/>
    <w:rsid w:val="003A2766"/>
    <w:rsid w:val="00404868"/>
    <w:rsid w:val="004048A2"/>
    <w:rsid w:val="005338DF"/>
    <w:rsid w:val="00664839"/>
    <w:rsid w:val="00AD07E6"/>
    <w:rsid w:val="00AE2375"/>
    <w:rsid w:val="00AF401B"/>
    <w:rsid w:val="00BE500C"/>
    <w:rsid w:val="00C24E1C"/>
    <w:rsid w:val="00C71DBB"/>
    <w:rsid w:val="00D36A85"/>
    <w:rsid w:val="00FC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4584"/>
    <w:pPr>
      <w:suppressAutoHyphens/>
      <w:spacing w:lineRule="auto" w:line="276" w:after="200"/>
    </w:pPr>
    <w:rPr>
      <w:rFonts w:eastAsia="Calibri" w:hAnsi="Calibri" w:ascii="Calibri"/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Internetskapoveznica" w:type="character">
    <w:name w:val="Internetska poveznica"/>
    <w:basedOn w:val="Zadanifontodlomka"/>
    <w:uiPriority w:val="99"/>
    <w:unhideWhenUsed/>
    <w:rsid w:val="0086061A"/>
    <w:rPr>
      <w:color w:themeColor="hyperlink" w:val="0000FF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semiHidden/>
    <w:qFormat/>
    <w:rsid w:val="008942E0"/>
  </w:style>
  <w:style w:customStyle="true" w:styleId="PodnojeChar" w:type="character">
    <w:name w:val="Podnožje Char"/>
    <w:basedOn w:val="Zadanifontodlomka"/>
    <w:link w:val="Podnoje"/>
    <w:uiPriority w:val="99"/>
    <w:qFormat/>
    <w:rsid w:val="008942E0"/>
  </w:style>
  <w:style w:customStyle="true" w:styleId="ListLabel1" w:type="character">
    <w:name w:val="ListLabel 1"/>
    <w:qFormat/>
    <w:rPr>
      <w:color w:val="00000A"/>
    </w:rPr>
  </w:style>
  <w:style w:customStyle="true" w:styleId="ListLabel2" w:type="character">
    <w:name w:val="ListLabel 2"/>
    <w:qFormat/>
    <w:rPr>
      <w:rFonts w:eastAsia="Calibri"/>
    </w:rPr>
  </w:style>
  <w:style w:customStyle="true" w:styleId="ListLabel3" w:type="character">
    <w:name w:val="ListLabel 3"/>
    <w:qFormat/>
    <w:rPr>
      <w:rFonts w:cs="Courier New"/>
    </w:rPr>
  </w:style>
  <w:style w:customStyle="true" w:styleId="ListLabel4" w:type="character">
    <w:name w:val="ListLabel 4"/>
    <w:qFormat/>
    <w:rPr>
      <w:rFonts w:cs="Courier New"/>
    </w:rPr>
  </w:style>
  <w:style w:customStyle="true" w:styleId="ListLabel5" w:type="character">
    <w:name w:val="ListLabel 5"/>
    <w:qFormat/>
    <w:rPr>
      <w:rFonts w:cs="Courier New"/>
    </w:rPr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Mang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qFormat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Mangal"/>
    </w:rPr>
  </w:style>
  <w:style w:styleId="Zaglavlje" w:type="paragraph">
    <w:name w:val="header"/>
    <w:basedOn w:val="Normal"/>
    <w:link w:val="ZaglavljeChar"/>
    <w:uiPriority w:val="99"/>
    <w:semiHidden/>
    <w:unhideWhenUsed/>
    <w:rsid w:val="008942E0"/>
    <w:pPr>
      <w:tabs>
        <w:tab w:pos="4536" w:val="center"/>
        <w:tab w:pos="9072" w:val="right"/>
      </w:tabs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8942E0"/>
    <w:pPr>
      <w:tabs>
        <w:tab w:pos="4536" w:val="center"/>
        <w:tab w:pos="9072" w:val="right"/>
      </w:tabs>
      <w:spacing w:lineRule="auto" w:line="240" w:after="0"/>
    </w:pPr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</w:style>
  <w:style w:styleId="Odlomakpopisa" w:type="paragraph">
    <w:name w:val="List Paragraph"/>
    <w:basedOn w:val="Normal"/>
    <w:uiPriority w:val="34"/>
    <w:qFormat/>
    <w:rsid w:val="00A846CB"/>
    <w:pPr>
      <w:ind w:left="720"/>
      <w:contextualSpacing/>
    </w:pPr>
  </w:style>
  <w:style w:styleId="Reetkatablice" w:type="table">
    <w:name w:val="Table Grid"/>
    <w:basedOn w:val="Obinatablica"/>
    <w:uiPriority w:val="59"/>
    <w:rsid w:val="00DF054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F401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401B"/>
    <w:rPr>
      <w:rFonts w:cs="Segoe UI" w:eastAsia="Calibri" w:hAnsi="Segoe UI" w:ascii="Segoe UI"/>
      <w:color w:val="00000A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7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DBB"/>
    <w:rPr>
      <w:rFonts w:cs="Times New Roman" w:hAnsi="Times New Roman" w:ascii="Times New Roman"/>
      <w:b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DBB"/>
    <w:rPr>
      <w:b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DBB"/>
    <w:rPr>
      <w:rFonts w:cs="Times New Roman" w:hAnsi="Times New Roman" w:ascii="Times New Roman"/>
      <w:b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DBB"/>
    <w:rPr>
      <w:rFonts w:cs="Times New Roman" w:hAnsi="Times New Roman" w:ascii="Times New Roman"/>
      <w:b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584"/>
    <w:pPr>
      <w:suppressAutoHyphens/>
      <w:spacing w:after="200" w:line="276" w:lineRule="auto"/>
    </w:pPr>
    <w:rPr>
      <w:rFonts w:ascii="Calibri" w:eastAsia="Calibri" w:hAnsi="Calibri"/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Internetskapoveznica" w:type="character">
    <w:name w:val="Internetska poveznica"/>
    <w:basedOn w:val="Zadanifontodlomka"/>
    <w:uiPriority w:val="99"/>
    <w:unhideWhenUsed/>
    <w:rsid w:val="0086061A"/>
    <w:rPr>
      <w:color w:themeColor="hyperlink" w:val="0000FF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semiHidden/>
    <w:qFormat/>
    <w:rsid w:val="008942E0"/>
  </w:style>
  <w:style w:customStyle="1" w:styleId="PodnojeChar" w:type="character">
    <w:name w:val="Podnožje Char"/>
    <w:basedOn w:val="Zadanifontodlomka"/>
    <w:link w:val="Podnoje"/>
    <w:uiPriority w:val="99"/>
    <w:qFormat/>
    <w:rsid w:val="008942E0"/>
  </w:style>
  <w:style w:customStyle="1" w:styleId="ListLabel1" w:type="character">
    <w:name w:val="ListLabel 1"/>
    <w:qFormat/>
    <w:rPr>
      <w:color w:val="00000A"/>
    </w:rPr>
  </w:style>
  <w:style w:customStyle="1" w:styleId="ListLabel2" w:type="character">
    <w:name w:val="ListLabel 2"/>
    <w:qFormat/>
    <w:rPr>
      <w:rFonts w:eastAsia="Calibri"/>
    </w:rPr>
  </w:style>
  <w:style w:customStyle="1" w:styleId="ListLabel3" w:type="character">
    <w:name w:val="ListLabel 3"/>
    <w:qFormat/>
    <w:rPr>
      <w:rFonts w:cs="Courier New"/>
    </w:rPr>
  </w:style>
  <w:style w:customStyle="1" w:styleId="ListLabel4" w:type="character">
    <w:name w:val="ListLabel 4"/>
    <w:qFormat/>
    <w:rPr>
      <w:rFonts w:cs="Courier New"/>
    </w:rPr>
  </w:style>
  <w:style w:customStyle="1" w:styleId="ListLabel5" w:type="character">
    <w:name w:val="ListLabel 5"/>
    <w:qFormat/>
    <w:rPr>
      <w:rFonts w:cs="Courier New"/>
    </w:rPr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qFormat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Mangal"/>
    </w:rPr>
  </w:style>
  <w:style w:styleId="Zaglavlje" w:type="paragraph">
    <w:name w:val="header"/>
    <w:basedOn w:val="Normal"/>
    <w:link w:val="ZaglavljeChar"/>
    <w:uiPriority w:val="99"/>
    <w:semiHidden/>
    <w:unhideWhenUsed/>
    <w:rsid w:val="008942E0"/>
    <w:pPr>
      <w:tabs>
        <w:tab w:pos="4536" w:val="center"/>
        <w:tab w:pos="9072" w:val="right"/>
      </w:tabs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8942E0"/>
    <w:pPr>
      <w:tabs>
        <w:tab w:pos="4536" w:val="center"/>
        <w:tab w:pos="9072" w:val="right"/>
      </w:tabs>
      <w:spacing w:after="0" w:line="240" w:lineRule="auto"/>
    </w:pPr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styleId="Odlomakpopisa" w:type="paragraph">
    <w:name w:val="List Paragraph"/>
    <w:basedOn w:val="Normal"/>
    <w:uiPriority w:val="34"/>
    <w:qFormat/>
    <w:rsid w:val="00A846CB"/>
    <w:pPr>
      <w:ind w:left="720"/>
      <w:contextualSpacing/>
    </w:pPr>
  </w:style>
  <w:style w:styleId="Reetkatablice" w:type="table">
    <w:name w:val="Table Grid"/>
    <w:basedOn w:val="Obinatablica"/>
    <w:uiPriority w:val="59"/>
    <w:rsid w:val="00DF05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F401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401B"/>
    <w:rPr>
      <w:rFonts w:ascii="Segoe UI" w:cs="Segoe UI" w:eastAsia="Calibri" w:hAnsi="Segoe UI"/>
      <w:color w:val="00000A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7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DBB"/>
    <w:rPr>
      <w:rFonts w:ascii="Times New Roman" w:cs="Times New Roman" w:hAnsi="Times New Roman"/>
      <w:b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DBB"/>
    <w:rPr>
      <w:b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DBB"/>
    <w:rPr>
      <w:rFonts w:ascii="Times New Roman" w:cs="Times New Roman" w:hAnsi="Times New Roman"/>
      <w:b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DBB"/>
    <w:rPr>
      <w:rFonts w:ascii="Times New Roman" w:cs="Times New Roman" w:hAnsi="Times New Roman"/>
      <w:b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42944-9845-4CAB-B526-FBB2738DA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1002</properties:Words>
  <properties:Characters>5695</properties:Characters>
  <properties:Lines>134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2018-05-22T09:30:00Z</dcterms:created>
  <dc:creator>Ana</dc:creator>
  <dc:language>hr-HR</dc:language>
  <cp:lastModifiedBy>Vlasta Bogović Milisavljević</cp:lastModifiedBy>
  <cp:lastPrinted>2018-04-05T15:44:00Z</cp:lastPrinted>
  <dcterms:modified xmlns:xsi="http://www.w3.org/2001/XMLSchema-instance" xsi:type="dcterms:W3CDTF">2018-05-22T09:30:00Z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St-2686/2016-37 / Podnesak - Podnesak (Izvještaj za ročište MDB 05.04.2018_.docx)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5</vt:i4>
  </prop:property>
</prop:Properties>
</file>