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497c" w14:paraId="66b497c"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B45579" w:rsidP="00B45579" w:rsidR="00B45579" w:rsidRPr="00B45579">
      <w:pPr>
        <w:pStyle w:val="Tijeloteksta"/>
        <w:jc w:val="right"/>
        <w:rPr>
          <w:b/>
          <w:sz w:val="22"/>
          <w:szCs w:val="22"/>
        </w:rPr>
      </w:pPr>
      <w:r w:rsidRPr="00B45579">
        <w:rPr>
          <w:b/>
          <w:sz w:val="22"/>
          <w:szCs w:val="22"/>
        </w:rPr>
        <w:t>Posl. br. 6-St.</w:t>
      </w:r>
      <w:r w:rsidR="00561824">
        <w:rPr>
          <w:b/>
          <w:sz w:val="22"/>
          <w:szCs w:val="22"/>
        </w:rPr>
        <w:t>76</w:t>
      </w:r>
      <w:r w:rsidR="001818D6">
        <w:rPr>
          <w:b/>
          <w:sz w:val="22"/>
          <w:szCs w:val="22"/>
        </w:rPr>
        <w:t>7</w:t>
      </w:r>
      <w:r w:rsidR="00561824">
        <w:rPr>
          <w:b/>
          <w:sz w:val="22"/>
          <w:szCs w:val="22"/>
        </w:rPr>
        <w:t>/2016</w:t>
      </w:r>
      <w:r w:rsidR="00EA411B">
        <w:rPr>
          <w:b/>
          <w:sz w:val="22"/>
          <w:szCs w:val="22"/>
        </w:rPr>
        <w:t>-1</w:t>
      </w:r>
      <w:r w:rsidR="001818D6">
        <w:rPr>
          <w:b/>
          <w:sz w:val="22"/>
          <w:szCs w:val="22"/>
        </w:rPr>
        <w:t>7</w:t>
      </w:r>
    </w:p>
    <w:p w:rsidRDefault="00B45579" w:rsidP="00B45579" w:rsidR="00B45579" w:rsidRPr="00B45579">
      <w:pPr>
        <w:pStyle w:val="Tijeloteksta"/>
        <w:rPr>
          <w:b/>
          <w:sz w:val="22"/>
          <w:szCs w:val="22"/>
        </w:rPr>
      </w:pPr>
    </w:p>
    <w:p w:rsidRDefault="00B45579" w:rsidP="00B45579" w:rsidR="00B45579" w:rsidRPr="00B45579">
      <w:pPr>
        <w:pStyle w:val="Tijeloteksta"/>
        <w:rPr>
          <w:b/>
          <w:sz w:val="22"/>
          <w:szCs w:val="22"/>
        </w:rPr>
      </w:pPr>
    </w:p>
    <w:p w:rsidRDefault="00B45579" w:rsidP="00B45579" w:rsidR="00B45579" w:rsidRPr="00B45579">
      <w:pPr>
        <w:pStyle w:val="Tijeloteksta"/>
        <w:jc w:val="center"/>
        <w:rPr>
          <w:b/>
          <w:sz w:val="22"/>
          <w:szCs w:val="22"/>
        </w:rPr>
      </w:pPr>
      <w:r w:rsidRPr="00B45579">
        <w:rPr>
          <w:b/>
          <w:sz w:val="22"/>
          <w:szCs w:val="22"/>
        </w:rPr>
        <w:t>R E P U B L I K A   H R V A T S K A</w:t>
      </w:r>
    </w:p>
    <w:p w:rsidRDefault="00B45579" w:rsidP="00B45579" w:rsidR="00B45579" w:rsidRPr="00B45579">
      <w:pPr>
        <w:pStyle w:val="Tijeloteksta"/>
        <w:jc w:val="center"/>
        <w:rPr>
          <w:b/>
          <w:sz w:val="22"/>
          <w:szCs w:val="22"/>
        </w:rPr>
      </w:pPr>
    </w:p>
    <w:p w:rsidRDefault="00B45579" w:rsidP="00B45579" w:rsidR="00B45579" w:rsidRPr="00B45579">
      <w:pPr>
        <w:pStyle w:val="Tijeloteksta"/>
        <w:jc w:val="center"/>
        <w:rPr>
          <w:b/>
          <w:sz w:val="22"/>
          <w:szCs w:val="22"/>
        </w:rPr>
      </w:pPr>
      <w:r w:rsidRPr="00B45579">
        <w:rPr>
          <w:b/>
          <w:sz w:val="22"/>
          <w:szCs w:val="22"/>
        </w:rPr>
        <w:t>R J E Š E N J E</w:t>
      </w:r>
    </w:p>
    <w:p w:rsidRDefault="00B45579" w:rsidP="00B45579" w:rsidR="00B45579" w:rsidRPr="00B45579">
      <w:pPr>
        <w:pStyle w:val="Tijeloteksta"/>
        <w:rPr>
          <w:b/>
          <w:sz w:val="22"/>
          <w:szCs w:val="22"/>
        </w:rPr>
      </w:pPr>
    </w:p>
    <w:p w:rsidRDefault="00B45579" w:rsidP="00B45579" w:rsidR="00B45579" w:rsidRPr="00B45579">
      <w:pPr>
        <w:pStyle w:val="Tijeloteksta"/>
        <w:rPr>
          <w:b/>
          <w:sz w:val="22"/>
          <w:szCs w:val="22"/>
        </w:rPr>
      </w:pPr>
    </w:p>
    <w:p w:rsidRDefault="00B45579" w:rsidP="00B45579" w:rsidR="00DA764D" w:rsidRPr="00B45579">
      <w:pPr>
        <w:pStyle w:val="Tijeloteksta"/>
        <w:rPr>
          <w:sz w:val="22"/>
          <w:szCs w:val="22"/>
        </w:rPr>
      </w:pPr>
      <w:r w:rsidRPr="00B45579">
        <w:rPr>
          <w:b/>
          <w:sz w:val="22"/>
          <w:szCs w:val="22"/>
          <w:lang w:val="en-AU"/>
        </w:rPr>
        <w:tab/>
      </w:r>
      <w:r w:rsidRPr="00B45579">
        <w:rPr>
          <w:sz w:val="22"/>
          <w:szCs w:val="22"/>
        </w:rPr>
        <w:t xml:space="preserve">Trgovački sud u Splitu, Stalna služba u Dubrovniku, po sucu tog suda Srđanu Gavraniću, kao stečajnom sucu, povodom prijedloga za otvaranje stečajnog postupka nad dužnikom </w:t>
      </w:r>
      <w:r w:rsidR="001818D6" w:rsidRPr="001818D6">
        <w:rPr>
          <w:sz w:val="22"/>
          <w:szCs w:val="22"/>
          <w:lang w:val="en-AU"/>
        </w:rPr>
        <w:t>KAMELEON TRGOVINA d.o.o. za  trgovinu i usluge, Solin, Zoranićeva 16, MBS: 060300432, OIB: 25905589029</w:t>
      </w:r>
      <w:r w:rsidR="00375143" w:rsidRPr="00B45579">
        <w:rPr>
          <w:sz w:val="22"/>
          <w:szCs w:val="22"/>
        </w:rPr>
        <w:t xml:space="preserve">, izvan ročišta, dana </w:t>
      </w:r>
      <w:r w:rsidR="00DF6E0D">
        <w:rPr>
          <w:sz w:val="22"/>
          <w:szCs w:val="22"/>
        </w:rPr>
        <w:t>16</w:t>
      </w:r>
      <w:r w:rsidR="00561824">
        <w:rPr>
          <w:sz w:val="22"/>
          <w:szCs w:val="22"/>
        </w:rPr>
        <w:t>. rujna</w:t>
      </w:r>
      <w:r w:rsidR="00375143" w:rsidRPr="00B45579">
        <w:rPr>
          <w:sz w:val="22"/>
          <w:szCs w:val="22"/>
        </w:rPr>
        <w:t xml:space="preserve"> 2016. godine</w:t>
      </w:r>
    </w:p>
    <w:p w:rsidRDefault="00DC497F" w:rsidP="00DC497F" w:rsidR="00DC497F" w:rsidRPr="00765268">
      <w:pPr>
        <w:pStyle w:val="Tijeloteksta"/>
        <w:rPr>
          <w:sz w:val="22"/>
          <w:szCs w:val="22"/>
        </w:rPr>
      </w:pPr>
    </w:p>
    <w:p w:rsidRDefault="00DC497F" w:rsidP="00DC497F" w:rsidR="00DC497F" w:rsidRPr="00765268">
      <w:pPr>
        <w:pStyle w:val="Tijeloteksta"/>
        <w:rPr>
          <w:sz w:val="22"/>
          <w:szCs w:val="22"/>
        </w:rPr>
      </w:pPr>
    </w:p>
    <w:p w:rsidRDefault="00DC497F" w:rsidP="00DC497F" w:rsidR="00DC497F" w:rsidRPr="00765268">
      <w:pPr>
        <w:pStyle w:val="Tijeloteksta"/>
        <w:jc w:val="center"/>
        <w:rPr>
          <w:b/>
          <w:sz w:val="22"/>
          <w:szCs w:val="22"/>
        </w:rPr>
      </w:pPr>
      <w:r w:rsidRPr="00765268">
        <w:rPr>
          <w:b/>
          <w:sz w:val="22"/>
          <w:szCs w:val="22"/>
        </w:rPr>
        <w:t>r i j e š i o    j e</w:t>
      </w:r>
    </w:p>
    <w:p w:rsidRDefault="00B62EE5" w:rsidP="00B62EE5" w:rsidR="00B62EE5">
      <w:pPr>
        <w:ind w:hanging="705" w:left="705"/>
        <w:jc w:val="both"/>
        <w:rPr>
          <w:b/>
          <w:sz w:val="22"/>
          <w:szCs w:val="22"/>
        </w:rPr>
      </w:pPr>
    </w:p>
    <w:p w:rsidRDefault="00B62EE5" w:rsidP="00B62EE5" w:rsidR="00B62EE5">
      <w:pPr>
        <w:ind w:hanging="705" w:left="705"/>
        <w:jc w:val="both"/>
        <w:rPr>
          <w:sz w:val="22"/>
          <w:szCs w:val="22"/>
        </w:rPr>
      </w:pPr>
      <w:r w:rsidRPr="001F5233">
        <w:rPr>
          <w:b/>
          <w:sz w:val="22"/>
          <w:szCs w:val="22"/>
        </w:rPr>
        <w:t>I.</w:t>
      </w:r>
      <w:r w:rsidRPr="001F5233">
        <w:rPr>
          <w:sz w:val="22"/>
          <w:szCs w:val="22"/>
        </w:rPr>
        <w:tab/>
        <w:t xml:space="preserve">Otvara se stečajni postupak nad stečajnim dužnikom </w:t>
      </w:r>
      <w:r w:rsidR="001818D6" w:rsidRPr="001818D6">
        <w:rPr>
          <w:sz w:val="22"/>
          <w:szCs w:val="22"/>
          <w:lang w:val="en-AU"/>
        </w:rPr>
        <w:t>KAMELEON TRGOVINA d.o.o. za  trgovinu i usluge, Solin, Zoranićeva 16, MBS: 060300432, OIB: 25905589029</w:t>
      </w:r>
      <w:r>
        <w:rPr>
          <w:sz w:val="22"/>
          <w:szCs w:val="22"/>
        </w:rPr>
        <w:t>.</w:t>
      </w:r>
    </w:p>
    <w:p w:rsidRDefault="00B62EE5" w:rsidP="00B62EE5" w:rsidR="00B62EE5" w:rsidRPr="00E2497E">
      <w:pPr>
        <w:ind w:hanging="705" w:left="705"/>
        <w:jc w:val="both"/>
        <w:rPr>
          <w:sz w:val="16"/>
          <w:szCs w:val="16"/>
        </w:rPr>
      </w:pPr>
    </w:p>
    <w:p w:rsidRDefault="00B62EE5" w:rsidP="00B62EE5" w:rsidR="00B62EE5" w:rsidRPr="00965822">
      <w:pPr>
        <w:ind w:hanging="705" w:left="705"/>
        <w:jc w:val="both"/>
        <w:rPr>
          <w:sz w:val="22"/>
          <w:szCs w:val="22"/>
        </w:rPr>
      </w:pPr>
      <w:r w:rsidRPr="001F5233">
        <w:rPr>
          <w:b/>
          <w:sz w:val="22"/>
          <w:szCs w:val="22"/>
        </w:rPr>
        <w:t>II.</w:t>
      </w:r>
      <w:r w:rsidRPr="001F5233">
        <w:rPr>
          <w:sz w:val="22"/>
          <w:szCs w:val="22"/>
        </w:rPr>
        <w:tab/>
      </w:r>
      <w:r w:rsidRPr="005B1313">
        <w:rPr>
          <w:sz w:val="22"/>
          <w:szCs w:val="22"/>
        </w:rPr>
        <w:t xml:space="preserve">Stečajnim upraviteljem imenuje se </w:t>
      </w:r>
      <w:r w:rsidR="00FC13E2">
        <w:rPr>
          <w:sz w:val="22"/>
          <w:szCs w:val="22"/>
        </w:rPr>
        <w:t>Frano Krišto, Dubrovačka 3a, Split</w:t>
      </w:r>
      <w:r w:rsidR="000A1D0D" w:rsidRPr="004B7ECE">
        <w:rPr>
          <w:sz w:val="22"/>
          <w:szCs w:val="22"/>
        </w:rPr>
        <w:t xml:space="preserve">, OIB: </w:t>
      </w:r>
      <w:r w:rsidR="00FC13E2">
        <w:rPr>
          <w:sz w:val="22"/>
          <w:szCs w:val="22"/>
        </w:rPr>
        <w:t>65197886931</w:t>
      </w:r>
      <w:r w:rsidR="00015ADC" w:rsidRPr="00965822">
        <w:rPr>
          <w:sz w:val="22"/>
          <w:szCs w:val="22"/>
        </w:rPr>
        <w:t>.</w:t>
      </w:r>
      <w:r w:rsidRPr="00965822">
        <w:rPr>
          <w:sz w:val="22"/>
          <w:szCs w:val="22"/>
        </w:rPr>
        <w:t xml:space="preserve"> </w:t>
      </w:r>
    </w:p>
    <w:p w:rsidRDefault="00B62EE5" w:rsidP="00B62EE5" w:rsidR="00B62EE5" w:rsidRPr="00E2497E">
      <w:pPr>
        <w:autoSpaceDE w:val="false"/>
        <w:autoSpaceDN w:val="false"/>
        <w:adjustRightInd w:val="false"/>
        <w:rPr>
          <w:sz w:val="16"/>
          <w:szCs w:val="16"/>
        </w:rPr>
      </w:pPr>
    </w:p>
    <w:p w:rsidRDefault="00B62EE5" w:rsidP="00111474" w:rsidR="00B62EE5" w:rsidRPr="001F5233">
      <w:pPr>
        <w:ind w:hanging="705" w:left="705"/>
        <w:jc w:val="both"/>
        <w:rPr>
          <w:sz w:val="22"/>
          <w:szCs w:val="22"/>
        </w:rPr>
      </w:pPr>
      <w:r w:rsidRPr="00B72BFD">
        <w:rPr>
          <w:b/>
          <w:sz w:val="22"/>
          <w:szCs w:val="22"/>
        </w:rPr>
        <w:t>III.</w:t>
      </w:r>
      <w:r w:rsidRPr="00B72BFD">
        <w:rPr>
          <w:b/>
          <w:sz w:val="22"/>
          <w:szCs w:val="22"/>
        </w:rPr>
        <w:tab/>
      </w:r>
      <w:r w:rsidRPr="001F5233">
        <w:rPr>
          <w:sz w:val="22"/>
          <w:szCs w:val="22"/>
        </w:rPr>
        <w:t xml:space="preserve">Pozivaju se vjerovnici stečajnog dužnika u roku </w:t>
      </w:r>
      <w:r w:rsidR="006A2B1B">
        <w:rPr>
          <w:sz w:val="22"/>
          <w:szCs w:val="22"/>
        </w:rPr>
        <w:t>60</w:t>
      </w:r>
      <w:r w:rsidRPr="001F5233">
        <w:rPr>
          <w:sz w:val="22"/>
          <w:szCs w:val="22"/>
        </w:rPr>
        <w:t xml:space="preserve"> dana od dana objave </w:t>
      </w:r>
      <w:r w:rsidR="006A2B1B">
        <w:rPr>
          <w:sz w:val="22"/>
          <w:szCs w:val="22"/>
        </w:rPr>
        <w:t>ovog rješenja,</w:t>
      </w:r>
      <w:r w:rsidRPr="001F5233">
        <w:rPr>
          <w:sz w:val="22"/>
          <w:szCs w:val="22"/>
        </w:rPr>
        <w:t xml:space="preserve"> </w:t>
      </w:r>
      <w:r w:rsidR="003F55C8">
        <w:rPr>
          <w:sz w:val="22"/>
          <w:szCs w:val="22"/>
        </w:rPr>
        <w:t xml:space="preserve">sukladno čl. 257. Stečajnog zakona na propisanom obrascu stečajnom upravitelju u dva primjeraka </w:t>
      </w:r>
      <w:r w:rsidRPr="001F5233">
        <w:rPr>
          <w:sz w:val="22"/>
          <w:szCs w:val="22"/>
        </w:rPr>
        <w:t>u skladu sa pravilima Stečajnog za</w:t>
      </w:r>
      <w:r w:rsidR="003F55C8">
        <w:rPr>
          <w:sz w:val="22"/>
          <w:szCs w:val="22"/>
        </w:rPr>
        <w:t>kona o prijavi tražbina, prijave sv</w:t>
      </w:r>
      <w:r w:rsidRPr="001F5233">
        <w:rPr>
          <w:sz w:val="22"/>
          <w:szCs w:val="22"/>
        </w:rPr>
        <w:t>oje tražbine</w:t>
      </w:r>
      <w:r w:rsidR="00771DA5">
        <w:rPr>
          <w:sz w:val="22"/>
          <w:szCs w:val="22"/>
        </w:rPr>
        <w:t xml:space="preserve"> koja prijava sadržava: podatke o osobnom </w:t>
      </w:r>
      <w:r w:rsidR="00BE6D3E">
        <w:rPr>
          <w:sz w:val="22"/>
          <w:szCs w:val="22"/>
        </w:rPr>
        <w:t>za i</w:t>
      </w:r>
      <w:r w:rsidR="00771DA5">
        <w:rPr>
          <w:sz w:val="22"/>
          <w:szCs w:val="22"/>
        </w:rPr>
        <w:t>dentifikacij</w:t>
      </w:r>
      <w:r w:rsidR="00BE6D3E">
        <w:rPr>
          <w:sz w:val="22"/>
          <w:szCs w:val="22"/>
        </w:rPr>
        <w:t xml:space="preserve">u </w:t>
      </w:r>
      <w:r w:rsidR="00771DA5">
        <w:rPr>
          <w:sz w:val="22"/>
          <w:szCs w:val="22"/>
        </w:rPr>
        <w:t>vjerovnika</w:t>
      </w:r>
      <w:r w:rsidR="00BE6D3E">
        <w:rPr>
          <w:sz w:val="22"/>
          <w:szCs w:val="22"/>
        </w:rPr>
        <w:t xml:space="preserve"> (</w:t>
      </w:r>
      <w:r w:rsidR="00BE6D3E" w:rsidRPr="001F5233">
        <w:rPr>
          <w:sz w:val="22"/>
          <w:szCs w:val="22"/>
        </w:rPr>
        <w:t>tvrtk</w:t>
      </w:r>
      <w:r w:rsidR="00BE6D3E">
        <w:rPr>
          <w:sz w:val="22"/>
          <w:szCs w:val="22"/>
        </w:rPr>
        <w:t>a</w:t>
      </w:r>
      <w:r w:rsidR="00BE6D3E" w:rsidRPr="001F5233">
        <w:rPr>
          <w:sz w:val="22"/>
          <w:szCs w:val="22"/>
        </w:rPr>
        <w:t xml:space="preserve"> i sjedište, odnosno ime i adresu vjerovnika,</w:t>
      </w:r>
      <w:r w:rsidR="00BE6D3E">
        <w:rPr>
          <w:sz w:val="22"/>
          <w:szCs w:val="22"/>
        </w:rPr>
        <w:t xml:space="preserve"> zakonskog zastupnik</w:t>
      </w:r>
      <w:r w:rsidR="007F385E">
        <w:rPr>
          <w:sz w:val="22"/>
          <w:szCs w:val="22"/>
        </w:rPr>
        <w:t>a</w:t>
      </w:r>
      <w:r w:rsidR="00BE6D3E">
        <w:rPr>
          <w:sz w:val="22"/>
          <w:szCs w:val="22"/>
        </w:rPr>
        <w:t xml:space="preserve"> ili punomoćnika kao ih imaju, osobni identifikacijski broj, </w:t>
      </w:r>
      <w:r w:rsidR="007F385E">
        <w:rPr>
          <w:sz w:val="22"/>
          <w:szCs w:val="22"/>
        </w:rPr>
        <w:t>broj žiro računa)</w:t>
      </w:r>
      <w:r w:rsidR="00771DA5">
        <w:rPr>
          <w:sz w:val="22"/>
          <w:szCs w:val="22"/>
        </w:rPr>
        <w:t xml:space="preserve">, podatke za identifikaciju dužnika, </w:t>
      </w:r>
      <w:r w:rsidR="00510C51">
        <w:rPr>
          <w:sz w:val="22"/>
          <w:szCs w:val="22"/>
        </w:rPr>
        <w:t>pravnu osnovu tražbine i iznos tražbine u kunama, naznaku o dokazu za postojanje tražbine, naznaku o postojanju ovršne isprave, naznaku o postojanju postupka pred sudom</w:t>
      </w:r>
      <w:r w:rsidR="00111474" w:rsidRPr="00111474">
        <w:rPr>
          <w:sz w:val="22"/>
          <w:szCs w:val="22"/>
        </w:rPr>
        <w:t xml:space="preserve"> </w:t>
      </w:r>
      <w:r w:rsidR="00111474">
        <w:rPr>
          <w:sz w:val="22"/>
          <w:szCs w:val="22"/>
        </w:rPr>
        <w:t>(</w:t>
      </w:r>
      <w:r w:rsidR="00111474" w:rsidRPr="001F5233">
        <w:rPr>
          <w:sz w:val="22"/>
          <w:szCs w:val="22"/>
        </w:rPr>
        <w:t>sud pred kojim se vodi p</w:t>
      </w:r>
      <w:r w:rsidR="00111474">
        <w:rPr>
          <w:sz w:val="22"/>
          <w:szCs w:val="22"/>
        </w:rPr>
        <w:t>ostupak</w:t>
      </w:r>
      <w:r w:rsidR="00111474" w:rsidRPr="001F5233">
        <w:rPr>
          <w:sz w:val="22"/>
          <w:szCs w:val="22"/>
        </w:rPr>
        <w:t xml:space="preserve"> s naznakom broja spisa</w:t>
      </w:r>
      <w:r w:rsidR="00111474">
        <w:rPr>
          <w:sz w:val="22"/>
          <w:szCs w:val="22"/>
        </w:rPr>
        <w:t>)</w:t>
      </w:r>
      <w:r w:rsidR="00510C51">
        <w:rPr>
          <w:sz w:val="22"/>
          <w:szCs w:val="22"/>
        </w:rPr>
        <w:t xml:space="preserve">, te u prijepisu priložiti </w:t>
      </w:r>
      <w:r w:rsidRPr="001F5233">
        <w:rPr>
          <w:sz w:val="22"/>
          <w:szCs w:val="22"/>
        </w:rPr>
        <w:t>isprav</w:t>
      </w:r>
      <w:r w:rsidR="00510C51">
        <w:rPr>
          <w:sz w:val="22"/>
          <w:szCs w:val="22"/>
        </w:rPr>
        <w:t>e</w:t>
      </w:r>
      <w:r w:rsidRPr="001F5233">
        <w:rPr>
          <w:sz w:val="22"/>
          <w:szCs w:val="22"/>
        </w:rPr>
        <w:t xml:space="preserve"> iz kojih tražbina proizlazi odnosno kojima se dokazuje, </w:t>
      </w:r>
      <w:r w:rsidR="007878BB">
        <w:rPr>
          <w:sz w:val="22"/>
          <w:szCs w:val="22"/>
        </w:rPr>
        <w:t>uz dokaz o plaćenoj pristojbi.</w:t>
      </w:r>
    </w:p>
    <w:p w:rsidRDefault="00B62EE5" w:rsidP="00B62EE5" w:rsidR="00B62EE5" w:rsidRPr="00E2497E">
      <w:pPr>
        <w:jc w:val="both"/>
        <w:rPr>
          <w:sz w:val="16"/>
          <w:szCs w:val="16"/>
        </w:rPr>
      </w:pPr>
    </w:p>
    <w:p w:rsidRDefault="00B62EE5" w:rsidP="00B62EE5" w:rsidR="00AA7986">
      <w:pPr>
        <w:ind w:hanging="705" w:left="705"/>
        <w:jc w:val="both"/>
        <w:rPr>
          <w:sz w:val="22"/>
          <w:szCs w:val="22"/>
        </w:rPr>
      </w:pPr>
      <w:r w:rsidRPr="001F5233">
        <w:rPr>
          <w:b/>
          <w:sz w:val="22"/>
          <w:szCs w:val="22"/>
        </w:rPr>
        <w:t>IV.</w:t>
      </w:r>
      <w:r w:rsidRPr="001F5233">
        <w:rPr>
          <w:sz w:val="22"/>
          <w:szCs w:val="22"/>
        </w:rPr>
        <w:tab/>
        <w:t xml:space="preserve">Pozivaju se </w:t>
      </w:r>
      <w:r w:rsidR="00F4190E">
        <w:rPr>
          <w:sz w:val="22"/>
          <w:szCs w:val="22"/>
        </w:rPr>
        <w:t xml:space="preserve">izlučni vjerovnici </w:t>
      </w:r>
      <w:r w:rsidR="0040759F" w:rsidRPr="0040759F">
        <w:rPr>
          <w:sz w:val="22"/>
          <w:szCs w:val="22"/>
        </w:rPr>
        <w:t xml:space="preserve">u roku 60 dana od dana objave ovog rješenja </w:t>
      </w:r>
      <w:r w:rsidR="00F4190E">
        <w:rPr>
          <w:sz w:val="22"/>
          <w:szCs w:val="22"/>
        </w:rPr>
        <w:t xml:space="preserve">obavijestiti stečajnog upravitelja o svom </w:t>
      </w:r>
      <w:r w:rsidR="00AA7986">
        <w:rPr>
          <w:sz w:val="22"/>
          <w:szCs w:val="22"/>
        </w:rPr>
        <w:t>izlučnom pravu, pravnoj osno</w:t>
      </w:r>
      <w:r w:rsidR="0040759F">
        <w:rPr>
          <w:sz w:val="22"/>
          <w:szCs w:val="22"/>
        </w:rPr>
        <w:t>vi i</w:t>
      </w:r>
      <w:r w:rsidR="00AA7986">
        <w:rPr>
          <w:sz w:val="22"/>
          <w:szCs w:val="22"/>
        </w:rPr>
        <w:t xml:space="preserve">zlučnog prava i naznačiti predmet na koji se njihovo izlučno pravo odnosi, odnosno obavijest iz čl. 148. </w:t>
      </w:r>
      <w:r w:rsidR="001F40C6">
        <w:rPr>
          <w:sz w:val="22"/>
          <w:szCs w:val="22"/>
        </w:rPr>
        <w:t>S</w:t>
      </w:r>
      <w:r w:rsidR="00AA7986">
        <w:rPr>
          <w:sz w:val="22"/>
          <w:szCs w:val="22"/>
        </w:rPr>
        <w:t>tečajnog zakona.</w:t>
      </w:r>
    </w:p>
    <w:p w:rsidRDefault="00AA7986" w:rsidP="00AA7986" w:rsidR="00BB70A3">
      <w:pPr>
        <w:ind w:left="705"/>
        <w:jc w:val="both"/>
        <w:rPr>
          <w:sz w:val="22"/>
          <w:szCs w:val="22"/>
        </w:rPr>
      </w:pPr>
      <w:r>
        <w:rPr>
          <w:sz w:val="22"/>
          <w:szCs w:val="22"/>
        </w:rPr>
        <w:t xml:space="preserve">Pozivaju se </w:t>
      </w:r>
      <w:r w:rsidR="00B62EE5" w:rsidRPr="001F5233">
        <w:rPr>
          <w:sz w:val="22"/>
          <w:szCs w:val="22"/>
        </w:rPr>
        <w:t xml:space="preserve">razlučni vjerovnici </w:t>
      </w:r>
      <w:r w:rsidR="0040759F" w:rsidRPr="001F5233">
        <w:rPr>
          <w:sz w:val="22"/>
          <w:szCs w:val="22"/>
        </w:rPr>
        <w:t xml:space="preserve">u roku </w:t>
      </w:r>
      <w:r w:rsidR="0040759F">
        <w:rPr>
          <w:sz w:val="22"/>
          <w:szCs w:val="22"/>
        </w:rPr>
        <w:t>60</w:t>
      </w:r>
      <w:r w:rsidR="0040759F" w:rsidRPr="001F5233">
        <w:rPr>
          <w:sz w:val="22"/>
          <w:szCs w:val="22"/>
        </w:rPr>
        <w:t xml:space="preserve"> dana od dana objave </w:t>
      </w:r>
      <w:r w:rsidR="0040759F">
        <w:rPr>
          <w:sz w:val="22"/>
          <w:szCs w:val="22"/>
        </w:rPr>
        <w:t>ovog rješenja</w:t>
      </w:r>
      <w:r w:rsidR="0040759F" w:rsidRPr="001F5233">
        <w:rPr>
          <w:sz w:val="22"/>
          <w:szCs w:val="22"/>
        </w:rPr>
        <w:t xml:space="preserve"> </w:t>
      </w:r>
      <w:r w:rsidR="00B62EE5" w:rsidRPr="001F5233">
        <w:rPr>
          <w:sz w:val="22"/>
          <w:szCs w:val="22"/>
        </w:rPr>
        <w:t>obavijestiti stečajnog upravitelja o svo</w:t>
      </w:r>
      <w:r w:rsidR="0040759F">
        <w:rPr>
          <w:sz w:val="22"/>
          <w:szCs w:val="22"/>
        </w:rPr>
        <w:t>m razlučnom pravu</w:t>
      </w:r>
      <w:r w:rsidR="00B62EE5" w:rsidRPr="001F5233">
        <w:rPr>
          <w:sz w:val="22"/>
          <w:szCs w:val="22"/>
        </w:rPr>
        <w:t xml:space="preserve">, </w:t>
      </w:r>
      <w:r w:rsidR="00BB70A3">
        <w:rPr>
          <w:sz w:val="22"/>
          <w:szCs w:val="22"/>
        </w:rPr>
        <w:t>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B62EE5" w:rsidP="00B62EE5" w:rsidR="00B62EE5" w:rsidRPr="00E2497E">
      <w:pPr>
        <w:jc w:val="both"/>
        <w:rPr>
          <w:sz w:val="16"/>
          <w:szCs w:val="16"/>
        </w:rPr>
      </w:pPr>
    </w:p>
    <w:p w:rsidRDefault="00B62EE5" w:rsidP="00B62EE5" w:rsidR="00B62EE5" w:rsidRPr="001F5233">
      <w:pPr>
        <w:ind w:hanging="705" w:left="705"/>
        <w:jc w:val="both"/>
        <w:rPr>
          <w:sz w:val="22"/>
          <w:szCs w:val="22"/>
        </w:rPr>
      </w:pPr>
      <w:r w:rsidRPr="001F5233">
        <w:rPr>
          <w:b/>
          <w:sz w:val="22"/>
          <w:szCs w:val="22"/>
        </w:rPr>
        <w:t>V.</w:t>
      </w:r>
      <w:r w:rsidRPr="001F5233">
        <w:rPr>
          <w:sz w:val="22"/>
          <w:szCs w:val="22"/>
        </w:rPr>
        <w:tab/>
        <w:t xml:space="preserve">Pozivaju se dužnici stečajnog dužnika svoje obveze bez odgode ispunjavati stečajnom upravitelju za stečajnog dužnika. </w:t>
      </w:r>
    </w:p>
    <w:p w:rsidRDefault="00B62EE5" w:rsidP="00B62EE5" w:rsidR="00B62EE5" w:rsidRPr="00E2497E">
      <w:pPr>
        <w:jc w:val="both"/>
        <w:rPr>
          <w:sz w:val="16"/>
          <w:szCs w:val="16"/>
        </w:rPr>
      </w:pPr>
      <w:r w:rsidRPr="00E2497E">
        <w:rPr>
          <w:sz w:val="16"/>
          <w:szCs w:val="16"/>
        </w:rPr>
        <w:t xml:space="preserve"> </w:t>
      </w:r>
    </w:p>
    <w:p w:rsidRDefault="00B62EE5" w:rsidP="00B62EE5" w:rsidR="00B62EE5" w:rsidRPr="00DC6D6F">
      <w:pPr>
        <w:ind w:hanging="705" w:left="705"/>
        <w:jc w:val="both"/>
        <w:rPr>
          <w:sz w:val="22"/>
          <w:szCs w:val="22"/>
        </w:rPr>
      </w:pPr>
      <w:r w:rsidRPr="001F5233">
        <w:rPr>
          <w:b/>
          <w:sz w:val="22"/>
          <w:szCs w:val="22"/>
        </w:rPr>
        <w:lastRenderedPageBreak/>
        <w:t>VI.</w:t>
      </w:r>
      <w:r w:rsidRPr="001F5233">
        <w:rPr>
          <w:sz w:val="22"/>
          <w:szCs w:val="22"/>
        </w:rPr>
        <w:tab/>
      </w:r>
      <w:r w:rsidRPr="00DC6D6F">
        <w:rPr>
          <w:sz w:val="22"/>
          <w:szCs w:val="22"/>
        </w:rPr>
        <w:t xml:space="preserve">Ročište za ispitivanje prijavljenih </w:t>
      </w:r>
      <w:r w:rsidR="00E32EC4" w:rsidRPr="00DC6D6F">
        <w:rPr>
          <w:sz w:val="22"/>
          <w:szCs w:val="22"/>
        </w:rPr>
        <w:t>tražbina</w:t>
      </w:r>
      <w:r w:rsidRPr="00DC6D6F">
        <w:rPr>
          <w:sz w:val="22"/>
          <w:szCs w:val="22"/>
        </w:rPr>
        <w:t xml:space="preserve"> vjerovnika zakazuje se za dan </w:t>
      </w:r>
      <w:r w:rsidR="00DC6D6F" w:rsidRPr="00DC6D6F">
        <w:rPr>
          <w:b/>
          <w:sz w:val="22"/>
          <w:szCs w:val="22"/>
        </w:rPr>
        <w:t xml:space="preserve">8. prosinca </w:t>
      </w:r>
      <w:r w:rsidRPr="00DC6D6F">
        <w:rPr>
          <w:b/>
          <w:sz w:val="22"/>
          <w:szCs w:val="22"/>
        </w:rPr>
        <w:t>201</w:t>
      </w:r>
      <w:r w:rsidR="00622F04" w:rsidRPr="00DC6D6F">
        <w:rPr>
          <w:b/>
          <w:sz w:val="22"/>
          <w:szCs w:val="22"/>
        </w:rPr>
        <w:t>6</w:t>
      </w:r>
      <w:r w:rsidRPr="00DC6D6F">
        <w:rPr>
          <w:b/>
          <w:sz w:val="22"/>
          <w:szCs w:val="22"/>
        </w:rPr>
        <w:t xml:space="preserve">. godine u </w:t>
      </w:r>
      <w:r w:rsidR="00FC13E2">
        <w:rPr>
          <w:b/>
          <w:sz w:val="22"/>
          <w:szCs w:val="22"/>
        </w:rPr>
        <w:t>10</w:t>
      </w:r>
      <w:r w:rsidRPr="00DC6D6F">
        <w:rPr>
          <w:b/>
          <w:sz w:val="22"/>
          <w:szCs w:val="22"/>
        </w:rPr>
        <w:t>,00 sati</w:t>
      </w:r>
      <w:r w:rsidRPr="00DC6D6F">
        <w:rPr>
          <w:sz w:val="22"/>
          <w:szCs w:val="22"/>
        </w:rPr>
        <w:t xml:space="preserve">, u zgradi </w:t>
      </w:r>
      <w:r w:rsidR="00DC6D6F" w:rsidRPr="00DC6D6F">
        <w:rPr>
          <w:sz w:val="22"/>
          <w:szCs w:val="22"/>
        </w:rPr>
        <w:t>Trgovačkog suda u Splitu, na adresi Sukoišanska 6, Split sudnica br</w:t>
      </w:r>
      <w:r w:rsidR="000F4411">
        <w:rPr>
          <w:sz w:val="22"/>
          <w:szCs w:val="22"/>
        </w:rPr>
        <w:t>. 4, prvi kat.</w:t>
      </w:r>
      <w:r w:rsidR="00A77D18" w:rsidRPr="00DC6D6F">
        <w:rPr>
          <w:sz w:val="22"/>
          <w:szCs w:val="22"/>
        </w:rPr>
        <w:t xml:space="preserve"> Nakon ispitnog ročišta održat će se izvještajno ročište.</w:t>
      </w:r>
      <w:r w:rsidRPr="00DC6D6F">
        <w:rPr>
          <w:sz w:val="22"/>
          <w:szCs w:val="22"/>
        </w:rPr>
        <w:t xml:space="preserve"> </w:t>
      </w:r>
    </w:p>
    <w:p w:rsidRDefault="00B62EE5" w:rsidP="00B62EE5" w:rsidR="00B62EE5" w:rsidRPr="00DC6D6F">
      <w:pPr>
        <w:rPr>
          <w:sz w:val="16"/>
          <w:szCs w:val="16"/>
        </w:rPr>
      </w:pPr>
    </w:p>
    <w:p w:rsidRDefault="00B62EE5" w:rsidP="00B62EE5" w:rsidR="00B62EE5" w:rsidRPr="001F5233">
      <w:pPr>
        <w:ind w:hanging="705" w:left="705"/>
        <w:jc w:val="both"/>
        <w:rPr>
          <w:sz w:val="22"/>
          <w:szCs w:val="22"/>
        </w:rPr>
      </w:pPr>
      <w:r w:rsidRPr="001F5233">
        <w:rPr>
          <w:b/>
          <w:sz w:val="22"/>
          <w:szCs w:val="22"/>
        </w:rPr>
        <w:t>VII.</w:t>
      </w:r>
      <w:r w:rsidRPr="001F5233">
        <w:rPr>
          <w:sz w:val="22"/>
          <w:szCs w:val="22"/>
        </w:rPr>
        <w:tab/>
        <w:t xml:space="preserve">Otvaranje stečajnog  postupka upisat će se u registar Trgovačkog suda u Splitu i u zemljišne knjige Općinskog suda u </w:t>
      </w:r>
      <w:r w:rsidR="00FE4C3B">
        <w:rPr>
          <w:sz w:val="22"/>
          <w:szCs w:val="22"/>
        </w:rPr>
        <w:t>Splitu, ze</w:t>
      </w:r>
      <w:r w:rsidR="00F739E1">
        <w:rPr>
          <w:sz w:val="22"/>
          <w:szCs w:val="22"/>
        </w:rPr>
        <w:t>mljišnoknjižni odjel, te Općinskog suda u Splitu, zemljišnoknjižni odjel Solin</w:t>
      </w:r>
      <w:r w:rsidR="00A24360">
        <w:rPr>
          <w:sz w:val="22"/>
          <w:szCs w:val="22"/>
        </w:rPr>
        <w:t xml:space="preserve">, </w:t>
      </w:r>
      <w:r w:rsidR="00F739E1">
        <w:rPr>
          <w:sz w:val="22"/>
          <w:szCs w:val="22"/>
        </w:rPr>
        <w:t xml:space="preserve">kao i </w:t>
      </w:r>
      <w:r w:rsidR="00A24360">
        <w:rPr>
          <w:sz w:val="22"/>
          <w:szCs w:val="22"/>
        </w:rPr>
        <w:t>u d</w:t>
      </w:r>
      <w:r w:rsidR="00F93788">
        <w:rPr>
          <w:sz w:val="22"/>
          <w:szCs w:val="22"/>
        </w:rPr>
        <w:t>ruge u kojima dužnik upisan kao vlasnik</w:t>
      </w:r>
      <w:r>
        <w:rPr>
          <w:sz w:val="22"/>
          <w:szCs w:val="22"/>
        </w:rPr>
        <w:t>.</w:t>
      </w:r>
    </w:p>
    <w:p w:rsidRDefault="00B62EE5" w:rsidP="00B62EE5" w:rsidR="00B62EE5" w:rsidRPr="00E2497E">
      <w:pPr>
        <w:jc w:val="both"/>
        <w:rPr>
          <w:sz w:val="16"/>
          <w:szCs w:val="16"/>
        </w:rPr>
      </w:pPr>
    </w:p>
    <w:p w:rsidRDefault="00B62EE5" w:rsidP="00B62EE5" w:rsidR="004A43E7" w:rsidRPr="00AC0F9F">
      <w:pPr>
        <w:ind w:hanging="705" w:left="705"/>
        <w:jc w:val="both"/>
        <w:rPr>
          <w:b/>
          <w:sz w:val="22"/>
          <w:szCs w:val="22"/>
        </w:rPr>
      </w:pPr>
      <w:r w:rsidRPr="001F5233">
        <w:rPr>
          <w:b/>
          <w:sz w:val="22"/>
          <w:szCs w:val="22"/>
        </w:rPr>
        <w:t>VIII.</w:t>
      </w:r>
      <w:r w:rsidRPr="001F5233">
        <w:rPr>
          <w:b/>
          <w:sz w:val="22"/>
          <w:szCs w:val="22"/>
        </w:rPr>
        <w:tab/>
      </w:r>
      <w:r w:rsidRPr="001F5233">
        <w:rPr>
          <w:sz w:val="22"/>
          <w:szCs w:val="22"/>
        </w:rPr>
        <w:t xml:space="preserve">Stečajni postupak nad stečajnim dužnikom </w:t>
      </w:r>
      <w:r w:rsidR="001818D6" w:rsidRPr="001818D6">
        <w:rPr>
          <w:sz w:val="22"/>
          <w:szCs w:val="22"/>
          <w:lang w:val="en-AU"/>
        </w:rPr>
        <w:t>KAMELEON TRGOVINA d.o.o. za  trgovinu i usluge, Solin, Zoranićeva 16, MBS: 060300432, OIB: 25905589029</w:t>
      </w:r>
      <w:r w:rsidR="00AE5E83">
        <w:rPr>
          <w:sz w:val="22"/>
          <w:szCs w:val="22"/>
        </w:rPr>
        <w:t xml:space="preserve">, </w:t>
      </w:r>
      <w:r>
        <w:rPr>
          <w:sz w:val="22"/>
          <w:szCs w:val="22"/>
        </w:rPr>
        <w:t xml:space="preserve">otvara </w:t>
      </w:r>
      <w:r w:rsidRPr="00AC0F9F">
        <w:rPr>
          <w:sz w:val="22"/>
          <w:szCs w:val="22"/>
        </w:rPr>
        <w:t xml:space="preserve">se </w:t>
      </w:r>
      <w:r w:rsidR="00912E56" w:rsidRPr="00AC0F9F">
        <w:rPr>
          <w:sz w:val="22"/>
          <w:szCs w:val="22"/>
        </w:rPr>
        <w:t>1</w:t>
      </w:r>
      <w:r w:rsidR="00AC0F9F" w:rsidRPr="00AC0F9F">
        <w:rPr>
          <w:sz w:val="22"/>
          <w:szCs w:val="22"/>
        </w:rPr>
        <w:t>6</w:t>
      </w:r>
      <w:r w:rsidR="00FB4F63" w:rsidRPr="00AC0F9F">
        <w:rPr>
          <w:sz w:val="22"/>
          <w:szCs w:val="22"/>
        </w:rPr>
        <w:t xml:space="preserve">. </w:t>
      </w:r>
      <w:r w:rsidR="00AC0F9F" w:rsidRPr="00AC0F9F">
        <w:rPr>
          <w:sz w:val="22"/>
          <w:szCs w:val="22"/>
        </w:rPr>
        <w:t>rujna</w:t>
      </w:r>
      <w:r w:rsidRPr="00AC0F9F">
        <w:rPr>
          <w:sz w:val="22"/>
          <w:szCs w:val="22"/>
        </w:rPr>
        <w:t xml:space="preserve"> 201</w:t>
      </w:r>
      <w:r w:rsidR="00AE5E83" w:rsidRPr="00AC0F9F">
        <w:rPr>
          <w:sz w:val="22"/>
          <w:szCs w:val="22"/>
        </w:rPr>
        <w:t>6</w:t>
      </w:r>
      <w:r w:rsidRPr="00AC0F9F">
        <w:rPr>
          <w:sz w:val="22"/>
          <w:szCs w:val="22"/>
        </w:rPr>
        <w:t>. godine u 1</w:t>
      </w:r>
      <w:r w:rsidR="00912E56" w:rsidRPr="00AC0F9F">
        <w:rPr>
          <w:sz w:val="22"/>
          <w:szCs w:val="22"/>
        </w:rPr>
        <w:t>5</w:t>
      </w:r>
      <w:r w:rsidRPr="00AC0F9F">
        <w:rPr>
          <w:sz w:val="22"/>
          <w:szCs w:val="22"/>
        </w:rPr>
        <w:t>,</w:t>
      </w:r>
      <w:r w:rsidR="004650BD">
        <w:rPr>
          <w:sz w:val="22"/>
          <w:szCs w:val="22"/>
        </w:rPr>
        <w:t>3</w:t>
      </w:r>
      <w:r w:rsidRPr="00AC0F9F">
        <w:rPr>
          <w:sz w:val="22"/>
          <w:szCs w:val="22"/>
        </w:rPr>
        <w:t>0 sati i istog trenutka rješenje o otvaranju stečajnog postupka objavit će se na oglasnoj ploči suda.</w:t>
      </w:r>
      <w:r w:rsidRPr="00AC0F9F">
        <w:rPr>
          <w:b/>
          <w:sz w:val="22"/>
          <w:szCs w:val="22"/>
        </w:rPr>
        <w:tab/>
      </w:r>
    </w:p>
    <w:p w:rsidRDefault="00FE4C3B" w:rsidP="00B62EE5" w:rsidR="00FE4C3B" w:rsidRPr="00353EC5">
      <w:pPr>
        <w:ind w:hanging="705" w:left="705"/>
        <w:jc w:val="both"/>
        <w:rPr>
          <w:b/>
          <w:sz w:val="16"/>
          <w:szCs w:val="16"/>
        </w:rPr>
      </w:pPr>
    </w:p>
    <w:p w:rsidRDefault="004A43E7" w:rsidP="00C6310E" w:rsidR="00C6310E" w:rsidRPr="005469BE">
      <w:pPr>
        <w:pStyle w:val="Tijeloteksta"/>
        <w:ind w:hanging="705" w:left="705"/>
        <w:rPr>
          <w:sz w:val="22"/>
          <w:szCs w:val="22"/>
        </w:rPr>
      </w:pPr>
      <w:r>
        <w:rPr>
          <w:b/>
          <w:sz w:val="22"/>
          <w:szCs w:val="22"/>
        </w:rPr>
        <w:t>IX.</w:t>
      </w:r>
      <w:r>
        <w:rPr>
          <w:b/>
          <w:sz w:val="22"/>
          <w:szCs w:val="22"/>
        </w:rPr>
        <w:tab/>
      </w:r>
      <w:r>
        <w:rPr>
          <w:sz w:val="22"/>
          <w:szCs w:val="22"/>
        </w:rPr>
        <w:t>Nalaže se Financijskoj agenciji naložiti banci zaplijenjeni iznos novčanih sredstava s računa dužnika za predujam za namirenje</w:t>
      </w:r>
      <w:r>
        <w:rPr>
          <w:b/>
          <w:sz w:val="22"/>
          <w:szCs w:val="22"/>
        </w:rPr>
        <w:t xml:space="preserve"> </w:t>
      </w:r>
      <w:r w:rsidRPr="004A43E7">
        <w:rPr>
          <w:sz w:val="22"/>
          <w:szCs w:val="22"/>
        </w:rPr>
        <w:t xml:space="preserve">troškova stečajnog </w:t>
      </w:r>
      <w:r w:rsidRPr="00C6310E">
        <w:rPr>
          <w:sz w:val="22"/>
          <w:szCs w:val="22"/>
        </w:rPr>
        <w:t xml:space="preserve">postupka </w:t>
      </w:r>
      <w:r w:rsidR="00C6310E" w:rsidRPr="00C6310E">
        <w:rPr>
          <w:sz w:val="22"/>
          <w:szCs w:val="22"/>
        </w:rPr>
        <w:t xml:space="preserve">prenijeti u korist </w:t>
      </w:r>
      <w:r w:rsidR="003F2856">
        <w:rPr>
          <w:sz w:val="22"/>
          <w:szCs w:val="22"/>
        </w:rPr>
        <w:t xml:space="preserve">žiro </w:t>
      </w:r>
      <w:r w:rsidR="00C6310E">
        <w:rPr>
          <w:sz w:val="22"/>
          <w:szCs w:val="22"/>
        </w:rPr>
        <w:t xml:space="preserve">računa ovog suda </w:t>
      </w:r>
      <w:r w:rsidR="00C6310E" w:rsidRPr="005469BE">
        <w:rPr>
          <w:sz w:val="22"/>
          <w:szCs w:val="22"/>
        </w:rPr>
        <w:t>kod Hrvatske poštanske banke broj: HR1623900011300000664, model 10-</w:t>
      </w:r>
      <w:r w:rsidR="00FE4C3B">
        <w:rPr>
          <w:sz w:val="22"/>
          <w:szCs w:val="22"/>
        </w:rPr>
        <w:t>76</w:t>
      </w:r>
      <w:r w:rsidR="00F739E1">
        <w:rPr>
          <w:sz w:val="22"/>
          <w:szCs w:val="22"/>
        </w:rPr>
        <w:t>7</w:t>
      </w:r>
      <w:r w:rsidR="00C6310E" w:rsidRPr="00BA2892">
        <w:rPr>
          <w:sz w:val="22"/>
          <w:szCs w:val="22"/>
        </w:rPr>
        <w:t>-201</w:t>
      </w:r>
      <w:r w:rsidR="00F71086">
        <w:rPr>
          <w:sz w:val="22"/>
          <w:szCs w:val="22"/>
        </w:rPr>
        <w:t>6</w:t>
      </w:r>
      <w:r w:rsidR="00C6310E" w:rsidRPr="005469BE">
        <w:rPr>
          <w:sz w:val="22"/>
          <w:szCs w:val="22"/>
        </w:rPr>
        <w:t>, te dokaz o iz</w:t>
      </w:r>
      <w:r w:rsidR="003F2856">
        <w:rPr>
          <w:sz w:val="22"/>
          <w:szCs w:val="22"/>
        </w:rPr>
        <w:t xml:space="preserve">vršenoj uplati dostaviti u spis, </w:t>
      </w:r>
      <w:r w:rsidR="009C2741">
        <w:rPr>
          <w:sz w:val="22"/>
          <w:szCs w:val="22"/>
        </w:rPr>
        <w:t xml:space="preserve">a </w:t>
      </w:r>
      <w:r w:rsidR="003F2856">
        <w:rPr>
          <w:sz w:val="22"/>
          <w:szCs w:val="22"/>
        </w:rPr>
        <w:t xml:space="preserve">obustavu dalje pljenidbe ako iznos predujma nije zaplijenjen u cijelosti </w:t>
      </w:r>
    </w:p>
    <w:p w:rsidRDefault="00C6310E" w:rsidP="00C6310E" w:rsidR="00C6310E" w:rsidRPr="00982254">
      <w:pPr>
        <w:jc w:val="both"/>
        <w:rPr>
          <w:sz w:val="16"/>
          <w:szCs w:val="16"/>
        </w:rPr>
      </w:pPr>
    </w:p>
    <w:p w:rsidRDefault="00B62EE5" w:rsidP="00B62EE5" w:rsidR="00B62EE5">
      <w:pPr>
        <w:jc w:val="center"/>
        <w:rPr>
          <w:b/>
          <w:sz w:val="22"/>
          <w:szCs w:val="22"/>
        </w:rPr>
      </w:pPr>
    </w:p>
    <w:p w:rsidRDefault="00B62EE5" w:rsidP="00B62EE5" w:rsidR="00B62EE5" w:rsidRPr="001F5233">
      <w:pPr>
        <w:jc w:val="center"/>
        <w:rPr>
          <w:b/>
          <w:sz w:val="22"/>
          <w:szCs w:val="22"/>
        </w:rPr>
      </w:pPr>
      <w:r w:rsidRPr="001F5233">
        <w:rPr>
          <w:b/>
          <w:sz w:val="22"/>
          <w:szCs w:val="22"/>
        </w:rPr>
        <w:t>Obrazloženje</w:t>
      </w:r>
    </w:p>
    <w:p w:rsidRDefault="00B62EE5" w:rsidP="00B62EE5" w:rsidR="00B62EE5" w:rsidRPr="001F5233">
      <w:pPr>
        <w:jc w:val="center"/>
        <w:rPr>
          <w:b/>
          <w:sz w:val="22"/>
          <w:szCs w:val="22"/>
        </w:rPr>
      </w:pPr>
    </w:p>
    <w:p w:rsidRDefault="00F739E1" w:rsidP="00F739E1" w:rsidR="00F739E1" w:rsidRPr="00F739E1">
      <w:pPr>
        <w:ind w:firstLine="720"/>
        <w:jc w:val="both"/>
        <w:rPr>
          <w:sz w:val="22"/>
          <w:szCs w:val="22"/>
        </w:rPr>
      </w:pPr>
      <w:r w:rsidRPr="00F739E1">
        <w:rPr>
          <w:sz w:val="22"/>
          <w:szCs w:val="22"/>
        </w:rPr>
        <w:t>Financijska agencija RC Split, Podružnica Split je podnijela ovom sudu 15. ožujka 2016. godine prijedlog za otvaranje stečajnog postupka nad dužnikom. U prijedlogu se u bitnome navodi da na dan 1. rujna 2015. godine dužnik u Očevidniku redoslijeda osnova za plaćanje ima evidentirane neizvršene osnove za plaćanje u neprekinutom razdoblju od 168 dana u ukupnom iznosu od 48.632.690,17 kuna, da ima 1 zaposlenog, da ima račun kod Hypo Alpe-Adria-Bank d.d., da ne raspolaže drugim podacima o imovini, te da nema zaplijenjenih sredstava na ime predujma za namirenje troškova stečajnog postupka.</w:t>
      </w:r>
    </w:p>
    <w:p w:rsidRDefault="00F739E1" w:rsidP="00F739E1" w:rsidR="00F739E1" w:rsidRPr="00F739E1">
      <w:pPr>
        <w:jc w:val="both"/>
        <w:rPr>
          <w:sz w:val="22"/>
          <w:szCs w:val="22"/>
        </w:rPr>
      </w:pPr>
    </w:p>
    <w:p w:rsidRDefault="00F739E1" w:rsidP="002C58B6" w:rsidR="00F739E1" w:rsidRPr="00F739E1">
      <w:pPr>
        <w:ind w:firstLine="708"/>
        <w:jc w:val="both"/>
        <w:rPr>
          <w:sz w:val="22"/>
          <w:szCs w:val="22"/>
        </w:rPr>
      </w:pPr>
      <w:r w:rsidRPr="00F739E1">
        <w:rPr>
          <w:sz w:val="22"/>
          <w:szCs w:val="22"/>
        </w:rPr>
        <w:t>Rješenjem ovog suda posl.br. St. 767/2016-4 od 4. srpnja 2016. godine pokrenut je postupak radi utvrđenja uvjeta za otvaranje stečajnog postupka (prethodni postupak) nad dužnikom.</w:t>
      </w:r>
    </w:p>
    <w:p w:rsidRDefault="00E64200" w:rsidP="00E64200" w:rsidR="00E64200" w:rsidRPr="00353EC5">
      <w:pPr>
        <w:jc w:val="both"/>
        <w:rPr>
          <w:sz w:val="16"/>
          <w:szCs w:val="16"/>
          <w:u w:val="single"/>
        </w:rPr>
      </w:pPr>
    </w:p>
    <w:p w:rsidRDefault="00C45BEA" w:rsidP="00E03042" w:rsidR="00C45BEA" w:rsidRPr="003B2E40">
      <w:pPr>
        <w:ind w:firstLine="708"/>
        <w:jc w:val="both"/>
        <w:rPr>
          <w:sz w:val="22"/>
          <w:szCs w:val="22"/>
        </w:rPr>
      </w:pPr>
      <w:r w:rsidRPr="003B2E40">
        <w:rPr>
          <w:sz w:val="22"/>
          <w:szCs w:val="22"/>
        </w:rPr>
        <w:t xml:space="preserve">U smislu čl. </w:t>
      </w:r>
      <w:r w:rsidR="00DD5B8F" w:rsidRPr="003B2E40">
        <w:rPr>
          <w:sz w:val="22"/>
          <w:szCs w:val="22"/>
        </w:rPr>
        <w:t>5</w:t>
      </w:r>
      <w:r w:rsidRPr="003B2E40">
        <w:rPr>
          <w:sz w:val="22"/>
          <w:szCs w:val="22"/>
        </w:rPr>
        <w:t xml:space="preserve">. Stečajnog zakona (NN </w:t>
      </w:r>
      <w:r w:rsidR="00DD5B8F" w:rsidRPr="003B2E40">
        <w:rPr>
          <w:sz w:val="22"/>
          <w:szCs w:val="22"/>
        </w:rPr>
        <w:t>71</w:t>
      </w:r>
      <w:r w:rsidRPr="003B2E40">
        <w:rPr>
          <w:sz w:val="22"/>
          <w:szCs w:val="22"/>
        </w:rPr>
        <w:t>/</w:t>
      </w:r>
      <w:r w:rsidR="00DD5B8F" w:rsidRPr="003B2E40">
        <w:rPr>
          <w:sz w:val="22"/>
          <w:szCs w:val="22"/>
        </w:rPr>
        <w:t>15</w:t>
      </w:r>
      <w:r w:rsidRPr="003B2E40">
        <w:rPr>
          <w:sz w:val="22"/>
          <w:szCs w:val="22"/>
        </w:rPr>
        <w:t>, dalje u tekstu: SZ), stečaj se može otvoriti ako s</w:t>
      </w:r>
      <w:r w:rsidR="00DD5B8F" w:rsidRPr="003B2E40">
        <w:rPr>
          <w:sz w:val="22"/>
          <w:szCs w:val="22"/>
        </w:rPr>
        <w:t>ud</w:t>
      </w:r>
      <w:r w:rsidRPr="003B2E40">
        <w:rPr>
          <w:sz w:val="22"/>
          <w:szCs w:val="22"/>
        </w:rPr>
        <w:t xml:space="preserve"> utvrdi postojanje kojeg od zakonom predviđenih stečajnih razloga, a to su: nesposobnost za plaćanje i prezaduženost. Nesposobnost za plaćanje postoji ako dužnik ne može trajnije ispunjavati svoje </w:t>
      </w:r>
      <w:r w:rsidR="00D63FED" w:rsidRPr="003B2E40">
        <w:rPr>
          <w:sz w:val="22"/>
          <w:szCs w:val="22"/>
        </w:rPr>
        <w:t>dospjele novčane obveze. Smatra</w:t>
      </w:r>
      <w:r w:rsidRPr="003B2E40">
        <w:rPr>
          <w:sz w:val="22"/>
          <w:szCs w:val="22"/>
        </w:rPr>
        <w:t xml:space="preserve"> se da je dužnik nesposoban za plaćanje ako </w:t>
      </w:r>
      <w:r w:rsidR="00D63FED" w:rsidRPr="003B2E40">
        <w:rPr>
          <w:sz w:val="22"/>
          <w:szCs w:val="22"/>
        </w:rPr>
        <w:t xml:space="preserve">u Očevidniku redoslijeda osnova za plaćanje koje vodi financijska agencija </w:t>
      </w:r>
      <w:r w:rsidRPr="003B2E40">
        <w:rPr>
          <w:sz w:val="22"/>
          <w:szCs w:val="22"/>
        </w:rPr>
        <w:t xml:space="preserve">ima </w:t>
      </w:r>
      <w:r w:rsidR="00D63FED" w:rsidRPr="003B2E40">
        <w:rPr>
          <w:sz w:val="22"/>
          <w:szCs w:val="22"/>
        </w:rPr>
        <w:t xml:space="preserve">jednu ili više </w:t>
      </w:r>
      <w:r w:rsidRPr="003B2E40">
        <w:rPr>
          <w:sz w:val="22"/>
          <w:szCs w:val="22"/>
        </w:rPr>
        <w:t>evidentiran</w:t>
      </w:r>
      <w:r w:rsidR="00D63FED" w:rsidRPr="003B2E40">
        <w:rPr>
          <w:sz w:val="22"/>
          <w:szCs w:val="22"/>
        </w:rPr>
        <w:t>ih</w:t>
      </w:r>
      <w:r w:rsidRPr="003B2E40">
        <w:rPr>
          <w:sz w:val="22"/>
          <w:szCs w:val="22"/>
        </w:rPr>
        <w:t xml:space="preserve"> ne</w:t>
      </w:r>
      <w:r w:rsidR="00BF0BFF" w:rsidRPr="003B2E40">
        <w:rPr>
          <w:sz w:val="22"/>
          <w:szCs w:val="22"/>
        </w:rPr>
        <w:t xml:space="preserve">izvršenih osnova za plaćanje u razdoblju duljem od 60 dana </w:t>
      </w:r>
      <w:r w:rsidRPr="003B2E40">
        <w:rPr>
          <w:sz w:val="22"/>
          <w:szCs w:val="22"/>
        </w:rPr>
        <w:t xml:space="preserve">koje je trebalo na temelju valjanih osnova za </w:t>
      </w:r>
      <w:r w:rsidR="00BF0BFF" w:rsidRPr="003B2E40">
        <w:rPr>
          <w:sz w:val="22"/>
          <w:szCs w:val="22"/>
        </w:rPr>
        <w:t>plaćanje</w:t>
      </w:r>
      <w:r w:rsidRPr="003B2E40">
        <w:rPr>
          <w:sz w:val="22"/>
          <w:szCs w:val="22"/>
        </w:rPr>
        <w:t>, bez daljeg pristanka dužnika naplatiti s bilo kojeg od njegovih računa</w:t>
      </w:r>
      <w:r w:rsidR="00D7509F" w:rsidRPr="003B2E40">
        <w:rPr>
          <w:sz w:val="22"/>
          <w:szCs w:val="22"/>
        </w:rPr>
        <w:t xml:space="preserve"> ili ako nije isplatio tri uzastopne plaće koje radniku pripadaju, koja predmnijeva se neće primjenjivati ako dužnik tijekom prethodnog postupka namiri sve tražbine koje </w:t>
      </w:r>
      <w:r w:rsidR="00D14709" w:rsidRPr="003B2E40">
        <w:rPr>
          <w:sz w:val="22"/>
          <w:szCs w:val="22"/>
        </w:rPr>
        <w:t>je na temelju valjanih osnova za plaćanje trebalo  naplatiti s bilo kojeg od njegovih računa ili ako dođe do pristupanja dugu</w:t>
      </w:r>
      <w:r w:rsidRPr="003B2E40">
        <w:rPr>
          <w:sz w:val="22"/>
          <w:szCs w:val="22"/>
        </w:rPr>
        <w:t>.</w:t>
      </w:r>
    </w:p>
    <w:p w:rsidRDefault="00C45BEA" w:rsidP="00C45BEA" w:rsidR="00C45BEA" w:rsidRPr="000E4980">
      <w:pPr>
        <w:jc w:val="both"/>
        <w:rPr>
          <w:sz w:val="16"/>
          <w:szCs w:val="16"/>
        </w:rPr>
      </w:pPr>
      <w:r w:rsidRPr="000E4980">
        <w:rPr>
          <w:sz w:val="16"/>
          <w:szCs w:val="16"/>
        </w:rPr>
        <w:tab/>
      </w:r>
    </w:p>
    <w:p w:rsidRDefault="002C58B6" w:rsidP="002C58B6" w:rsidR="002C58B6" w:rsidRPr="002C58B6">
      <w:pPr>
        <w:ind w:firstLine="708"/>
        <w:jc w:val="both"/>
        <w:rPr>
          <w:sz w:val="22"/>
          <w:szCs w:val="22"/>
        </w:rPr>
      </w:pPr>
      <w:r w:rsidRPr="002C58B6">
        <w:rPr>
          <w:sz w:val="22"/>
          <w:szCs w:val="22"/>
        </w:rPr>
        <w:t xml:space="preserve">U prethodnom postupku o prijedlogu za otvaranje stečajnog postupka dužnik se izjasnio podneskom od 15. srpnja 2016. godine u kojem navodi da je ne posluje više od godinu dana, da je  osnovna djelatnost društva bila je kupnja i prodaja robe, koju robu je društvo plasiralo kroz svoje maloprodajne dućane, međutim, zbog blokade žiro računa društva u ožujku 2015. godine uprava društva da nije bila u mogućnosti osigurati redovnu isplatu plaća svojih zaposlenih, niti osigurati sredstva za podmirenje nužnih troškova za poslovanje. Dalje navodi da je blokada žiro računa društva nastala temeljem aktiviranja instrumenata osiguranja od strane Hypo Alpe-Adria-Bank d.d. i to po osnovu obveze koje je društvo imalo prema navedenoj banci kao jamac-platac. Društvo je jamac-platac, temeljem ugovora o kreditu koje je sklopilo društvo Guliver d.o.o., Solin s navedenom bankom. U skladu s odredbama ZFPPN-a uprava društva je podnijela prijedlog za otvaranje postupka predstečajne </w:t>
      </w:r>
      <w:r w:rsidRPr="002C58B6">
        <w:rPr>
          <w:sz w:val="22"/>
          <w:szCs w:val="22"/>
        </w:rPr>
        <w:lastRenderedPageBreak/>
        <w:t xml:space="preserve">nagodbe, a koji prijedlog je odbačen. Društvo nema sredstava na žiro računu, nema zaposlenih, nema prihoda niti stvara dodatne troškove, ne posjeduje nekretnine i pokretnine, te je djelatnost društva u potpunosti obustavljena. Dužnik u  svojim poslovnim knjigama da ima evidentirana potraživanja prema Kameleon proizvodnji d.o.o. u iznosu od 458.856,03 kuna za koje društvo je  podnesen prijedlog za otvaranje stečajnog postupka pred ovim sudom pod poslovnim brojem St-1202/2016, zatim da ima evidentiranu tražbinu prema Kameleon Impex d.o.o. u iznosu od 130.200,00 kuna, te ostala potraživanja u iznosu od 694,30 kuna. Ukupne obveze dužnika prema dobavljačima i zajmodavcima iznose 2.231.286,78 kuna. </w:t>
      </w:r>
      <w:r w:rsidR="000E7D30">
        <w:rPr>
          <w:sz w:val="22"/>
          <w:szCs w:val="22"/>
        </w:rPr>
        <w:t xml:space="preserve">Prema izvješću </w:t>
      </w:r>
      <w:r w:rsidRPr="002C58B6">
        <w:rPr>
          <w:sz w:val="22"/>
          <w:szCs w:val="22"/>
        </w:rPr>
        <w:t>dužnika</w:t>
      </w:r>
      <w:r w:rsidR="000E7D30">
        <w:rPr>
          <w:sz w:val="22"/>
          <w:szCs w:val="22"/>
        </w:rPr>
        <w:t xml:space="preserve"> najviše duguje</w:t>
      </w:r>
      <w:r w:rsidRPr="002C58B6">
        <w:rPr>
          <w:sz w:val="22"/>
          <w:szCs w:val="22"/>
        </w:rPr>
        <w:t xml:space="preserve">: Kameleon d.o.o. </w:t>
      </w:r>
      <w:r w:rsidR="000E7D30">
        <w:rPr>
          <w:sz w:val="22"/>
          <w:szCs w:val="22"/>
        </w:rPr>
        <w:t>iznos od</w:t>
      </w:r>
      <w:r w:rsidRPr="002C58B6">
        <w:rPr>
          <w:sz w:val="22"/>
          <w:szCs w:val="22"/>
        </w:rPr>
        <w:t xml:space="preserve"> 1.857.336,00 kuna, Kameleon proizvodnja d.o.o. </w:t>
      </w:r>
      <w:r w:rsidR="000E7D30">
        <w:rPr>
          <w:sz w:val="22"/>
          <w:szCs w:val="22"/>
        </w:rPr>
        <w:t>iznos od</w:t>
      </w:r>
      <w:r w:rsidRPr="002C58B6">
        <w:rPr>
          <w:sz w:val="22"/>
          <w:szCs w:val="22"/>
        </w:rPr>
        <w:t xml:space="preserve"> 152.500,00 kuna, Kameleon Impex d.o.o.</w:t>
      </w:r>
      <w:r w:rsidR="000E7D30">
        <w:rPr>
          <w:sz w:val="22"/>
          <w:szCs w:val="22"/>
        </w:rPr>
        <w:t xml:space="preserve"> iznos od</w:t>
      </w:r>
      <w:r w:rsidRPr="002C58B6">
        <w:rPr>
          <w:sz w:val="22"/>
          <w:szCs w:val="22"/>
        </w:rPr>
        <w:t xml:space="preserve"> 60.750,00 kuna, Energija života d.o.o.</w:t>
      </w:r>
      <w:r w:rsidR="000E7D30">
        <w:rPr>
          <w:sz w:val="22"/>
          <w:szCs w:val="22"/>
        </w:rPr>
        <w:t xml:space="preserve">iznos od </w:t>
      </w:r>
      <w:r w:rsidRPr="002C58B6">
        <w:rPr>
          <w:sz w:val="22"/>
          <w:szCs w:val="22"/>
        </w:rPr>
        <w:t>29.000,00 kuna te ostali</w:t>
      </w:r>
      <w:r w:rsidR="000E7D30">
        <w:rPr>
          <w:sz w:val="22"/>
          <w:szCs w:val="22"/>
        </w:rPr>
        <w:t>m</w:t>
      </w:r>
      <w:r w:rsidRPr="002C58B6">
        <w:rPr>
          <w:sz w:val="22"/>
          <w:szCs w:val="22"/>
        </w:rPr>
        <w:t xml:space="preserve"> vjerovnici</w:t>
      </w:r>
      <w:r w:rsidR="000E7D30">
        <w:rPr>
          <w:sz w:val="22"/>
          <w:szCs w:val="22"/>
        </w:rPr>
        <w:t>ma oko</w:t>
      </w:r>
      <w:r w:rsidRPr="002C58B6">
        <w:rPr>
          <w:sz w:val="22"/>
          <w:szCs w:val="22"/>
        </w:rPr>
        <w:t xml:space="preserve"> 132.000,00 kuna. Dug dužnika prema Poreznoj upravi iznosi ukupno 152.464,67 kuna, </w:t>
      </w:r>
      <w:r w:rsidR="009C2BD2">
        <w:rPr>
          <w:sz w:val="22"/>
          <w:szCs w:val="22"/>
        </w:rPr>
        <w:t xml:space="preserve">a </w:t>
      </w:r>
      <w:r w:rsidRPr="002C58B6">
        <w:rPr>
          <w:sz w:val="22"/>
          <w:szCs w:val="22"/>
        </w:rPr>
        <w:t xml:space="preserve">čine ga obveze po osnovi PDV-a u iznosu od 101.862,63 kuna, po osnovi poreza i prireza 1.532,55 kuna, po osnovi doprinosa 19.585,15 kuna, po osnovi poreza na dobiti 25.904,06 kuna te ostale osnovi 3.580,28 kuna. Dužnik </w:t>
      </w:r>
      <w:r w:rsidR="009C2BD2">
        <w:rPr>
          <w:sz w:val="22"/>
          <w:szCs w:val="22"/>
        </w:rPr>
        <w:t xml:space="preserve">navodi da </w:t>
      </w:r>
      <w:r w:rsidRPr="002C58B6">
        <w:rPr>
          <w:sz w:val="22"/>
          <w:szCs w:val="22"/>
        </w:rPr>
        <w:t>nema aktivnih postupaka pred sudovima il</w:t>
      </w:r>
      <w:r w:rsidR="009C2BD2">
        <w:rPr>
          <w:sz w:val="22"/>
          <w:szCs w:val="22"/>
        </w:rPr>
        <w:t xml:space="preserve">i drugim javnopravnim tijelima, </w:t>
      </w:r>
      <w:r w:rsidRPr="002C58B6">
        <w:rPr>
          <w:sz w:val="22"/>
          <w:szCs w:val="22"/>
        </w:rPr>
        <w:t>da ne posjeduje nekretnine ili pokretnine, kao ni prava na tuđim stvarima ili druga prava koja bi činila imovinu dužnika.</w:t>
      </w:r>
    </w:p>
    <w:p w:rsidRDefault="002C58B6" w:rsidP="002C58B6" w:rsidR="002C58B6" w:rsidRPr="002C58B6">
      <w:pPr>
        <w:ind w:firstLine="708"/>
        <w:jc w:val="both"/>
        <w:rPr>
          <w:sz w:val="22"/>
          <w:szCs w:val="22"/>
        </w:rPr>
      </w:pPr>
    </w:p>
    <w:p w:rsidRDefault="002C58B6" w:rsidP="002C58B6" w:rsidR="002C58B6" w:rsidRPr="002C58B6">
      <w:pPr>
        <w:ind w:firstLine="708"/>
        <w:jc w:val="both"/>
        <w:rPr>
          <w:sz w:val="22"/>
          <w:szCs w:val="22"/>
        </w:rPr>
      </w:pPr>
      <w:r w:rsidRPr="002C58B6">
        <w:rPr>
          <w:sz w:val="22"/>
          <w:szCs w:val="22"/>
        </w:rPr>
        <w:t xml:space="preserve">Prema uvjerenju Ministarstva unutarnjih poslova Republike Hrvatske od 13. srpnja 2016. godine (list spisa 14-15), te potvrdi Općinskog suda u Splitu, </w:t>
      </w:r>
      <w:r w:rsidR="009C2BD2">
        <w:rPr>
          <w:sz w:val="22"/>
          <w:szCs w:val="22"/>
        </w:rPr>
        <w:t>Z</w:t>
      </w:r>
      <w:r w:rsidRPr="002C58B6">
        <w:rPr>
          <w:sz w:val="22"/>
          <w:szCs w:val="22"/>
        </w:rPr>
        <w:t>emljišnoknjižni odjel Solin od 19. srpnja 2016. godine (list spisa 21), proizlazi da dužnik nema imovine.</w:t>
      </w:r>
    </w:p>
    <w:p w:rsidRDefault="00322A83" w:rsidP="00623ECB" w:rsidR="00322A83" w:rsidRPr="00322A83">
      <w:pPr>
        <w:ind w:firstLine="708"/>
        <w:jc w:val="both"/>
        <w:rPr>
          <w:sz w:val="16"/>
          <w:szCs w:val="16"/>
        </w:rPr>
      </w:pPr>
    </w:p>
    <w:p w:rsidRDefault="00C45BEA" w:rsidP="00C45BEA" w:rsidR="00C45BEA" w:rsidRPr="000E4980">
      <w:pPr>
        <w:ind w:firstLine="708"/>
        <w:jc w:val="both"/>
        <w:rPr>
          <w:sz w:val="22"/>
          <w:szCs w:val="22"/>
        </w:rPr>
      </w:pPr>
      <w:r w:rsidRPr="00D8199E">
        <w:rPr>
          <w:sz w:val="22"/>
          <w:szCs w:val="22"/>
        </w:rPr>
        <w:t xml:space="preserve">Iz potvrde </w:t>
      </w:r>
      <w:r w:rsidR="003A1843">
        <w:rPr>
          <w:sz w:val="22"/>
          <w:szCs w:val="22"/>
        </w:rPr>
        <w:t xml:space="preserve">dostavljene potvrde predlagatelja </w:t>
      </w:r>
      <w:r w:rsidRPr="00D8199E">
        <w:rPr>
          <w:sz w:val="22"/>
          <w:szCs w:val="22"/>
        </w:rPr>
        <w:t>F</w:t>
      </w:r>
      <w:r w:rsidR="00105657" w:rsidRPr="00D8199E">
        <w:rPr>
          <w:sz w:val="22"/>
          <w:szCs w:val="22"/>
        </w:rPr>
        <w:t>inancijske agencije</w:t>
      </w:r>
      <w:r w:rsidRPr="00D8199E">
        <w:rPr>
          <w:sz w:val="22"/>
          <w:szCs w:val="22"/>
        </w:rPr>
        <w:t xml:space="preserve"> </w:t>
      </w:r>
      <w:r w:rsidR="00520C9D" w:rsidRPr="00D8199E">
        <w:rPr>
          <w:sz w:val="22"/>
          <w:szCs w:val="22"/>
        </w:rPr>
        <w:t xml:space="preserve">o neizvršenim osnovama za plaćanje </w:t>
      </w:r>
      <w:r w:rsidRPr="00D8199E">
        <w:rPr>
          <w:sz w:val="22"/>
          <w:szCs w:val="22"/>
        </w:rPr>
        <w:t xml:space="preserve">od </w:t>
      </w:r>
      <w:r w:rsidR="00DF6E0D">
        <w:rPr>
          <w:sz w:val="22"/>
          <w:szCs w:val="22"/>
        </w:rPr>
        <w:t>14</w:t>
      </w:r>
      <w:r w:rsidR="00520C9D" w:rsidRPr="00D8199E">
        <w:rPr>
          <w:sz w:val="22"/>
          <w:szCs w:val="22"/>
        </w:rPr>
        <w:t xml:space="preserve">. </w:t>
      </w:r>
      <w:r w:rsidR="00DF6E0D">
        <w:rPr>
          <w:sz w:val="22"/>
          <w:szCs w:val="22"/>
        </w:rPr>
        <w:t>rujna</w:t>
      </w:r>
      <w:r w:rsidRPr="00D8199E">
        <w:rPr>
          <w:sz w:val="22"/>
          <w:szCs w:val="22"/>
        </w:rPr>
        <w:t xml:space="preserve"> 201</w:t>
      </w:r>
      <w:r w:rsidR="000E4980" w:rsidRPr="00D8199E">
        <w:rPr>
          <w:sz w:val="22"/>
          <w:szCs w:val="22"/>
        </w:rPr>
        <w:t>6</w:t>
      </w:r>
      <w:r w:rsidRPr="00D8199E">
        <w:rPr>
          <w:sz w:val="22"/>
          <w:szCs w:val="22"/>
        </w:rPr>
        <w:t xml:space="preserve">. godine </w:t>
      </w:r>
      <w:r w:rsidR="00520C9D" w:rsidRPr="00D8199E">
        <w:rPr>
          <w:sz w:val="22"/>
          <w:szCs w:val="22"/>
        </w:rPr>
        <w:t xml:space="preserve">(list spisa </w:t>
      </w:r>
      <w:r w:rsidR="00DF6E0D">
        <w:rPr>
          <w:sz w:val="22"/>
          <w:szCs w:val="22"/>
        </w:rPr>
        <w:t>2</w:t>
      </w:r>
      <w:r w:rsidR="009C2BD2">
        <w:rPr>
          <w:sz w:val="22"/>
          <w:szCs w:val="22"/>
        </w:rPr>
        <w:t>7</w:t>
      </w:r>
      <w:r w:rsidR="00DF6E0D">
        <w:rPr>
          <w:sz w:val="22"/>
          <w:szCs w:val="22"/>
        </w:rPr>
        <w:t>-2</w:t>
      </w:r>
      <w:r w:rsidR="009C2BD2">
        <w:rPr>
          <w:sz w:val="22"/>
          <w:szCs w:val="22"/>
        </w:rPr>
        <w:t>8</w:t>
      </w:r>
      <w:r w:rsidR="00520C9D" w:rsidRPr="00D8199E">
        <w:rPr>
          <w:sz w:val="22"/>
          <w:szCs w:val="22"/>
        </w:rPr>
        <w:t>)</w:t>
      </w:r>
      <w:r w:rsidR="00520C9D" w:rsidRPr="000E4980">
        <w:rPr>
          <w:sz w:val="22"/>
          <w:szCs w:val="22"/>
        </w:rPr>
        <w:t xml:space="preserve"> </w:t>
      </w:r>
      <w:r w:rsidRPr="000E4980">
        <w:rPr>
          <w:sz w:val="22"/>
          <w:szCs w:val="22"/>
        </w:rPr>
        <w:t xml:space="preserve">proizlazi da </w:t>
      </w:r>
      <w:r w:rsidR="003C2CB9" w:rsidRPr="000E4980">
        <w:rPr>
          <w:sz w:val="22"/>
          <w:szCs w:val="22"/>
        </w:rPr>
        <w:t>na dan izdavanje potvrde dužnik u Očevidniku redoslijeda osnova za plaćan</w:t>
      </w:r>
      <w:r w:rsidRPr="000E4980">
        <w:rPr>
          <w:sz w:val="22"/>
          <w:szCs w:val="22"/>
        </w:rPr>
        <w:t xml:space="preserve">je </w:t>
      </w:r>
      <w:r w:rsidR="003C2CB9" w:rsidRPr="000E4980">
        <w:rPr>
          <w:sz w:val="22"/>
          <w:szCs w:val="22"/>
        </w:rPr>
        <w:t>ima evidentirane neizvršene osnove za plaćanje</w:t>
      </w:r>
      <w:r w:rsidR="003010AF" w:rsidRPr="000E4980">
        <w:rPr>
          <w:sz w:val="22"/>
          <w:szCs w:val="22"/>
        </w:rPr>
        <w:t xml:space="preserve"> u</w:t>
      </w:r>
      <w:r w:rsidR="003C2CB9" w:rsidRPr="000E4980">
        <w:rPr>
          <w:sz w:val="22"/>
          <w:szCs w:val="22"/>
        </w:rPr>
        <w:t xml:space="preserve"> </w:t>
      </w:r>
      <w:r w:rsidR="003010AF" w:rsidRPr="000E4980">
        <w:rPr>
          <w:sz w:val="22"/>
          <w:szCs w:val="22"/>
        </w:rPr>
        <w:t xml:space="preserve">neprekinutom razdoblju </w:t>
      </w:r>
      <w:r w:rsidR="003010AF" w:rsidRPr="00D8199E">
        <w:rPr>
          <w:sz w:val="22"/>
          <w:szCs w:val="22"/>
        </w:rPr>
        <w:t>od</w:t>
      </w:r>
      <w:r w:rsidR="006D6884" w:rsidRPr="00D8199E">
        <w:rPr>
          <w:sz w:val="22"/>
          <w:szCs w:val="22"/>
        </w:rPr>
        <w:t xml:space="preserve"> </w:t>
      </w:r>
      <w:r w:rsidR="00781E89">
        <w:rPr>
          <w:sz w:val="22"/>
          <w:szCs w:val="22"/>
        </w:rPr>
        <w:t>546</w:t>
      </w:r>
      <w:r w:rsidR="006D6884" w:rsidRPr="00D8199E">
        <w:rPr>
          <w:sz w:val="22"/>
          <w:szCs w:val="22"/>
        </w:rPr>
        <w:t xml:space="preserve"> dana</w:t>
      </w:r>
      <w:r w:rsidRPr="000E4980">
        <w:rPr>
          <w:sz w:val="22"/>
          <w:szCs w:val="22"/>
        </w:rPr>
        <w:t>.</w:t>
      </w:r>
    </w:p>
    <w:p w:rsidRDefault="00C45BEA" w:rsidP="00C45BEA" w:rsidR="00C45BEA" w:rsidRPr="00AE5E83">
      <w:pPr>
        <w:ind w:firstLine="708"/>
        <w:jc w:val="both"/>
        <w:rPr>
          <w:sz w:val="16"/>
          <w:szCs w:val="16"/>
          <w:u w:val="single"/>
        </w:rPr>
      </w:pPr>
    </w:p>
    <w:p w:rsidRDefault="00022EC0" w:rsidP="00322A83" w:rsidR="00322A83">
      <w:pPr>
        <w:ind w:firstLine="708"/>
        <w:jc w:val="both"/>
        <w:rPr>
          <w:sz w:val="22"/>
          <w:szCs w:val="22"/>
        </w:rPr>
      </w:pPr>
      <w:r w:rsidRPr="00B7245A">
        <w:rPr>
          <w:sz w:val="22"/>
          <w:szCs w:val="22"/>
        </w:rPr>
        <w:t>Slijedom iznesenog proizlazi da postoji stečajni razlog iz čl. 5. SZ (nesposobnost za plaćanje)</w:t>
      </w:r>
      <w:r w:rsidR="00DF6E0D">
        <w:rPr>
          <w:sz w:val="22"/>
          <w:szCs w:val="22"/>
        </w:rPr>
        <w:t>.</w:t>
      </w:r>
      <w:r w:rsidRPr="00B7245A">
        <w:rPr>
          <w:sz w:val="22"/>
          <w:szCs w:val="22"/>
        </w:rPr>
        <w:t xml:space="preserve"> </w:t>
      </w:r>
    </w:p>
    <w:p w:rsidRDefault="00123462" w:rsidP="00DF6E0D" w:rsidR="00123462" w:rsidRPr="00353EC5">
      <w:pPr>
        <w:jc w:val="both"/>
        <w:rPr>
          <w:sz w:val="16"/>
          <w:szCs w:val="16"/>
          <w:u w:val="single"/>
        </w:rPr>
      </w:pPr>
    </w:p>
    <w:p w:rsidRDefault="00DF6E0D" w:rsidP="00C45BEA" w:rsidR="002A501B">
      <w:pPr>
        <w:ind w:firstLine="708"/>
        <w:jc w:val="both"/>
        <w:rPr>
          <w:sz w:val="22"/>
          <w:szCs w:val="22"/>
        </w:rPr>
      </w:pPr>
      <w:r>
        <w:rPr>
          <w:sz w:val="22"/>
          <w:szCs w:val="22"/>
        </w:rPr>
        <w:t>T</w:t>
      </w:r>
      <w:r w:rsidR="002A501B" w:rsidRPr="002A501B">
        <w:rPr>
          <w:sz w:val="22"/>
          <w:szCs w:val="22"/>
        </w:rPr>
        <w:t>ijekom prethodnog postu</w:t>
      </w:r>
      <w:r w:rsidR="002A501B">
        <w:rPr>
          <w:sz w:val="22"/>
          <w:szCs w:val="22"/>
        </w:rPr>
        <w:t>p</w:t>
      </w:r>
      <w:r w:rsidR="002A501B" w:rsidRPr="002A501B">
        <w:rPr>
          <w:sz w:val="22"/>
          <w:szCs w:val="22"/>
        </w:rPr>
        <w:t xml:space="preserve">ka sud je </w:t>
      </w:r>
      <w:r w:rsidR="00781E89">
        <w:rPr>
          <w:sz w:val="22"/>
          <w:szCs w:val="22"/>
        </w:rPr>
        <w:t xml:space="preserve">na temelju izvješća samog dužnika zaključio da dužnik ima tražbine u ukupnom iznosu od </w:t>
      </w:r>
      <w:r w:rsidR="00A3076D">
        <w:rPr>
          <w:sz w:val="22"/>
          <w:szCs w:val="22"/>
        </w:rPr>
        <w:t xml:space="preserve">oko 590.000,00 kuna, odnosno da </w:t>
      </w:r>
      <w:r w:rsidR="002A501B" w:rsidRPr="002A501B">
        <w:rPr>
          <w:sz w:val="22"/>
          <w:szCs w:val="22"/>
        </w:rPr>
        <w:t>dužnik ima imovine koja je dostatna za</w:t>
      </w:r>
      <w:r w:rsidR="002A501B">
        <w:rPr>
          <w:sz w:val="22"/>
          <w:szCs w:val="22"/>
        </w:rPr>
        <w:t xml:space="preserve"> </w:t>
      </w:r>
      <w:r w:rsidR="002A501B" w:rsidRPr="002A501B">
        <w:rPr>
          <w:sz w:val="22"/>
          <w:szCs w:val="22"/>
        </w:rPr>
        <w:t>namirenje troško</w:t>
      </w:r>
      <w:r w:rsidR="002A501B">
        <w:rPr>
          <w:sz w:val="22"/>
          <w:szCs w:val="22"/>
        </w:rPr>
        <w:t>v</w:t>
      </w:r>
      <w:r w:rsidR="002A501B" w:rsidRPr="002A501B">
        <w:rPr>
          <w:sz w:val="22"/>
          <w:szCs w:val="22"/>
        </w:rPr>
        <w:t xml:space="preserve">a </w:t>
      </w:r>
      <w:r>
        <w:rPr>
          <w:sz w:val="22"/>
          <w:szCs w:val="22"/>
        </w:rPr>
        <w:t>stečajnog postupka</w:t>
      </w:r>
      <w:r w:rsidR="00B17B68">
        <w:rPr>
          <w:sz w:val="22"/>
          <w:szCs w:val="22"/>
        </w:rPr>
        <w:t>.</w:t>
      </w:r>
    </w:p>
    <w:p w:rsidRDefault="00B17B68" w:rsidP="00C45BEA" w:rsidR="00B17B68" w:rsidRPr="00B17B68">
      <w:pPr>
        <w:ind w:firstLine="708"/>
        <w:jc w:val="both"/>
        <w:rPr>
          <w:sz w:val="16"/>
          <w:szCs w:val="16"/>
        </w:rPr>
      </w:pPr>
    </w:p>
    <w:p w:rsidRDefault="00123462" w:rsidP="00C45BEA" w:rsidR="00123462" w:rsidRPr="00B7245A">
      <w:pPr>
        <w:ind w:firstLine="708"/>
        <w:jc w:val="both"/>
        <w:rPr>
          <w:sz w:val="22"/>
          <w:szCs w:val="22"/>
        </w:rPr>
      </w:pPr>
      <w:r w:rsidRPr="00B7245A">
        <w:rPr>
          <w:sz w:val="22"/>
          <w:szCs w:val="22"/>
        </w:rPr>
        <w:t>Temeljem čl. 85. SZ sud imenuje stečajnog upravitelja rješenjem o otvaranju stečajnog postupka</w:t>
      </w:r>
      <w:r w:rsidR="002A57A0" w:rsidRPr="00B7245A">
        <w:rPr>
          <w:sz w:val="22"/>
          <w:szCs w:val="22"/>
        </w:rPr>
        <w:t xml:space="preserve">, na temelju izbora u skladu s čl. 84. SZ. </w:t>
      </w:r>
      <w:r w:rsidR="00C805D2">
        <w:rPr>
          <w:sz w:val="22"/>
          <w:szCs w:val="22"/>
        </w:rPr>
        <w:t>O</w:t>
      </w:r>
      <w:r w:rsidR="00C009FD">
        <w:rPr>
          <w:sz w:val="22"/>
          <w:szCs w:val="22"/>
        </w:rPr>
        <w:t xml:space="preserve">bzirom da je metodom slučajnog odabire za privremenog </w:t>
      </w:r>
      <w:r w:rsidR="002A57A0" w:rsidRPr="00B7245A">
        <w:rPr>
          <w:sz w:val="22"/>
          <w:szCs w:val="22"/>
        </w:rPr>
        <w:t>stečajnog upravitelja izabran</w:t>
      </w:r>
      <w:r w:rsidR="00307AEC" w:rsidRPr="00B7245A">
        <w:rPr>
          <w:sz w:val="22"/>
          <w:szCs w:val="22"/>
        </w:rPr>
        <w:t xml:space="preserve"> </w:t>
      </w:r>
      <w:r w:rsidR="00A3076D">
        <w:rPr>
          <w:sz w:val="22"/>
          <w:szCs w:val="22"/>
        </w:rPr>
        <w:t>Frano Krišto</w:t>
      </w:r>
      <w:r w:rsidR="00C009FD">
        <w:rPr>
          <w:sz w:val="22"/>
          <w:szCs w:val="22"/>
        </w:rPr>
        <w:t xml:space="preserve">, </w:t>
      </w:r>
      <w:r w:rsidR="00307AEC" w:rsidRPr="00B7245A">
        <w:rPr>
          <w:sz w:val="22"/>
          <w:szCs w:val="22"/>
        </w:rPr>
        <w:t>sud je ovim rješenjem</w:t>
      </w:r>
      <w:r w:rsidR="002A57A0" w:rsidRPr="00B7245A">
        <w:rPr>
          <w:sz w:val="22"/>
          <w:szCs w:val="22"/>
        </w:rPr>
        <w:t xml:space="preserve"> </w:t>
      </w:r>
      <w:r w:rsidR="00307AEC" w:rsidRPr="00B7245A">
        <w:rPr>
          <w:sz w:val="22"/>
          <w:szCs w:val="22"/>
        </w:rPr>
        <w:t>i</w:t>
      </w:r>
      <w:r w:rsidR="0089769E">
        <w:rPr>
          <w:sz w:val="22"/>
          <w:szCs w:val="22"/>
        </w:rPr>
        <w:t>stog i</w:t>
      </w:r>
      <w:r w:rsidR="00307AEC" w:rsidRPr="00B7245A">
        <w:rPr>
          <w:sz w:val="22"/>
          <w:szCs w:val="22"/>
        </w:rPr>
        <w:t>menovao stečajnog upravitelja.</w:t>
      </w:r>
    </w:p>
    <w:p w:rsidRDefault="00307AEC" w:rsidP="00C45BEA" w:rsidR="00307AEC" w:rsidRPr="00353EC5">
      <w:pPr>
        <w:ind w:firstLine="708"/>
        <w:jc w:val="both"/>
        <w:rPr>
          <w:rFonts w:cs="Tahoma" w:hAnsi="Tahoma" w:ascii="Tahoma"/>
          <w:sz w:val="16"/>
          <w:szCs w:val="16"/>
        </w:rPr>
      </w:pPr>
    </w:p>
    <w:p w:rsidRDefault="00C45BEA" w:rsidP="00C45BEA" w:rsidR="00C45BEA" w:rsidRPr="00D87A02">
      <w:pPr>
        <w:ind w:firstLine="708"/>
        <w:jc w:val="both"/>
        <w:rPr>
          <w:sz w:val="22"/>
          <w:szCs w:val="22"/>
        </w:rPr>
      </w:pPr>
      <w:r w:rsidRPr="00D87A02">
        <w:rPr>
          <w:sz w:val="22"/>
          <w:szCs w:val="22"/>
        </w:rPr>
        <w:t xml:space="preserve">Slijedom iznesenog, na temelju čl. </w:t>
      </w:r>
      <w:r w:rsidR="00D21B96">
        <w:rPr>
          <w:sz w:val="22"/>
          <w:szCs w:val="22"/>
        </w:rPr>
        <w:t>128</w:t>
      </w:r>
      <w:r w:rsidRPr="00D87A02">
        <w:rPr>
          <w:sz w:val="22"/>
          <w:szCs w:val="22"/>
        </w:rPr>
        <w:t xml:space="preserve">. u svezi čl. </w:t>
      </w:r>
      <w:r w:rsidR="00D21B96">
        <w:rPr>
          <w:sz w:val="22"/>
          <w:szCs w:val="22"/>
        </w:rPr>
        <w:t>5</w:t>
      </w:r>
      <w:r w:rsidRPr="00D87A02">
        <w:rPr>
          <w:sz w:val="22"/>
          <w:szCs w:val="22"/>
        </w:rPr>
        <w:t xml:space="preserve">., </w:t>
      </w:r>
      <w:r w:rsidR="00D21B96">
        <w:rPr>
          <w:sz w:val="22"/>
          <w:szCs w:val="22"/>
        </w:rPr>
        <w:t>129</w:t>
      </w:r>
      <w:r w:rsidRPr="00D87A02">
        <w:rPr>
          <w:sz w:val="22"/>
          <w:szCs w:val="22"/>
        </w:rPr>
        <w:t>.</w:t>
      </w:r>
      <w:r w:rsidR="00B51B7B">
        <w:rPr>
          <w:sz w:val="22"/>
          <w:szCs w:val="22"/>
        </w:rPr>
        <w:t>,</w:t>
      </w:r>
      <w:r w:rsidRPr="00D87A02">
        <w:rPr>
          <w:sz w:val="22"/>
          <w:szCs w:val="22"/>
        </w:rPr>
        <w:t xml:space="preserve"> </w:t>
      </w:r>
      <w:r w:rsidR="00D21B96">
        <w:rPr>
          <w:sz w:val="22"/>
          <w:szCs w:val="22"/>
        </w:rPr>
        <w:t>130</w:t>
      </w:r>
      <w:r w:rsidRPr="00D87A02">
        <w:rPr>
          <w:sz w:val="22"/>
          <w:szCs w:val="22"/>
        </w:rPr>
        <w:t>.</w:t>
      </w:r>
      <w:r w:rsidR="00B51B7B">
        <w:rPr>
          <w:sz w:val="22"/>
          <w:szCs w:val="22"/>
        </w:rPr>
        <w:t>, 112. st. 6.</w:t>
      </w:r>
      <w:r w:rsidRPr="00D87A02">
        <w:rPr>
          <w:sz w:val="22"/>
          <w:szCs w:val="22"/>
        </w:rPr>
        <w:t xml:space="preserve"> SZ, odlučeno je kao u izreci rješenja. </w:t>
      </w:r>
    </w:p>
    <w:p w:rsidRDefault="00B62EE5" w:rsidP="00B62EE5" w:rsidR="00B62EE5" w:rsidRPr="00B7666D">
      <w:pPr>
        <w:jc w:val="both"/>
        <w:rPr>
          <w:sz w:val="16"/>
          <w:szCs w:val="16"/>
        </w:rPr>
      </w:pPr>
    </w:p>
    <w:p w:rsidRDefault="00B62EE5" w:rsidP="00B62EE5" w:rsidR="00B62EE5" w:rsidRPr="00D04C32">
      <w:pPr>
        <w:jc w:val="center"/>
        <w:rPr>
          <w:b/>
          <w:sz w:val="22"/>
          <w:szCs w:val="22"/>
        </w:rPr>
      </w:pPr>
      <w:r w:rsidRPr="00D04C32">
        <w:rPr>
          <w:b/>
          <w:sz w:val="22"/>
          <w:szCs w:val="22"/>
        </w:rPr>
        <w:t xml:space="preserve">U Dubrovniku, dana </w:t>
      </w:r>
      <w:r w:rsidR="00DF6E0D">
        <w:rPr>
          <w:b/>
          <w:sz w:val="22"/>
          <w:szCs w:val="22"/>
        </w:rPr>
        <w:t>16. rujna</w:t>
      </w:r>
      <w:r w:rsidRPr="00A0277E">
        <w:rPr>
          <w:b/>
          <w:sz w:val="22"/>
          <w:szCs w:val="22"/>
        </w:rPr>
        <w:t xml:space="preserve"> 201</w:t>
      </w:r>
      <w:r w:rsidR="00F03AF8">
        <w:rPr>
          <w:b/>
          <w:sz w:val="22"/>
          <w:szCs w:val="22"/>
        </w:rPr>
        <w:t>6</w:t>
      </w:r>
      <w:r w:rsidRPr="00A0277E">
        <w:rPr>
          <w:b/>
          <w:sz w:val="22"/>
          <w:szCs w:val="22"/>
        </w:rPr>
        <w:t>. godine</w:t>
      </w:r>
    </w:p>
    <w:p w:rsidRDefault="00B62EE5" w:rsidP="00B62EE5" w:rsidR="00B62EE5" w:rsidRPr="00D04C32">
      <w:pPr>
        <w:jc w:val="both"/>
        <w:rPr>
          <w:sz w:val="22"/>
          <w:szCs w:val="22"/>
        </w:rPr>
      </w:pPr>
    </w:p>
    <w:p w:rsidRDefault="00B62EE5" w:rsidP="00B62EE5" w:rsidR="00B62EE5"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B62EE5" w:rsidP="00B62EE5" w:rsidR="00B62EE5" w:rsidRPr="00B7666D">
      <w:pPr>
        <w:jc w:val="both"/>
        <w:rPr>
          <w:b/>
          <w:sz w:val="16"/>
          <w:szCs w:val="16"/>
        </w:rPr>
      </w:pPr>
    </w:p>
    <w:p w:rsidRDefault="00ED732C" w:rsidP="00B62EE5" w:rsidR="00B62EE5">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B62EE5" w:rsidRPr="00D04C32">
        <w:rPr>
          <w:b/>
          <w:sz w:val="22"/>
          <w:szCs w:val="22"/>
        </w:rPr>
        <w:t>Srđan Gavranić</w:t>
      </w:r>
    </w:p>
    <w:p w:rsidRDefault="005A2C5C" w:rsidP="00B62EE5" w:rsidR="005A2C5C">
      <w:pPr>
        <w:jc w:val="both"/>
        <w:rPr>
          <w:b/>
          <w:sz w:val="22"/>
          <w:szCs w:val="22"/>
        </w:rPr>
      </w:pPr>
    </w:p>
    <w:p w:rsidRDefault="005A2C5C" w:rsidP="00B62EE5" w:rsidR="005A2C5C">
      <w:pPr>
        <w:jc w:val="both"/>
        <w:rPr>
          <w:b/>
          <w:sz w:val="22"/>
          <w:szCs w:val="22"/>
        </w:rPr>
      </w:pPr>
    </w:p>
    <w:p w:rsidRDefault="00ED732C" w:rsidP="00B62EE5" w:rsidR="00ED732C" w:rsidRPr="00D04C32">
      <w:pPr>
        <w:jc w:val="both"/>
        <w:rPr>
          <w:b/>
          <w:sz w:val="22"/>
          <w:szCs w:val="22"/>
        </w:rPr>
      </w:pPr>
    </w:p>
    <w:p w:rsidRDefault="00B62EE5" w:rsidP="00B62EE5" w:rsidR="00B62EE5">
      <w:pPr>
        <w:jc w:val="both"/>
        <w:rPr>
          <w:b/>
          <w:sz w:val="22"/>
          <w:szCs w:val="22"/>
        </w:rPr>
      </w:pPr>
    </w:p>
    <w:p w:rsidRDefault="00B62EE5" w:rsidP="00B62EE5" w:rsidR="00B62EE5" w:rsidRPr="00D04C32">
      <w:pPr>
        <w:jc w:val="both"/>
        <w:rPr>
          <w:b/>
          <w:sz w:val="22"/>
          <w:szCs w:val="22"/>
        </w:rPr>
      </w:pPr>
      <w:r w:rsidRPr="00D04C32">
        <w:rPr>
          <w:b/>
          <w:sz w:val="22"/>
          <w:szCs w:val="22"/>
        </w:rPr>
        <w:t>POUKA O PRAVNOM LIJEKU</w:t>
      </w:r>
    </w:p>
    <w:p w:rsidRDefault="00B62EE5" w:rsidP="00B62EE5" w:rsidR="00B62EE5" w:rsidRPr="007B0CBA">
      <w:pPr>
        <w:jc w:val="both"/>
        <w:rPr>
          <w:sz w:val="22"/>
          <w:szCs w:val="22"/>
        </w:rPr>
      </w:pPr>
      <w:r w:rsidRPr="00D04C32">
        <w:rPr>
          <w:sz w:val="22"/>
          <w:szCs w:val="22"/>
        </w:rPr>
        <w:t xml:space="preserve">Protiv ovog rješenja dopuštena je žalba. Žalbu može podnijeti osoba koja je bila </w:t>
      </w:r>
      <w:r w:rsidR="00450F22">
        <w:rPr>
          <w:sz w:val="22"/>
          <w:szCs w:val="22"/>
        </w:rPr>
        <w:t xml:space="preserve">ovlaštena za zastupanje </w:t>
      </w:r>
      <w:r w:rsidRPr="00D04C32">
        <w:rPr>
          <w:sz w:val="22"/>
          <w:szCs w:val="22"/>
        </w:rPr>
        <w:t>dužnika p</w:t>
      </w:r>
      <w:r w:rsidR="00450F22">
        <w:rPr>
          <w:sz w:val="22"/>
          <w:szCs w:val="22"/>
        </w:rPr>
        <w:t>o zakonu</w:t>
      </w:r>
      <w:r w:rsidRPr="00D04C32">
        <w:rPr>
          <w:sz w:val="22"/>
          <w:szCs w:val="22"/>
        </w:rPr>
        <w:t xml:space="preserve"> do dana nastupanja pravnih posljedica otvaranja stečajnog postupka (čl. </w:t>
      </w:r>
      <w:smartTag w:element="metricconverter" w:uri="urn:schemas-microsoft-com:office:smarttags">
        <w:smartTagPr>
          <w:attr w:val="53. st" w:name="ProductID"/>
        </w:smartTagPr>
        <w:r w:rsidRPr="00D04C32">
          <w:rPr>
            <w:sz w:val="22"/>
            <w:szCs w:val="22"/>
          </w:rPr>
          <w:t>53. st</w:t>
        </w:r>
      </w:smartTag>
      <w:r w:rsidRPr="00D04C32">
        <w:rPr>
          <w:sz w:val="22"/>
          <w:szCs w:val="22"/>
        </w:rPr>
        <w:t xml:space="preserve">. 6 SZ-a). Žalba se izjavljuje Visokom trgovačkom sudu RH u roku 8 dana od dana dostave rješenja, ovom sudu pozivom na gornji poslovni broj i žalba ne zadržava provedbu </w:t>
      </w:r>
      <w:r w:rsidRPr="007B0CBA">
        <w:rPr>
          <w:sz w:val="22"/>
          <w:szCs w:val="22"/>
        </w:rPr>
        <w:t>rješenja.</w:t>
      </w:r>
    </w:p>
    <w:p w:rsidRDefault="00B62EE5" w:rsidP="00B62EE5" w:rsidR="00B62EE5" w:rsidRPr="007B0CBA">
      <w:pPr>
        <w:jc w:val="both"/>
        <w:rPr>
          <w:b/>
          <w:sz w:val="22"/>
          <w:szCs w:val="22"/>
        </w:rPr>
      </w:pPr>
    </w:p>
    <w:p w:rsidRDefault="00B62EE5" w:rsidP="00B62EE5" w:rsidR="00B62EE5" w:rsidRPr="007B0CBA">
      <w:pPr>
        <w:jc w:val="both"/>
        <w:rPr>
          <w:b/>
          <w:sz w:val="22"/>
          <w:szCs w:val="22"/>
        </w:rPr>
      </w:pPr>
      <w:r w:rsidRPr="007B0CBA">
        <w:rPr>
          <w:b/>
          <w:sz w:val="22"/>
          <w:szCs w:val="22"/>
        </w:rPr>
        <w:lastRenderedPageBreak/>
        <w:t xml:space="preserve">DN-a </w:t>
      </w:r>
      <w:r w:rsidR="00DF6E0D">
        <w:rPr>
          <w:sz w:val="22"/>
          <w:szCs w:val="22"/>
        </w:rPr>
        <w:t>(16.09</w:t>
      </w:r>
      <w:r w:rsidRPr="007B0CBA">
        <w:rPr>
          <w:sz w:val="22"/>
          <w:szCs w:val="22"/>
        </w:rPr>
        <w:t>.201</w:t>
      </w:r>
      <w:r w:rsidR="00B7245A">
        <w:rPr>
          <w:sz w:val="22"/>
          <w:szCs w:val="22"/>
        </w:rPr>
        <w:t>6</w:t>
      </w:r>
      <w:r w:rsidRPr="007B0CBA">
        <w:rPr>
          <w:sz w:val="22"/>
          <w:szCs w:val="22"/>
        </w:rPr>
        <w:t>.g.)</w:t>
      </w:r>
      <w:r w:rsidRPr="007B0CBA">
        <w:rPr>
          <w:b/>
          <w:sz w:val="22"/>
          <w:szCs w:val="22"/>
        </w:rPr>
        <w:t>:</w:t>
      </w:r>
    </w:p>
    <w:p w:rsidRDefault="00DA764D" w:rsidP="0014590B" w:rsidR="00DA764D">
      <w:pPr>
        <w:numPr>
          <w:ilvl w:val="0"/>
          <w:numId w:val="1"/>
        </w:numPr>
        <w:tabs>
          <w:tab w:pos="720" w:val="clear"/>
          <w:tab w:pos="0" w:val="num"/>
          <w:tab w:pos="142" w:val="left"/>
        </w:tabs>
        <w:ind w:firstLine="0" w:left="0"/>
        <w:jc w:val="both"/>
        <w:rPr>
          <w:sz w:val="22"/>
          <w:szCs w:val="22"/>
        </w:rPr>
      </w:pPr>
      <w:r>
        <w:rPr>
          <w:sz w:val="22"/>
          <w:szCs w:val="22"/>
        </w:rPr>
        <w:t>p</w:t>
      </w:r>
      <w:r w:rsidR="00B62EE5" w:rsidRPr="00DA764D">
        <w:rPr>
          <w:sz w:val="22"/>
          <w:szCs w:val="22"/>
        </w:rPr>
        <w:t>redlagatelj</w:t>
      </w:r>
      <w:r w:rsidR="0089769E">
        <w:rPr>
          <w:sz w:val="22"/>
          <w:szCs w:val="22"/>
        </w:rPr>
        <w:t xml:space="preserve">ima, putem </w:t>
      </w:r>
      <w:r w:rsidR="007C72BB">
        <w:rPr>
          <w:sz w:val="22"/>
          <w:szCs w:val="22"/>
        </w:rPr>
        <w:t>e-oglasna ploča,</w:t>
      </w:r>
    </w:p>
    <w:p w:rsidRDefault="00B62EE5" w:rsidP="0014590B" w:rsidR="00B62EE5">
      <w:pPr>
        <w:numPr>
          <w:ilvl w:val="0"/>
          <w:numId w:val="1"/>
        </w:numPr>
        <w:tabs>
          <w:tab w:pos="720" w:val="clear"/>
          <w:tab w:pos="0" w:val="num"/>
          <w:tab w:pos="142" w:val="left"/>
        </w:tabs>
        <w:ind w:firstLine="0" w:left="0"/>
        <w:jc w:val="both"/>
        <w:rPr>
          <w:sz w:val="22"/>
          <w:szCs w:val="22"/>
        </w:rPr>
      </w:pPr>
      <w:r w:rsidRPr="007B0CBA">
        <w:rPr>
          <w:sz w:val="22"/>
          <w:szCs w:val="22"/>
        </w:rPr>
        <w:t xml:space="preserve">dužniku, </w:t>
      </w:r>
    </w:p>
    <w:p w:rsidRDefault="00B62EE5" w:rsidP="0014590B" w:rsidR="00B62EE5" w:rsidRPr="007B0CBA">
      <w:pPr>
        <w:numPr>
          <w:ilvl w:val="0"/>
          <w:numId w:val="1"/>
        </w:numPr>
        <w:tabs>
          <w:tab w:pos="720" w:val="clear"/>
          <w:tab w:pos="0" w:val="num"/>
          <w:tab w:pos="142" w:val="left"/>
        </w:tabs>
        <w:ind w:firstLine="0" w:left="0"/>
        <w:jc w:val="both"/>
        <w:rPr>
          <w:sz w:val="22"/>
          <w:szCs w:val="22"/>
        </w:rPr>
      </w:pPr>
      <w:r w:rsidRPr="007B0CBA">
        <w:rPr>
          <w:sz w:val="22"/>
          <w:szCs w:val="22"/>
        </w:rPr>
        <w:t>stečajnom upravitelju,</w:t>
      </w:r>
    </w:p>
    <w:p w:rsidRDefault="00DA764D" w:rsidP="0014590B" w:rsidR="00DA764D">
      <w:pPr>
        <w:numPr>
          <w:ilvl w:val="0"/>
          <w:numId w:val="1"/>
        </w:numPr>
        <w:tabs>
          <w:tab w:pos="720" w:val="clear"/>
          <w:tab w:pos="0" w:val="num"/>
          <w:tab w:pos="142" w:val="left"/>
        </w:tabs>
        <w:ind w:firstLine="0" w:left="0"/>
        <w:jc w:val="both"/>
        <w:rPr>
          <w:sz w:val="22"/>
          <w:szCs w:val="22"/>
        </w:rPr>
      </w:pPr>
      <w:r w:rsidRPr="00E54DB9">
        <w:rPr>
          <w:sz w:val="22"/>
          <w:szCs w:val="22"/>
        </w:rPr>
        <w:t>FINA,</w:t>
      </w:r>
      <w:r w:rsidR="007C72BB">
        <w:rPr>
          <w:sz w:val="22"/>
          <w:szCs w:val="22"/>
        </w:rPr>
        <w:t xml:space="preserve"> </w:t>
      </w:r>
      <w:r w:rsidR="007C72BB" w:rsidRPr="007C72BB">
        <w:rPr>
          <w:sz w:val="22"/>
          <w:szCs w:val="22"/>
        </w:rPr>
        <w:t>elektroničkom poštom i putem e-oglasna ploča</w:t>
      </w:r>
      <w:r w:rsidR="007C72BB">
        <w:rPr>
          <w:sz w:val="22"/>
          <w:szCs w:val="22"/>
        </w:rPr>
        <w:t>,</w:t>
      </w:r>
    </w:p>
    <w:p w:rsidRDefault="00A3076D" w:rsidP="0014590B" w:rsidR="00DF6E0D" w:rsidRPr="00E54DB9">
      <w:pPr>
        <w:numPr>
          <w:ilvl w:val="0"/>
          <w:numId w:val="1"/>
        </w:numPr>
        <w:tabs>
          <w:tab w:pos="720" w:val="clear"/>
          <w:tab w:pos="0" w:val="num"/>
          <w:tab w:pos="142" w:val="left"/>
        </w:tabs>
        <w:ind w:firstLine="0" w:left="0"/>
        <w:jc w:val="both"/>
        <w:rPr>
          <w:sz w:val="22"/>
          <w:szCs w:val="22"/>
        </w:rPr>
      </w:pPr>
      <w:r>
        <w:rPr>
          <w:sz w:val="22"/>
          <w:szCs w:val="22"/>
        </w:rPr>
        <w:t>Hypo Alpe Adria bank d.d.,</w:t>
      </w:r>
      <w:r w:rsidR="00DF6E0D">
        <w:rPr>
          <w:sz w:val="22"/>
          <w:szCs w:val="22"/>
        </w:rPr>
        <w:t xml:space="preserve"> putem e-oglasna ploča,</w:t>
      </w:r>
    </w:p>
    <w:p w:rsidRDefault="00C80F96" w:rsidP="0014590B" w:rsidR="005C2FD6" w:rsidRPr="000F45B9">
      <w:pPr>
        <w:numPr>
          <w:ilvl w:val="0"/>
          <w:numId w:val="1"/>
        </w:numPr>
        <w:tabs>
          <w:tab w:pos="720" w:val="clear"/>
          <w:tab w:pos="0" w:val="num"/>
          <w:tab w:pos="142" w:val="left"/>
        </w:tabs>
        <w:ind w:firstLine="0" w:left="0"/>
        <w:jc w:val="both"/>
        <w:rPr>
          <w:sz w:val="22"/>
          <w:szCs w:val="22"/>
        </w:rPr>
      </w:pPr>
      <w:r w:rsidRPr="000F45B9">
        <w:rPr>
          <w:sz w:val="22"/>
          <w:szCs w:val="22"/>
        </w:rPr>
        <w:t xml:space="preserve">Porezna uprava </w:t>
      </w:r>
      <w:r w:rsidR="00F87356">
        <w:rPr>
          <w:sz w:val="22"/>
          <w:szCs w:val="22"/>
        </w:rPr>
        <w:t>Solin,</w:t>
      </w:r>
    </w:p>
    <w:p w:rsidRDefault="00C80F96" w:rsidP="0014590B" w:rsidR="00C80F96" w:rsidRPr="00E54DB9">
      <w:pPr>
        <w:numPr>
          <w:ilvl w:val="0"/>
          <w:numId w:val="1"/>
        </w:numPr>
        <w:tabs>
          <w:tab w:pos="720" w:val="clear"/>
          <w:tab w:pos="0" w:val="num"/>
          <w:tab w:pos="142" w:val="left"/>
        </w:tabs>
        <w:ind w:firstLine="0" w:left="0"/>
        <w:jc w:val="both"/>
        <w:rPr>
          <w:sz w:val="22"/>
          <w:szCs w:val="22"/>
        </w:rPr>
      </w:pPr>
      <w:r>
        <w:rPr>
          <w:sz w:val="22"/>
          <w:szCs w:val="22"/>
        </w:rPr>
        <w:t xml:space="preserve">ŽDO </w:t>
      </w:r>
      <w:r w:rsidR="00DF6E0D">
        <w:rPr>
          <w:sz w:val="22"/>
          <w:szCs w:val="22"/>
        </w:rPr>
        <w:t>Split</w:t>
      </w:r>
      <w:r>
        <w:rPr>
          <w:sz w:val="22"/>
          <w:szCs w:val="22"/>
        </w:rPr>
        <w:t xml:space="preserve">, Građansko-upravni odjel, </w:t>
      </w:r>
    </w:p>
    <w:p w:rsidRDefault="00DA764D" w:rsidP="0014590B" w:rsidR="002A19D6">
      <w:pPr>
        <w:numPr>
          <w:ilvl w:val="0"/>
          <w:numId w:val="1"/>
        </w:numPr>
        <w:tabs>
          <w:tab w:pos="720" w:val="clear"/>
          <w:tab w:pos="0" w:val="num"/>
          <w:tab w:pos="142" w:val="left"/>
        </w:tabs>
        <w:ind w:firstLine="0" w:left="0"/>
        <w:jc w:val="both"/>
        <w:rPr>
          <w:sz w:val="22"/>
          <w:szCs w:val="22"/>
        </w:rPr>
      </w:pPr>
      <w:r w:rsidRPr="00E54DB9">
        <w:rPr>
          <w:sz w:val="22"/>
          <w:szCs w:val="22"/>
        </w:rPr>
        <w:t>Općinskom sudu u</w:t>
      </w:r>
      <w:r w:rsidR="007C72BB">
        <w:rPr>
          <w:sz w:val="22"/>
          <w:szCs w:val="22"/>
        </w:rPr>
        <w:t xml:space="preserve"> </w:t>
      </w:r>
      <w:r w:rsidR="00DF6E0D">
        <w:rPr>
          <w:sz w:val="22"/>
          <w:szCs w:val="22"/>
        </w:rPr>
        <w:t>Split</w:t>
      </w:r>
      <w:r w:rsidR="002A19D6">
        <w:rPr>
          <w:sz w:val="22"/>
          <w:szCs w:val="22"/>
        </w:rPr>
        <w:t>, ZK odjel</w:t>
      </w:r>
      <w:r w:rsidR="00DF6E0D">
        <w:rPr>
          <w:sz w:val="22"/>
          <w:szCs w:val="22"/>
        </w:rPr>
        <w:t xml:space="preserve"> </w:t>
      </w:r>
      <w:r w:rsidR="00F87356">
        <w:rPr>
          <w:sz w:val="22"/>
          <w:szCs w:val="22"/>
        </w:rPr>
        <w:t>i Općinskom sudu u Splitu, zemljišnoknjižni odjel Solin</w:t>
      </w:r>
    </w:p>
    <w:p w:rsidRDefault="002C054C" w:rsidP="0014590B" w:rsidR="00DA764D" w:rsidRPr="000F45B9">
      <w:pPr>
        <w:numPr>
          <w:ilvl w:val="0"/>
          <w:numId w:val="1"/>
        </w:numPr>
        <w:tabs>
          <w:tab w:pos="720" w:val="clear"/>
          <w:tab w:pos="0" w:val="num"/>
          <w:tab w:pos="142" w:val="left"/>
        </w:tabs>
        <w:ind w:firstLine="0" w:left="0"/>
        <w:jc w:val="both"/>
        <w:rPr>
          <w:sz w:val="22"/>
          <w:szCs w:val="22"/>
        </w:rPr>
      </w:pPr>
      <w:r w:rsidRPr="002C054C">
        <w:rPr>
          <w:sz w:val="22"/>
          <w:szCs w:val="22"/>
        </w:rPr>
        <w:t>mrežna stranica e-Oglasna ploča sudo</w:t>
      </w:r>
      <w:r>
        <w:rPr>
          <w:sz w:val="22"/>
          <w:szCs w:val="22"/>
        </w:rPr>
        <w:t>v</w:t>
      </w:r>
      <w:r w:rsidRPr="002C054C">
        <w:rPr>
          <w:sz w:val="22"/>
          <w:szCs w:val="22"/>
        </w:rPr>
        <w:t>a</w:t>
      </w:r>
      <w:r w:rsidR="00DA764D" w:rsidRPr="002C054C">
        <w:rPr>
          <w:sz w:val="22"/>
          <w:szCs w:val="22"/>
        </w:rPr>
        <w:t>,</w:t>
      </w:r>
    </w:p>
    <w:p w:rsidRDefault="00DF6E0D" w:rsidP="0014590B" w:rsidR="00B62EE5" w:rsidRPr="005A2C5C">
      <w:pPr>
        <w:numPr>
          <w:ilvl w:val="0"/>
          <w:numId w:val="1"/>
        </w:numPr>
        <w:tabs>
          <w:tab w:pos="720" w:val="clear"/>
          <w:tab w:pos="0" w:val="num"/>
          <w:tab w:pos="142" w:val="left"/>
        </w:tabs>
        <w:ind w:firstLine="0" w:left="0"/>
        <w:jc w:val="both"/>
        <w:rPr>
          <w:sz w:val="22"/>
          <w:szCs w:val="22"/>
        </w:rPr>
      </w:pPr>
      <w:r>
        <w:rPr>
          <w:sz w:val="22"/>
          <w:szCs w:val="22"/>
        </w:rPr>
        <w:t xml:space="preserve">registru ovog suda u Splitu </w:t>
      </w:r>
    </w:p>
    <w:p w:rsidRDefault="00B62EE5" w:rsidP="00B62EE5" w:rsidR="00B62EE5">
      <w:pPr>
        <w:jc w:val="both"/>
        <w:rPr>
          <w:sz w:val="22"/>
          <w:szCs w:val="22"/>
        </w:rPr>
      </w:pPr>
    </w:p>
    <w:p w:rsidRDefault="00EF4316" w:rsidP="00B62EE5" w:rsidR="00EF4316" w:rsidRPr="00CF5EE6">
      <w:pPr>
        <w:ind w:hanging="705" w:left="705"/>
        <w:jc w:val="both"/>
        <w:rPr>
          <w:sz w:val="22"/>
          <w:szCs w:val="22"/>
        </w:rPr>
      </w:pPr>
    </w:p>
    <w:sectPr w:rsidSect="005364B1" w:rsidR="00EF4316" w:rsidRPr="00CF5EE6">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7A2" w:rsidR="00D237A2">
      <w:r>
        <w:separator/>
      </w:r>
    </w:p>
  </w:endnote>
  <w:endnote w:id="0" w:type="continuationSeparator">
    <w:p w:rsidRDefault="00D237A2" w:rsidR="00D237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7A2" w:rsidR="00D237A2">
      <w:r>
        <w:separator/>
      </w:r>
    </w:p>
  </w:footnote>
  <w:footnote w:id="0" w:type="continuationSeparator">
    <w:p w:rsidRDefault="00D237A2" w:rsidR="00D237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0225">
      <w:rPr>
        <w:rStyle w:val="Brojstranice"/>
        <w:noProof/>
      </w:rPr>
      <w:t>4</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561824">
      <w:rPr>
        <w:b/>
        <w:sz w:val="22"/>
        <w:szCs w:val="22"/>
      </w:rPr>
      <w:t>76</w:t>
    </w:r>
    <w:r w:rsidR="001818D6">
      <w:rPr>
        <w:b/>
        <w:sz w:val="22"/>
        <w:szCs w:val="22"/>
      </w:rPr>
      <w:t>7</w:t>
    </w:r>
    <w:r w:rsidR="00561824">
      <w:rPr>
        <w:b/>
        <w:sz w:val="22"/>
        <w:szCs w:val="22"/>
      </w:rPr>
      <w:t>/2016</w:t>
    </w:r>
    <w:r w:rsidR="003108F5">
      <w:rPr>
        <w:b/>
        <w:sz w:val="22"/>
        <w:szCs w:val="22"/>
      </w:rPr>
      <w:t>-1</w:t>
    </w:r>
    <w:r w:rsidR="001818D6">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BEB"/>
    <w:rsid w:val="00042269"/>
    <w:rsid w:val="00055FA1"/>
    <w:rsid w:val="00060D86"/>
    <w:rsid w:val="000670BA"/>
    <w:rsid w:val="00074E23"/>
    <w:rsid w:val="000A1D0D"/>
    <w:rsid w:val="000B26A4"/>
    <w:rsid w:val="000B5F37"/>
    <w:rsid w:val="000D671C"/>
    <w:rsid w:val="000E4980"/>
    <w:rsid w:val="000E6894"/>
    <w:rsid w:val="000E7D30"/>
    <w:rsid w:val="000F4411"/>
    <w:rsid w:val="000F45B9"/>
    <w:rsid w:val="0010149A"/>
    <w:rsid w:val="00105657"/>
    <w:rsid w:val="00111474"/>
    <w:rsid w:val="00123462"/>
    <w:rsid w:val="001323BE"/>
    <w:rsid w:val="001358D6"/>
    <w:rsid w:val="0014590B"/>
    <w:rsid w:val="001544B5"/>
    <w:rsid w:val="00156150"/>
    <w:rsid w:val="00164A60"/>
    <w:rsid w:val="00166BE6"/>
    <w:rsid w:val="00167612"/>
    <w:rsid w:val="00174D34"/>
    <w:rsid w:val="00175BA4"/>
    <w:rsid w:val="001818D6"/>
    <w:rsid w:val="00182191"/>
    <w:rsid w:val="00185441"/>
    <w:rsid w:val="00185514"/>
    <w:rsid w:val="00193502"/>
    <w:rsid w:val="001A20B6"/>
    <w:rsid w:val="001A5108"/>
    <w:rsid w:val="001B5EB7"/>
    <w:rsid w:val="001E6600"/>
    <w:rsid w:val="001E6DAF"/>
    <w:rsid w:val="001F40C6"/>
    <w:rsid w:val="0022088B"/>
    <w:rsid w:val="0022091D"/>
    <w:rsid w:val="00240DE1"/>
    <w:rsid w:val="0024101A"/>
    <w:rsid w:val="00250A12"/>
    <w:rsid w:val="00270777"/>
    <w:rsid w:val="00281CBB"/>
    <w:rsid w:val="00294123"/>
    <w:rsid w:val="002A19D6"/>
    <w:rsid w:val="002A501B"/>
    <w:rsid w:val="002A57A0"/>
    <w:rsid w:val="002A745F"/>
    <w:rsid w:val="002C054C"/>
    <w:rsid w:val="002C58B6"/>
    <w:rsid w:val="002F455B"/>
    <w:rsid w:val="003010AF"/>
    <w:rsid w:val="00307AEC"/>
    <w:rsid w:val="003108F5"/>
    <w:rsid w:val="00322A83"/>
    <w:rsid w:val="0032317C"/>
    <w:rsid w:val="00323D7E"/>
    <w:rsid w:val="0034176C"/>
    <w:rsid w:val="00351251"/>
    <w:rsid w:val="00351CEA"/>
    <w:rsid w:val="00353EC5"/>
    <w:rsid w:val="00364067"/>
    <w:rsid w:val="00375143"/>
    <w:rsid w:val="003A1843"/>
    <w:rsid w:val="003A22E9"/>
    <w:rsid w:val="003B2E40"/>
    <w:rsid w:val="003C2CB9"/>
    <w:rsid w:val="003E11A3"/>
    <w:rsid w:val="003E475F"/>
    <w:rsid w:val="003F2641"/>
    <w:rsid w:val="003F2856"/>
    <w:rsid w:val="003F55C8"/>
    <w:rsid w:val="0040759F"/>
    <w:rsid w:val="00421825"/>
    <w:rsid w:val="00427476"/>
    <w:rsid w:val="00434741"/>
    <w:rsid w:val="00450D16"/>
    <w:rsid w:val="00450F22"/>
    <w:rsid w:val="0045500B"/>
    <w:rsid w:val="004650BD"/>
    <w:rsid w:val="0046528A"/>
    <w:rsid w:val="00466E13"/>
    <w:rsid w:val="00467386"/>
    <w:rsid w:val="00474479"/>
    <w:rsid w:val="00487978"/>
    <w:rsid w:val="004A169E"/>
    <w:rsid w:val="004A43E7"/>
    <w:rsid w:val="004C3D10"/>
    <w:rsid w:val="004D1960"/>
    <w:rsid w:val="00510C51"/>
    <w:rsid w:val="00513569"/>
    <w:rsid w:val="00520C9D"/>
    <w:rsid w:val="00533D65"/>
    <w:rsid w:val="00534593"/>
    <w:rsid w:val="005364B1"/>
    <w:rsid w:val="00547243"/>
    <w:rsid w:val="00561824"/>
    <w:rsid w:val="00562250"/>
    <w:rsid w:val="00592827"/>
    <w:rsid w:val="00593904"/>
    <w:rsid w:val="0059486F"/>
    <w:rsid w:val="0059631B"/>
    <w:rsid w:val="005A2C5C"/>
    <w:rsid w:val="005A78A8"/>
    <w:rsid w:val="005C2FD6"/>
    <w:rsid w:val="005C33EE"/>
    <w:rsid w:val="005D2522"/>
    <w:rsid w:val="00607A6B"/>
    <w:rsid w:val="00610079"/>
    <w:rsid w:val="00622F04"/>
    <w:rsid w:val="00623ECB"/>
    <w:rsid w:val="00630C95"/>
    <w:rsid w:val="00645D3A"/>
    <w:rsid w:val="00650225"/>
    <w:rsid w:val="006567BD"/>
    <w:rsid w:val="00661AC9"/>
    <w:rsid w:val="00663B50"/>
    <w:rsid w:val="00673E19"/>
    <w:rsid w:val="00674E71"/>
    <w:rsid w:val="00681C2C"/>
    <w:rsid w:val="00683C30"/>
    <w:rsid w:val="006A2B1B"/>
    <w:rsid w:val="006B2394"/>
    <w:rsid w:val="006B47E5"/>
    <w:rsid w:val="006B5A0E"/>
    <w:rsid w:val="006D6332"/>
    <w:rsid w:val="006D6884"/>
    <w:rsid w:val="006E7D91"/>
    <w:rsid w:val="007127DE"/>
    <w:rsid w:val="007270BC"/>
    <w:rsid w:val="00747D51"/>
    <w:rsid w:val="00756A32"/>
    <w:rsid w:val="00765268"/>
    <w:rsid w:val="00771DA5"/>
    <w:rsid w:val="00781E89"/>
    <w:rsid w:val="007878BB"/>
    <w:rsid w:val="007C4A65"/>
    <w:rsid w:val="007C72BB"/>
    <w:rsid w:val="007D12A6"/>
    <w:rsid w:val="007D185A"/>
    <w:rsid w:val="007E206B"/>
    <w:rsid w:val="007F385E"/>
    <w:rsid w:val="00805E07"/>
    <w:rsid w:val="0080694F"/>
    <w:rsid w:val="00814E7D"/>
    <w:rsid w:val="00816FCA"/>
    <w:rsid w:val="00834670"/>
    <w:rsid w:val="00834E7D"/>
    <w:rsid w:val="00845B8D"/>
    <w:rsid w:val="008738CD"/>
    <w:rsid w:val="00896C97"/>
    <w:rsid w:val="00896C9E"/>
    <w:rsid w:val="0089769E"/>
    <w:rsid w:val="008A42BC"/>
    <w:rsid w:val="008B750B"/>
    <w:rsid w:val="008C52A9"/>
    <w:rsid w:val="008E035F"/>
    <w:rsid w:val="008E2A42"/>
    <w:rsid w:val="009078F6"/>
    <w:rsid w:val="00912E56"/>
    <w:rsid w:val="00940F86"/>
    <w:rsid w:val="00965822"/>
    <w:rsid w:val="00972210"/>
    <w:rsid w:val="0098176B"/>
    <w:rsid w:val="00982A44"/>
    <w:rsid w:val="00982F35"/>
    <w:rsid w:val="009C2741"/>
    <w:rsid w:val="009C2BD2"/>
    <w:rsid w:val="009D495D"/>
    <w:rsid w:val="009D4A3A"/>
    <w:rsid w:val="009D6705"/>
    <w:rsid w:val="00A24360"/>
    <w:rsid w:val="00A3076D"/>
    <w:rsid w:val="00A37537"/>
    <w:rsid w:val="00A432BF"/>
    <w:rsid w:val="00A448B5"/>
    <w:rsid w:val="00A53052"/>
    <w:rsid w:val="00A54CB8"/>
    <w:rsid w:val="00A65E65"/>
    <w:rsid w:val="00A7703B"/>
    <w:rsid w:val="00A77D18"/>
    <w:rsid w:val="00A840E0"/>
    <w:rsid w:val="00A970B0"/>
    <w:rsid w:val="00AA7986"/>
    <w:rsid w:val="00AC0F9F"/>
    <w:rsid w:val="00AC6792"/>
    <w:rsid w:val="00AD59DB"/>
    <w:rsid w:val="00AE5E83"/>
    <w:rsid w:val="00AF2370"/>
    <w:rsid w:val="00B0054C"/>
    <w:rsid w:val="00B06E9C"/>
    <w:rsid w:val="00B11191"/>
    <w:rsid w:val="00B124CF"/>
    <w:rsid w:val="00B14570"/>
    <w:rsid w:val="00B17B68"/>
    <w:rsid w:val="00B17CD4"/>
    <w:rsid w:val="00B200CE"/>
    <w:rsid w:val="00B24275"/>
    <w:rsid w:val="00B36B2C"/>
    <w:rsid w:val="00B43DCE"/>
    <w:rsid w:val="00B45579"/>
    <w:rsid w:val="00B47506"/>
    <w:rsid w:val="00B51B7B"/>
    <w:rsid w:val="00B53B25"/>
    <w:rsid w:val="00B54FEF"/>
    <w:rsid w:val="00B616EE"/>
    <w:rsid w:val="00B62EE5"/>
    <w:rsid w:val="00B7245A"/>
    <w:rsid w:val="00B74726"/>
    <w:rsid w:val="00B74F0D"/>
    <w:rsid w:val="00B769DB"/>
    <w:rsid w:val="00B939A5"/>
    <w:rsid w:val="00B9683F"/>
    <w:rsid w:val="00BA2892"/>
    <w:rsid w:val="00BB68B9"/>
    <w:rsid w:val="00BB70A3"/>
    <w:rsid w:val="00BE28CE"/>
    <w:rsid w:val="00BE550D"/>
    <w:rsid w:val="00BE6D3E"/>
    <w:rsid w:val="00BF0BFF"/>
    <w:rsid w:val="00BF4B5B"/>
    <w:rsid w:val="00C009FD"/>
    <w:rsid w:val="00C172C4"/>
    <w:rsid w:val="00C30A5A"/>
    <w:rsid w:val="00C30F42"/>
    <w:rsid w:val="00C45BEA"/>
    <w:rsid w:val="00C60EC0"/>
    <w:rsid w:val="00C6310E"/>
    <w:rsid w:val="00C65406"/>
    <w:rsid w:val="00C805D2"/>
    <w:rsid w:val="00C80C95"/>
    <w:rsid w:val="00C80F96"/>
    <w:rsid w:val="00C9562E"/>
    <w:rsid w:val="00CB00F5"/>
    <w:rsid w:val="00CC3B20"/>
    <w:rsid w:val="00CC57B1"/>
    <w:rsid w:val="00CC63D6"/>
    <w:rsid w:val="00CD569C"/>
    <w:rsid w:val="00CF5EE6"/>
    <w:rsid w:val="00D07681"/>
    <w:rsid w:val="00D14709"/>
    <w:rsid w:val="00D14FBF"/>
    <w:rsid w:val="00D21B96"/>
    <w:rsid w:val="00D237A2"/>
    <w:rsid w:val="00D268C0"/>
    <w:rsid w:val="00D2752C"/>
    <w:rsid w:val="00D31854"/>
    <w:rsid w:val="00D332EE"/>
    <w:rsid w:val="00D43103"/>
    <w:rsid w:val="00D63FED"/>
    <w:rsid w:val="00D7509F"/>
    <w:rsid w:val="00D8199E"/>
    <w:rsid w:val="00D8570B"/>
    <w:rsid w:val="00DA56C3"/>
    <w:rsid w:val="00DA764D"/>
    <w:rsid w:val="00DC14FF"/>
    <w:rsid w:val="00DC497F"/>
    <w:rsid w:val="00DC6D6F"/>
    <w:rsid w:val="00DD002E"/>
    <w:rsid w:val="00DD24A8"/>
    <w:rsid w:val="00DD5B8F"/>
    <w:rsid w:val="00DF6E0D"/>
    <w:rsid w:val="00E03042"/>
    <w:rsid w:val="00E13624"/>
    <w:rsid w:val="00E31C1D"/>
    <w:rsid w:val="00E32EC4"/>
    <w:rsid w:val="00E409B5"/>
    <w:rsid w:val="00E40A67"/>
    <w:rsid w:val="00E64200"/>
    <w:rsid w:val="00EA411B"/>
    <w:rsid w:val="00EB10D9"/>
    <w:rsid w:val="00EB4C54"/>
    <w:rsid w:val="00ED2F79"/>
    <w:rsid w:val="00ED732C"/>
    <w:rsid w:val="00EF4316"/>
    <w:rsid w:val="00EF58FF"/>
    <w:rsid w:val="00F00884"/>
    <w:rsid w:val="00F03AF8"/>
    <w:rsid w:val="00F0501F"/>
    <w:rsid w:val="00F1028E"/>
    <w:rsid w:val="00F37B5F"/>
    <w:rsid w:val="00F4190E"/>
    <w:rsid w:val="00F53AED"/>
    <w:rsid w:val="00F71086"/>
    <w:rsid w:val="00F7352B"/>
    <w:rsid w:val="00F739E1"/>
    <w:rsid w:val="00F87356"/>
    <w:rsid w:val="00F91481"/>
    <w:rsid w:val="00F924AC"/>
    <w:rsid w:val="00F93788"/>
    <w:rsid w:val="00F95342"/>
    <w:rsid w:val="00FB4F63"/>
    <w:rsid w:val="00FB7289"/>
    <w:rsid w:val="00FC13E2"/>
    <w:rsid w:val="00FC5C20"/>
    <w:rsid w:val="00FD5DC2"/>
    <w:rsid w:val="00FE44A4"/>
    <w:rsid w:val="00FE4C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650225"/>
    <w:rPr>
      <w:color w:val="808080"/>
      <w:bdr w:space="0" w:sz="0" w:color="auto" w:val="none"/>
      <w:shd w:fill="auto" w:color="auto" w:val="clear"/>
    </w:rPr>
  </w:style>
  <w:style w:customStyle="true" w:styleId="eSPISCCParagraphDefaultFont" w:type="character">
    <w:name w:val="eSPIS_CC_Paragraph Default Font"/>
    <w:basedOn w:val="Zadanifontodlomka"/>
    <w:rsid w:val="006502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022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02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02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650225"/>
    <w:rPr>
      <w:color w:val="808080"/>
      <w:bdr w:color="auto" w:space="0" w:sz="0" w:val="none"/>
      <w:shd w:color="auto" w:fill="auto" w:val="clear"/>
    </w:rPr>
  </w:style>
  <w:style w:customStyle="1" w:styleId="eSPISCCParagraphDefaultFont" w:type="character">
    <w:name w:val="eSPIS_CC_Paragraph Default Font"/>
    <w:basedOn w:val="Zadanifontodlomka"/>
    <w:rsid w:val="006502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022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02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02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KAMELEON TRGOVINA, d.o.o. za trgovinu i usluge</izvorni_sadrzaj>
    <derivirana_varijabla naziv="DomainObject.Predmet.ProtustrankaFormated_1">  KAMELEON TRGOVINA, d.o.o. za trgovinu i usluge</derivirana_varijabla>
  </DomainObject.Predmet.ProtustrankaFormated>
  <DomainObject.Predmet.ProtustrankaFormatedOIB>
    <izvorni_sadrzaj>  KAMELEON TRGOVINA, d.o.o. za trgovinu i usluge, OIB 25905589029</izvorni_sadrzaj>
    <derivirana_varijabla naziv="DomainObject.Predmet.ProtustrankaFormatedOIB_1">  KAMELEON TRGOVINA, d.o.o. za trgovinu i usluge, OIB 25905589029</derivirana_varijabla>
  </DomainObject.Predmet.ProtustrankaFormatedOIB>
  <DomainObject.Predmet.ProtustrankaFormatedWithAdress>
    <izvorni_sadrzaj> KAMELEON TRGOVINA, d.o.o. za trgovinu i usluge, Zoranićeva 16, 21210 Solin</izvorni_sadrzaj>
    <derivirana_varijabla naziv="DomainObject.Predmet.ProtustrankaFormatedWithAdress_1"> KAMELEON TRGOVINA, d.o.o. za trgovinu i usluge, Zoranićeva 16, 21210 Solin</derivirana_varijabla>
  </DomainObject.Predmet.ProtustrankaFormatedWithAdress>
  <DomainObject.Predmet.ProtustrankaFormatedWithAdressOIB>
    <izvorni_sadrzaj> KAMELEON TRGOVINA, d.o.o. za trgovinu i usluge, OIB 25905589029, Zoranićeva 16, 21210 Solin</izvorni_sadrzaj>
    <derivirana_varijabla naziv="DomainObject.Predmet.ProtustrankaFormatedWithAdressOIB_1"> KAMELEON TRGOVINA, d.o.o. za trgovinu i usluge, OIB 25905589029, Zoranićeva 16, 21210 Solin</derivirana_varijabla>
  </DomainObject.Predmet.ProtustrankaFormatedWithAdressOIB>
  <DomainObject.Predmet.ProtustrankaWithAdress>
    <izvorni_sadrzaj>KAMELEON TRGOVINA, d.o.o. za trgovinu i usluge Zoranićeva 16, 21210 Solin</izvorni_sadrzaj>
    <derivirana_varijabla naziv="DomainObject.Predmet.ProtustrankaWithAdress_1">KAMELEON TRGOVINA, d.o.o. za trgovinu i usluge Zoranićeva 16, 21210 Solin</derivirana_varijabla>
  </DomainObject.Predmet.ProtustrankaWithAdress>
  <DomainObject.Predmet.ProtustrankaWithAdressOIB>
    <izvorni_sadrzaj>KAMELEON TRGOVINA, d.o.o. za trgovinu i usluge, OIB 25905589029, Zoranićeva 16, 21210 Solin</izvorni_sadrzaj>
    <derivirana_varijabla naziv="DomainObject.Predmet.ProtustrankaWithAdressOIB_1">KAMELEON TRGOVINA, d.o.o. za trgovinu i usluge, OIB 25905589029, Zoranićeva 16, 21210 Solin</derivirana_varijabla>
  </DomainObject.Predmet.ProtustrankaWithAdressOIB>
  <DomainObject.Predmet.ProtustrankaNazivFormated>
    <izvorni_sadrzaj>KAMELEON TRGOVINA, d.o.o. za trgovinu i usluge</izvorni_sadrzaj>
    <derivirana_varijabla naziv="DomainObject.Predmet.ProtustrankaNazivFormated_1">KAMELEON TRGOVINA, d.o.o. za trgovinu i usluge</derivirana_varijabla>
  </DomainObject.Predmet.ProtustrankaNazivFormated>
  <DomainObject.Predmet.ProtustrankaNazivFormatedOIB>
    <izvorni_sadrzaj>KAMELEON TRGOVINA, d.o.o. za trgovinu i usluge, OIB 25905589029</izvorni_sadrzaj>
    <derivirana_varijabla naziv="DomainObject.Predmet.ProtustrankaNazivFormatedOIB_1">KAMELEON TRGOVINA, d.o.o. za trgovinu i usluge, OIB 25905589029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48632690.17</izvorni_sadrzaj>
    <derivirana_varijabla naziv="DomainObject.Predmet.TrenutnaVrijednost_1">48632690.17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TRGOVINA, d.o.o. za trgovinu i usluge</item>
    </izvorni_sadrzaj>
    <derivirana_varijabla naziv="DomainObject.Predmet.ProtuStrankaListFormated_1">
      <item>KAMELEON TRGOVINA, d.o.o. za trgovinu i usluge</item>
    </derivirana_varijabla>
  </DomainObject.Predmet.ProtuStrankaListFormated>
  <DomainObject.Predmet.ProtuStrankaListFormatedOIB>
    <izvorni_sadrzaj>
      <item>KAMELEON TRGOVINA, d.o.o. za trgovinu i usluge, OIB 25905589029</item>
    </izvorni_sadrzaj>
    <derivirana_varijabla naziv="DomainObject.Predmet.ProtuStrankaListFormatedOIB_1">
      <item>KAMELEON TRGOVINA, d.o.o. za trgovinu i usluge, OIB 25905589029</item>
    </derivirana_varijabla>
  </DomainObject.Predmet.ProtuStrankaListFormatedOIB>
  <DomainObject.Predmet.ProtuStrankaListFormatedWithAdress>
    <izvorni_sadrzaj>
      <item>KAMELEON TRGOVINA, d.o.o. za trgovinu i usluge, Zoranićeva 16, 21210 Solin</item>
    </izvorni_sadrzaj>
    <derivirana_varijabla naziv="DomainObject.Predmet.ProtuStrankaListFormatedWithAdress_1">
      <item>KAMELEON TRGOVINA, d.o.o. za trgovinu i usluge, Zoranićeva 16, 21210 Solin</item>
    </derivirana_varijabla>
  </DomainObject.Predmet.ProtuStrankaListFormatedWithAdress>
  <DomainObject.Predmet.ProtuStrankaListFormatedWithAdressOIB>
    <izvorni_sadrzaj>
      <item>KAMELEON TRGOVINA, d.o.o. za trgovinu i usluge, OIB 25905589029, Zoranićeva 16, 21210 Solin</item>
    </izvorni_sadrzaj>
    <derivirana_varijabla naziv="DomainObject.Predmet.ProtuStrankaListFormatedWithAdressOIB_1">
      <item>KAMELEON TRGOVINA, d.o.o. za trgovinu i usluge, OIB 25905589029, Zoranićeva 16, 21210 Solin</item>
    </derivirana_varijabla>
  </DomainObject.Predmet.ProtuStrankaListFormatedWithAdressOIB>
  <DomainObject.Predmet.ProtuStrankaListNazivFormated>
    <izvorni_sadrzaj>
      <item>KAMELEON TRGOVINA, d.o.o. za trgovinu i usluge</item>
    </izvorni_sadrzaj>
    <derivirana_varijabla naziv="DomainObject.Predmet.ProtuStrankaListNazivFormated_1">
      <item>KAMELEON TRGOVINA, d.o.o. za trgovinu i usluge</item>
    </derivirana_varijabla>
  </DomainObject.Predmet.ProtuStrankaListNazivFormated>
  <DomainObject.Predmet.ProtuStrankaListNazivFormatedOIB>
    <izvorni_sadrzaj>
      <item>KAMELEON TRGOVINA, d.o.o. za trgovinu i usluge, OIB 25905589029</item>
    </izvorni_sadrzaj>
    <derivirana_varijabla naziv="DomainObject.Predmet.ProtuStrankaListNazivFormatedOIB_1">
      <item>KAMELEON TRGOVINA, d.o.o. za trgovinu i usluge, OIB 25905589029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TRGOVINA, d.o.o. za trgovinu i usluge</izvorni_sadrzaj>
    <derivirana_varijabla naziv="DomainObject.Predmet.ProtustrankaIDrugi_1">KAMELEON TRGOVINA,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TRGOVINA, d.o.o. za trgovinu i usluge, OIB 25905589029, Zoranićeva 16, 21210 Solin</izvorni_sadrzaj>
    <derivirana_varijabla naziv="DomainObject.Predmet.ProtustrankaIDrugiAdressOIB_1">KAMELEON TRGOVINA, d.o.o. za trgovinu i usluge, OIB 25905589029,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TRGOVINA, d.o.o. za trgovinu i usluge</item>
      <item>FINANCIJSKA AGENCIJA, RC SPLIT</item>
    </izvorni_sadrzaj>
    <derivirana_varijabla naziv="DomainObject.Predmet.SudioniciListNaziv_1">
      <item>KAMELEON TRGOVINA, d.o.o. za trgovinu i usluge</item>
      <item>FINANCIJSKA AGENCIJA, RC SPLIT</item>
    </derivirana_varijabla>
  </DomainObject.Predmet.SudioniciListNaziv>
  <DomainObject.Predmet.SudioniciListAdressOIB>
    <izvorni_sadrzaj>
      <item>KAMELEON TRGOVINA, d.o.o. za trgovinu i usluge, OIB 25905589029, Zoranićeva 16,21210 Solin</item>
      <item>FINANCIJSKA AGENCIJA, RC SPLIT, OIB 85821130368, Mažuranićevo šetalište 24 b,21000 Split</item>
    </izvorni_sadrzaj>
    <derivirana_varijabla naziv="DomainObject.Predmet.SudioniciListAdressOIB_1">
      <item>KAMELEON TRGOVINA, d.o.o. za trgovinu i usluge, OIB 25905589029, Zoranićeva 16,21210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25905589029</item>
      <item>, OIB 85821130368</item>
    </izvorni_sadrzaj>
    <derivirana_varijabla naziv="DomainObject.Predmet.SudioniciListNazivOIB_1">
      <item>, OIB 25905589029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6A8D8-BEB8-44EC-862D-890A6E234B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1524</properties:Words>
  <properties:Characters>8584</properties:Characters>
  <properties:Lines>182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2016-09-16T13:00:00Z</dcterms:created>
  <dc:creator>Ante Kačić</dc:creator>
  <cp:lastModifiedBy>Srđan Gavranić</cp:lastModifiedBy>
  <cp:lastPrinted>2016-09-16T12:30:00Z</cp:lastPrinted>
  <dcterms:modified xmlns:xsi="http://www.w3.org/2001/XMLSchema-instance" xsi:type="dcterms:W3CDTF">2016-09-16T13:01:00Z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