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d22e9" w14:paraId="93d22e9" w:rsidRDefault="00FE46B0" w:rsidP="00FE46B0" w:rsidR="00FE46B0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EE137B" w:rsidP="00FE46B0" w:rsidR="00EE137B">
      <w:pPr>
        <w:ind w:firstLine="708"/>
        <w:rPr>
          <w:noProof/>
        </w:rPr>
      </w:pPr>
    </w:p>
    <w:p w:rsidRDefault="00EE137B" w:rsidP="00FE46B0" w:rsidR="00EE137B">
      <w:pPr>
        <w:ind w:firstLine="708"/>
        <w:rPr>
          <w:noProof/>
        </w:rPr>
      </w:pPr>
    </w:p>
    <w:p w:rsidRDefault="00FE46B0" w:rsidP="00FE46B0" w:rsidR="00FE46B0" w:rsidRPr="008F77E5">
      <w:pPr>
        <w:ind w:firstLine="708"/>
      </w:pPr>
      <w:r>
        <w:rPr>
          <w:noProof/>
        </w:rPr>
        <w:t xml:space="preserve">     </w:t>
      </w:r>
      <w:r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6B0" w:rsidP="00FE46B0" w:rsidR="00EE137B">
      <w:pPr>
        <w:rPr>
          <w:rFonts w:eastAsia="MS Mincho"/>
        </w:rPr>
      </w:pPr>
      <w:r>
        <w:rPr>
          <w:rFonts w:eastAsia="MS Mincho"/>
        </w:rPr>
        <w:t xml:space="preserve"> </w:t>
      </w:r>
    </w:p>
    <w:p w:rsidRDefault="00EE137B" w:rsidP="00FE46B0" w:rsidR="00FE46B0" w:rsidRPr="008F77E5">
      <w:r>
        <w:rPr>
          <w:rFonts w:eastAsia="MS Mincho"/>
        </w:rPr>
        <w:t xml:space="preserve"> </w:t>
      </w:r>
      <w:r w:rsidR="00FE46B0">
        <w:rPr>
          <w:rFonts w:eastAsia="MS Mincho"/>
        </w:rPr>
        <w:t xml:space="preserve"> </w:t>
      </w:r>
      <w:r w:rsidR="00FE46B0" w:rsidRPr="008F77E5">
        <w:rPr>
          <w:rFonts w:eastAsia="MS Mincho"/>
        </w:rPr>
        <w:t>REPUBLIKA HRVATSKA</w:t>
      </w:r>
    </w:p>
    <w:p w:rsidRDefault="00FE46B0" w:rsidP="00FE46B0" w:rsidR="00FE46B0">
      <w:r w:rsidRPr="008F77E5">
        <w:rPr>
          <w:rFonts w:eastAsia="MS Mincho"/>
        </w:rPr>
        <w:t>TRGOVAČKI SUD U RIJECI</w:t>
      </w:r>
    </w:p>
    <w:p w:rsidRDefault="00FE46B0" w:rsidP="00FE46B0" w:rsidR="00FE46B0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FE46B0" w:rsidP="00FE46B0" w:rsidR="00FE46B0">
      <w:pPr>
        <w:jc w:val="center"/>
        <w:rPr>
          <w:rFonts w:eastAsia="MS Mincho"/>
        </w:rPr>
      </w:pPr>
    </w:p>
    <w:p w:rsidRDefault="00EE137B" w:rsidP="00FE46B0" w:rsidR="00EE137B" w:rsidRPr="00D96392">
      <w:pPr>
        <w:jc w:val="center"/>
        <w:rPr>
          <w:rFonts w:eastAsia="MS Mincho"/>
        </w:rPr>
      </w:pPr>
    </w:p>
    <w:p w:rsidRDefault="00FE46B0" w:rsidP="00FE46B0" w:rsidR="00FE46B0" w:rsidRPr="00FE46B0">
      <w:pPr>
        <w:jc w:val="center"/>
        <w:rPr>
          <w:rFonts w:eastAsia="MS Mincho"/>
        </w:rPr>
      </w:pPr>
      <w:r w:rsidRPr="00FE46B0">
        <w:rPr>
          <w:rFonts w:eastAsia="MS Mincho"/>
        </w:rPr>
        <w:t>R E P U B L I K A   H R V A T S K A</w:t>
      </w:r>
    </w:p>
    <w:p w:rsidRDefault="00FE46B0" w:rsidP="00FE46B0" w:rsidR="00FE46B0" w:rsidRPr="00FE46B0">
      <w:pPr>
        <w:jc w:val="center"/>
        <w:rPr>
          <w:rFonts w:eastAsia="MS Mincho"/>
        </w:rPr>
      </w:pPr>
    </w:p>
    <w:p w:rsidRDefault="00FE46B0" w:rsidP="00FE46B0" w:rsidR="00FE46B0" w:rsidRPr="00FE46B0">
      <w:pPr>
        <w:jc w:val="center"/>
        <w:rPr>
          <w:rFonts w:eastAsia="MS Mincho"/>
        </w:rPr>
      </w:pPr>
      <w:r w:rsidRPr="00FE46B0">
        <w:rPr>
          <w:rFonts w:eastAsia="MS Mincho"/>
        </w:rPr>
        <w:t>R J E Š E N J E</w:t>
      </w:r>
    </w:p>
    <w:p w:rsidRDefault="00FE46B0" w:rsidP="00FE46B0" w:rsidR="00FE46B0" w:rsidRPr="00FE46B0">
      <w:pPr>
        <w:rPr>
          <w:rFonts w:eastAsia="MS Mincho"/>
        </w:rPr>
      </w:pPr>
      <w:r w:rsidRPr="00FE46B0">
        <w:rPr>
          <w:rFonts w:eastAsia="MS Mincho"/>
        </w:rPr>
        <w:t xml:space="preserve"> </w:t>
      </w:r>
    </w:p>
    <w:p w:rsidRDefault="00FE46B0" w:rsidP="00FE46B0" w:rsidR="00FE46B0" w:rsidRPr="00FE46B0">
      <w:pPr>
        <w:rPr>
          <w:rFonts w:eastAsia="MS Mincho"/>
        </w:rPr>
      </w:pPr>
    </w:p>
    <w:p w:rsidRDefault="00FE46B0" w:rsidP="00FE46B0" w:rsidR="000B5772" w:rsidRPr="00911C6A">
      <w:pPr>
        <w:jc w:val="both"/>
        <w:rPr>
          <w:rFonts w:eastAsia="MS Mincho"/>
        </w:rPr>
      </w:pPr>
      <w:r w:rsidRPr="00FE46B0">
        <w:rPr>
          <w:rFonts w:eastAsia="MS Mincho"/>
        </w:rPr>
        <w:tab/>
      </w:r>
      <w:r w:rsidR="000C0A79" w:rsidRPr="000C0A79">
        <w:rPr>
          <w:rFonts w:eastAsia="MS Mincho"/>
        </w:rPr>
        <w:t>Trgovački sud u Rijeci, po sucu Liljani Ugrin, kao stečajnom sucu, u stečajnom predmetu  Stečajna masa iza PREDA RIJEKA specijalizirani za opremanje poslovnog prostora, trgovinu i inženjering, d.o.o. u</w:t>
      </w:r>
      <w:r w:rsidR="00EE137B">
        <w:rPr>
          <w:rFonts w:eastAsia="MS Mincho"/>
        </w:rPr>
        <w:t xml:space="preserve"> stečaju  Rijeka, Ciottina 20 (MBS 040377761 – OIB 54131294398</w:t>
      </w:r>
      <w:r w:rsidR="000C0A79" w:rsidRPr="000C0A79">
        <w:rPr>
          <w:rFonts w:eastAsia="MS Mincho"/>
        </w:rPr>
        <w:t>)</w:t>
      </w:r>
      <w:r w:rsidR="00EE137B">
        <w:rPr>
          <w:rFonts w:eastAsia="MS Mincho"/>
        </w:rPr>
        <w:t>,</w:t>
      </w:r>
      <w:r w:rsidR="000C0A79" w:rsidRPr="000C0A79">
        <w:rPr>
          <w:rFonts w:eastAsia="MS Mincho"/>
        </w:rPr>
        <w:t xml:space="preserve"> dana 1. listopada 2018.</w:t>
      </w:r>
    </w:p>
    <w:p w:rsidRDefault="00BD11A8" w:rsidP="000B5772" w:rsidR="00BD11A8" w:rsidRPr="00911C6A">
      <w:pPr>
        <w:jc w:val="center"/>
        <w:rPr>
          <w:rFonts w:eastAsia="MS Mincho"/>
        </w:rPr>
      </w:pPr>
    </w:p>
    <w:p w:rsidRDefault="00FE46B0" w:rsidP="000B5772" w:rsidR="000B5772" w:rsidRPr="00911C6A">
      <w:pPr>
        <w:jc w:val="center"/>
        <w:rPr>
          <w:rFonts w:eastAsia="MS Mincho"/>
        </w:rPr>
      </w:pPr>
      <w:r>
        <w:rPr>
          <w:rFonts w:eastAsia="MS Mincho"/>
        </w:rPr>
        <w:t xml:space="preserve"> </w:t>
      </w:r>
      <w:r w:rsidRPr="00FE46B0">
        <w:rPr>
          <w:rFonts w:eastAsia="MS Mincho"/>
        </w:rPr>
        <w:t>r i j e š i o    j e</w:t>
      </w:r>
    </w:p>
    <w:p w:rsidRDefault="00FE46B0" w:rsidP="00A47064" w:rsidR="00FE46B0">
      <w:pPr>
        <w:jc w:val="center"/>
        <w:rPr>
          <w:rFonts w:eastAsia="MS Mincho"/>
        </w:rPr>
      </w:pPr>
    </w:p>
    <w:p w:rsidRDefault="00BD11A8" w:rsidP="00A47064" w:rsidR="00BD11A8" w:rsidRPr="00911C6A">
      <w:pPr>
        <w:jc w:val="center"/>
        <w:rPr>
          <w:rFonts w:eastAsia="MS Mincho"/>
        </w:rPr>
      </w:pPr>
    </w:p>
    <w:p w:rsidRDefault="00800506" w:rsidP="00363A22" w:rsidR="00800506" w:rsidRPr="00911C6A">
      <w:pPr>
        <w:jc w:val="both"/>
      </w:pPr>
      <w:r w:rsidRPr="00911C6A">
        <w:t>I</w:t>
      </w:r>
      <w:r w:rsidRPr="00911C6A">
        <w:tab/>
        <w:t>Daje se suglasnost na naknadnu diobu stečajne mase</w:t>
      </w:r>
      <w:r w:rsidR="00437846" w:rsidRPr="00911C6A">
        <w:t xml:space="preserve">. </w:t>
      </w:r>
      <w:r w:rsidRPr="00911C6A">
        <w:t xml:space="preserve">   </w:t>
      </w:r>
    </w:p>
    <w:p w:rsidRDefault="00800506" w:rsidP="00800506" w:rsidR="00800506" w:rsidRPr="00911C6A">
      <w:pPr>
        <w:jc w:val="both"/>
        <w:rPr>
          <w:rFonts w:eastAsia="MS Mincho"/>
        </w:rPr>
      </w:pPr>
    </w:p>
    <w:p w:rsidRDefault="00800506" w:rsidP="009A68F4" w:rsidR="006D28E5">
      <w:pPr>
        <w:jc w:val="both"/>
      </w:pPr>
      <w:r w:rsidRPr="002D41D7">
        <w:rPr>
          <w:color w:val="000000"/>
        </w:rPr>
        <w:t>II</w:t>
      </w:r>
      <w:r w:rsidR="009A68F4" w:rsidRPr="002D41D7">
        <w:rPr>
          <w:color w:val="000000"/>
        </w:rPr>
        <w:tab/>
      </w:r>
      <w:r w:rsidRPr="002D41D7">
        <w:t xml:space="preserve">Raspoloživim iznosom od </w:t>
      </w:r>
      <w:r w:rsidR="000C0A79">
        <w:t>351.614,20</w:t>
      </w:r>
      <w:r w:rsidR="00A40459" w:rsidRPr="002D41D7">
        <w:t xml:space="preserve"> </w:t>
      </w:r>
      <w:r w:rsidRPr="002D41D7">
        <w:t xml:space="preserve">kn namiruju se utvrđene tražbine </w:t>
      </w:r>
      <w:r w:rsidR="009625D5" w:rsidRPr="002D41D7">
        <w:t xml:space="preserve">vjerovnika </w:t>
      </w:r>
      <w:r w:rsidR="000C0A79">
        <w:t xml:space="preserve">prvog višeg isplatnog rada sukladno završnim popisu vjerovnika i prijedlogu diobe stečajne upraviteljice od 26. rujna 2018. </w:t>
      </w:r>
      <w:r w:rsidR="00231BC0">
        <w:t xml:space="preserve"> </w:t>
      </w:r>
      <w:r w:rsidR="006D28E5">
        <w:t xml:space="preserve"> </w:t>
      </w:r>
    </w:p>
    <w:p w:rsidRDefault="00D96392" w:rsidP="009A68F4" w:rsidR="00D96392">
      <w:pPr>
        <w:jc w:val="both"/>
      </w:pPr>
    </w:p>
    <w:p w:rsidRDefault="00800506" w:rsidP="00800506" w:rsidR="00800506" w:rsidRPr="00911C6A">
      <w:pPr>
        <w:jc w:val="both"/>
      </w:pPr>
      <w:r w:rsidRPr="00911C6A">
        <w:t>I</w:t>
      </w:r>
      <w:r w:rsidR="005827D4">
        <w:t>II</w:t>
      </w:r>
      <w:r w:rsidR="0085475E">
        <w:tab/>
      </w:r>
      <w:r w:rsidRPr="00911C6A">
        <w:t xml:space="preserve">Popis tražbina koje se uzimaju u obzir pri </w:t>
      </w:r>
      <w:r w:rsidR="00860A79">
        <w:t xml:space="preserve">naknadnoj </w:t>
      </w:r>
      <w:r w:rsidRPr="00911C6A">
        <w:t>diobi izl</w:t>
      </w:r>
      <w:r w:rsidR="0085475E">
        <w:t>o</w:t>
      </w:r>
      <w:r w:rsidRPr="00911C6A">
        <w:t>že</w:t>
      </w:r>
      <w:r w:rsidR="0085475E">
        <w:t xml:space="preserve">n je </w:t>
      </w:r>
      <w:r w:rsidRPr="00911C6A">
        <w:t>pisarnici suda na uvid sudionicima</w:t>
      </w:r>
      <w:r w:rsidR="0085475E">
        <w:t xml:space="preserve">.  </w:t>
      </w:r>
    </w:p>
    <w:p w:rsidRDefault="005827D4" w:rsidP="0003364A" w:rsidR="005827D4">
      <w:pPr>
        <w:pStyle w:val="tekst"/>
        <w:jc w:val="both"/>
        <w:rPr>
          <w:color w:val="000000"/>
        </w:rPr>
      </w:pPr>
      <w:r>
        <w:rPr>
          <w:color w:val="000000"/>
        </w:rPr>
        <w:t>I</w:t>
      </w:r>
      <w:r w:rsidR="00800506" w:rsidRPr="00911C6A">
        <w:rPr>
          <w:color w:val="000000"/>
        </w:rPr>
        <w:t>V</w:t>
      </w:r>
      <w:r w:rsidR="0085475E">
        <w:rPr>
          <w:color w:val="000000"/>
        </w:rPr>
        <w:tab/>
      </w:r>
      <w:r w:rsidR="00800506" w:rsidRPr="00911C6A">
        <w:rPr>
          <w:color w:val="000000"/>
        </w:rPr>
        <w:t xml:space="preserve">Ovo rješenje objavit će se </w:t>
      </w:r>
      <w:r>
        <w:rPr>
          <w:color w:val="000000"/>
        </w:rPr>
        <w:t>na mrežnoj stranici e-Oglasna ploča sudova.</w:t>
      </w:r>
    </w:p>
    <w:p w:rsidRDefault="00EE137B" w:rsidP="00345D6C" w:rsidR="00EE137B">
      <w:pPr>
        <w:jc w:val="center"/>
      </w:pPr>
    </w:p>
    <w:p w:rsidRDefault="00345D6C" w:rsidP="00345D6C" w:rsidR="00394368" w:rsidRPr="00911C6A">
      <w:pPr>
        <w:jc w:val="center"/>
      </w:pPr>
      <w:r w:rsidRPr="00911C6A">
        <w:t>Obrazloženje</w:t>
      </w:r>
    </w:p>
    <w:p w:rsidRDefault="00345D6C" w:rsidP="00345D6C" w:rsidR="00345D6C">
      <w:pPr>
        <w:ind w:firstLine="708"/>
        <w:jc w:val="both"/>
        <w:rPr>
          <w:rFonts w:eastAsia="MS Mincho"/>
        </w:rPr>
      </w:pPr>
    </w:p>
    <w:p w:rsidRDefault="00EE137B" w:rsidP="00345D6C" w:rsidR="00EE137B" w:rsidRPr="00911C6A">
      <w:pPr>
        <w:ind w:firstLine="708"/>
        <w:jc w:val="both"/>
        <w:rPr>
          <w:rFonts w:eastAsia="MS Mincho"/>
        </w:rPr>
      </w:pPr>
    </w:p>
    <w:p w:rsidRDefault="00C63E44" w:rsidP="000C0A79" w:rsidR="00231BC0">
      <w:pPr>
        <w:pStyle w:val="Zaglavlje"/>
        <w:tabs>
          <w:tab w:pos="4536" w:val="clear"/>
        </w:tabs>
        <w:jc w:val="both"/>
      </w:pPr>
      <w:r w:rsidRPr="00911C6A">
        <w:t xml:space="preserve">        </w:t>
      </w:r>
      <w:r w:rsidR="00231BC0">
        <w:t xml:space="preserve"> </w:t>
      </w:r>
      <w:r w:rsidR="003C4BF6">
        <w:t>U nastavljenom stečajnom postupku s</w:t>
      </w:r>
      <w:r w:rsidR="00231BC0">
        <w:t>tečajna upraviteljica je dana 2</w:t>
      </w:r>
      <w:r w:rsidR="000C0A79">
        <w:t>6</w:t>
      </w:r>
      <w:r w:rsidR="00231BC0">
        <w:t xml:space="preserve">. </w:t>
      </w:r>
      <w:r w:rsidR="000C0A79">
        <w:t>rujna</w:t>
      </w:r>
      <w:r w:rsidR="00231BC0">
        <w:t xml:space="preserve"> 2018. podnijela sudu prijedlog naknadne diobe. </w:t>
      </w:r>
    </w:p>
    <w:p w:rsidRDefault="00EE137B" w:rsidP="000C0A79" w:rsidR="00EE137B">
      <w:pPr>
        <w:pStyle w:val="Zaglavlje"/>
        <w:tabs>
          <w:tab w:pos="4536" w:val="clear"/>
        </w:tabs>
        <w:jc w:val="both"/>
      </w:pPr>
    </w:p>
    <w:p w:rsidRDefault="00C534D1" w:rsidP="005827D4" w:rsidR="001D7EB3">
      <w:pPr>
        <w:ind w:firstLine="708"/>
        <w:jc w:val="both"/>
      </w:pPr>
      <w:r>
        <w:t xml:space="preserve">Uvidom u </w:t>
      </w:r>
      <w:r w:rsidR="0085475E">
        <w:t>s</w:t>
      </w:r>
      <w:r w:rsidR="00BD11A8">
        <w:t xml:space="preserve">pis </w:t>
      </w:r>
      <w:r w:rsidR="00922049">
        <w:t>St-</w:t>
      </w:r>
      <w:r w:rsidR="000C0A79">
        <w:t xml:space="preserve">101/99 </w:t>
      </w:r>
      <w:r w:rsidR="00860A79">
        <w:t xml:space="preserve">pod kojim poslovnim brojem je vođen stečajni postupak nad dužnikom </w:t>
      </w:r>
      <w:r w:rsidR="0085475E">
        <w:t xml:space="preserve">utvrđeno je da je stečajna upraviteljica </w:t>
      </w:r>
      <w:r w:rsidR="00860A79">
        <w:t xml:space="preserve">dostavljeni </w:t>
      </w:r>
      <w:r w:rsidR="0085475E">
        <w:t xml:space="preserve">diobni popis sastavila sukladno završnom popisu vjerovnika, </w:t>
      </w:r>
      <w:r w:rsidR="003C4BF6">
        <w:t xml:space="preserve">na koji vjerovnici </w:t>
      </w:r>
      <w:r w:rsidR="0085475E">
        <w:t xml:space="preserve">nisu imali prigovora, pa je </w:t>
      </w:r>
      <w:r w:rsidR="001D7EB3">
        <w:t xml:space="preserve">primjenom odredbe </w:t>
      </w:r>
      <w:r w:rsidR="001D7EB3">
        <w:lastRenderedPageBreak/>
        <w:t>članka 2</w:t>
      </w:r>
      <w:r w:rsidR="003C4BF6">
        <w:t>9</w:t>
      </w:r>
      <w:r w:rsidR="00860A79">
        <w:t>0</w:t>
      </w:r>
      <w:r w:rsidR="003C4BF6">
        <w:t xml:space="preserve">. </w:t>
      </w:r>
      <w:r w:rsidR="00860A79">
        <w:t xml:space="preserve">stavak 2. </w:t>
      </w:r>
      <w:r w:rsidR="001D7EB3">
        <w:t>S</w:t>
      </w:r>
      <w:r w:rsidR="00D96392">
        <w:t xml:space="preserve">tečajnog zakona („Narodne novine“ broj 71/15, 104/17, u danjem tekstu SZ), te </w:t>
      </w:r>
      <w:r w:rsidR="003C4BF6">
        <w:t>člank</w:t>
      </w:r>
      <w:r w:rsidR="00860A79">
        <w:t xml:space="preserve">a </w:t>
      </w:r>
      <w:r w:rsidR="003C4BF6">
        <w:t>275. stavak 2. SZ</w:t>
      </w:r>
      <w:r w:rsidR="00D17874">
        <w:t>-a</w:t>
      </w:r>
      <w:r w:rsidR="003C4BF6">
        <w:t xml:space="preserve"> </w:t>
      </w:r>
      <w:r w:rsidR="001D7EB3">
        <w:t xml:space="preserve">odlučeno kao u izreci ovog rješenja. </w:t>
      </w:r>
    </w:p>
    <w:p w:rsidRDefault="00394368" w:rsidP="009E6FB6" w:rsidR="00394368">
      <w:pPr>
        <w:jc w:val="center"/>
      </w:pPr>
    </w:p>
    <w:p w:rsidRDefault="003C4BF6" w:rsidP="009E6FB6" w:rsidR="00345D6C" w:rsidRPr="00911C6A">
      <w:pPr>
        <w:jc w:val="center"/>
      </w:pPr>
      <w:r>
        <w:t xml:space="preserve">U </w:t>
      </w:r>
      <w:r w:rsidR="00345D6C" w:rsidRPr="00911C6A">
        <w:t xml:space="preserve">Rijeci, </w:t>
      </w:r>
      <w:r w:rsidR="000C0A79" w:rsidRPr="000C0A79">
        <w:rPr>
          <w:rFonts w:eastAsia="MS Mincho"/>
        </w:rPr>
        <w:t>1. listopada 2018</w:t>
      </w:r>
      <w:r w:rsidR="00345D6C" w:rsidRPr="00911C6A">
        <w:t xml:space="preserve">. </w:t>
      </w:r>
    </w:p>
    <w:p w:rsidRDefault="00BD11A8" w:rsidP="00BD11A8" w:rsidR="00BD11A8">
      <w:pPr>
        <w:jc w:val="both"/>
      </w:pPr>
    </w:p>
    <w:p w:rsidRDefault="003C4BF6" w:rsidP="003C4BF6" w:rsidR="00345D6C" w:rsidRPr="003C4BF6">
      <w:pPr>
        <w:ind w:left="7788"/>
        <w:jc w:val="both"/>
      </w:pPr>
      <w:r w:rsidRPr="003C4BF6">
        <w:t xml:space="preserve">   </w:t>
      </w:r>
      <w:r w:rsidR="000C0A79">
        <w:t xml:space="preserve"> </w:t>
      </w:r>
      <w:r w:rsidRPr="003C4BF6">
        <w:t xml:space="preserve">  </w:t>
      </w:r>
      <w:r w:rsidR="00345D6C" w:rsidRPr="003C4BF6">
        <w:t xml:space="preserve">Sudac  </w:t>
      </w:r>
    </w:p>
    <w:p w:rsidRDefault="00345D6C" w:rsidP="003C4BF6" w:rsidR="00345D6C" w:rsidRPr="003C4BF6">
      <w:pPr>
        <w:ind w:left="7788"/>
      </w:pPr>
      <w:r w:rsidRPr="003C4BF6">
        <w:t xml:space="preserve">Liljana Ugrin    </w:t>
      </w:r>
    </w:p>
    <w:p w:rsidRDefault="00D96392" w:rsidP="00345D6C" w:rsidR="00D96392">
      <w:pPr>
        <w:jc w:val="both"/>
        <w:rPr>
          <w:rFonts w:eastAsia="MS Mincho"/>
          <w:lang w:val="de-DE"/>
        </w:rPr>
      </w:pPr>
    </w:p>
    <w:p w:rsidRDefault="00D96392" w:rsidP="00345D6C" w:rsidR="00D96392">
      <w:pPr>
        <w:jc w:val="both"/>
        <w:rPr>
          <w:rFonts w:eastAsia="MS Mincho"/>
          <w:lang w:val="de-DE"/>
        </w:rPr>
      </w:pPr>
    </w:p>
    <w:p w:rsidRDefault="00D96392" w:rsidP="00345D6C" w:rsidR="00D96392">
      <w:pPr>
        <w:jc w:val="both"/>
        <w:rPr>
          <w:rFonts w:eastAsia="MS Mincho"/>
          <w:lang w:val="de-DE"/>
        </w:rPr>
      </w:pPr>
    </w:p>
    <w:p w:rsidRDefault="00EE137B" w:rsidP="00345D6C" w:rsidR="00EE137B">
      <w:pPr>
        <w:jc w:val="both"/>
        <w:rPr>
          <w:rFonts w:eastAsia="MS Mincho"/>
          <w:lang w:val="de-DE"/>
        </w:rPr>
      </w:pPr>
    </w:p>
    <w:p w:rsidRDefault="00EE137B" w:rsidP="00345D6C" w:rsidR="00EE137B">
      <w:pPr>
        <w:jc w:val="both"/>
        <w:rPr>
          <w:rFonts w:eastAsia="MS Mincho"/>
          <w:lang w:val="de-DE"/>
        </w:rPr>
      </w:pPr>
    </w:p>
    <w:p w:rsidRDefault="00345D6C" w:rsidP="00345D6C" w:rsidR="00345D6C" w:rsidRPr="00911C6A">
      <w:pPr>
        <w:jc w:val="both"/>
        <w:rPr>
          <w:rFonts w:eastAsia="MS Mincho"/>
          <w:lang w:val="de-DE"/>
        </w:rPr>
      </w:pPr>
      <w:r w:rsidRPr="00911C6A">
        <w:rPr>
          <w:rFonts w:eastAsia="MS Mincho"/>
          <w:lang w:val="de-DE"/>
        </w:rPr>
        <w:t xml:space="preserve">POUKA O PRAVOM LIJEKU </w:t>
      </w:r>
    </w:p>
    <w:p w:rsidRDefault="00345D6C" w:rsidP="00E32365" w:rsidR="00345D6C" w:rsidRPr="00911C6A">
      <w:pPr>
        <w:jc w:val="both"/>
        <w:rPr>
          <w:lang w:val="de-DE"/>
        </w:rPr>
      </w:pPr>
      <w:r w:rsidRPr="00911C6A">
        <w:rPr>
          <w:lang w:val="de-DE"/>
        </w:rPr>
        <w:t>Vjerovnici</w:t>
      </w:r>
      <w:r w:rsidRPr="00911C6A">
        <w:t xml:space="preserve"> mogu stečajnom sucu podnijeti prigovor na popis tražbina koje se uzimaju u obzir pri diobi u roku od osam dana nakon isteka roka iz članka 185. stavka 1. SZ</w:t>
      </w:r>
      <w:r w:rsidR="00D17874">
        <w:t>-a</w:t>
      </w:r>
      <w:r w:rsidR="00EE137B">
        <w:t xml:space="preserve"> (</w:t>
      </w:r>
      <w:r w:rsidRPr="00911C6A">
        <w:t>članak 190. stavak 1. SZ</w:t>
      </w:r>
      <w:r w:rsidR="00D17874">
        <w:t>-a</w:t>
      </w:r>
      <w:r w:rsidRPr="00911C6A">
        <w:t>). O prigovoru odlučuje stečajni sudac (članak 190. stavak 1. SZ</w:t>
      </w:r>
      <w:r w:rsidR="00D17874">
        <w:t>-a</w:t>
      </w:r>
      <w:r w:rsidRPr="00911C6A">
        <w:t xml:space="preserve">). </w:t>
      </w:r>
    </w:p>
    <w:p w:rsidRDefault="00345D6C" w:rsidP="00345D6C" w:rsidR="00345D6C" w:rsidRPr="00911C6A">
      <w:pPr>
        <w:jc w:val="both"/>
        <w:rPr>
          <w:lang w:val="de-DE"/>
        </w:rPr>
      </w:pPr>
    </w:p>
    <w:p w:rsidRDefault="00345D6C" w:rsidP="00345D6C" w:rsidR="00345D6C" w:rsidRPr="00911C6A">
      <w:pPr>
        <w:jc w:val="both"/>
      </w:pPr>
    </w:p>
    <w:p w:rsidRDefault="0003364A" w:rsidP="00345D6C" w:rsidR="0003364A" w:rsidRPr="00911C6A">
      <w:pPr>
        <w:jc w:val="both"/>
      </w:pPr>
    </w:p>
    <w:sectPr w:rsidSect="009E39B0" w:rsidR="0003364A" w:rsidRPr="00911C6A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6B0C" w:rsidR="00AD6B0C">
      <w:r>
        <w:separator/>
      </w:r>
    </w:p>
  </w:endnote>
  <w:endnote w:id="0" w:type="continuationSeparator">
    <w:p w:rsidRDefault="00AD6B0C" w:rsidR="00AD6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 w:rsidRPr="003C4BF6">
    <w:pPr>
      <w:pStyle w:val="Podnoje"/>
      <w:jc w:val="center"/>
      <w:rPr>
        <w:rStyle w:val="Brojstranice"/>
      </w:rPr>
    </w:pPr>
    <w:r w:rsidRPr="003C4BF6">
      <w:rPr>
        <w:rStyle w:val="Brojstranice"/>
      </w:rPr>
      <w:fldChar w:fldCharType="begin"/>
    </w:r>
    <w:r w:rsidRPr="003C4BF6">
      <w:rPr>
        <w:rStyle w:val="Brojstranice"/>
      </w:rPr>
      <w:instrText xml:space="preserve"> PAGE </w:instrText>
    </w:r>
    <w:r w:rsidRPr="003C4BF6">
      <w:rPr>
        <w:rStyle w:val="Brojstranice"/>
      </w:rPr>
      <w:fldChar w:fldCharType="separate"/>
    </w:r>
    <w:r w:rsidR="000760A2">
      <w:rPr>
        <w:rStyle w:val="Brojstranice"/>
        <w:noProof/>
      </w:rPr>
      <w:t>1</w:t>
    </w:r>
    <w:r w:rsidRPr="003C4BF6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6B0C" w:rsidR="00AD6B0C">
      <w:r>
        <w:separator/>
      </w:r>
    </w:p>
  </w:footnote>
  <w:footnote w:id="0" w:type="continuationSeparator">
    <w:p w:rsidRDefault="00AD6B0C" w:rsidR="00AD6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0C86" w:rsidP="009E6FB6" w:rsidR="00D96392" w:rsidRPr="00470FA1">
    <w:pPr>
      <w:jc w:val="right"/>
    </w:pPr>
    <w:r w:rsidRPr="00470FA1">
      <w:t>Pos</w:t>
    </w:r>
    <w:r w:rsidR="00FE46B0">
      <w:t>lovni broj</w:t>
    </w:r>
    <w:r w:rsidRPr="00470FA1">
      <w:t xml:space="preserve"> 7 St-</w:t>
    </w:r>
    <w:r w:rsidR="000C0A79">
      <w:t>428</w:t>
    </w:r>
    <w:r w:rsidRPr="00470FA1">
      <w:t>/</w:t>
    </w:r>
    <w:r w:rsidR="009C3CA0">
      <w:t>20</w:t>
    </w:r>
    <w:r w:rsidRPr="00470FA1">
      <w:t>1</w:t>
    </w:r>
    <w:r w:rsidR="000C0A79">
      <w:t>7</w:t>
    </w:r>
    <w:r w:rsidRPr="00470FA1">
      <w:t>-</w:t>
    </w:r>
    <w:r w:rsidR="00EE137B">
      <w:t>29</w:t>
    </w:r>
    <w:r w:rsidR="000C0A79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4AEC"/>
    <w:rsid w:val="000760A2"/>
    <w:rsid w:val="00091E45"/>
    <w:rsid w:val="00094078"/>
    <w:rsid w:val="000A0E43"/>
    <w:rsid w:val="000A2FE5"/>
    <w:rsid w:val="000A3204"/>
    <w:rsid w:val="000B5772"/>
    <w:rsid w:val="000C0A79"/>
    <w:rsid w:val="000D2EE6"/>
    <w:rsid w:val="000E0D4F"/>
    <w:rsid w:val="000E1541"/>
    <w:rsid w:val="000E1EA2"/>
    <w:rsid w:val="000F3D63"/>
    <w:rsid w:val="000F6DCE"/>
    <w:rsid w:val="000F719A"/>
    <w:rsid w:val="000F7E5A"/>
    <w:rsid w:val="00115FEA"/>
    <w:rsid w:val="00122B90"/>
    <w:rsid w:val="00160ED7"/>
    <w:rsid w:val="0016231F"/>
    <w:rsid w:val="00162488"/>
    <w:rsid w:val="0017438F"/>
    <w:rsid w:val="001A0071"/>
    <w:rsid w:val="001A047D"/>
    <w:rsid w:val="001A125D"/>
    <w:rsid w:val="001A5F6F"/>
    <w:rsid w:val="001B1313"/>
    <w:rsid w:val="001C12BD"/>
    <w:rsid w:val="001D7EB3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31BC0"/>
    <w:rsid w:val="00244EFF"/>
    <w:rsid w:val="0026256D"/>
    <w:rsid w:val="00266E4D"/>
    <w:rsid w:val="00274598"/>
    <w:rsid w:val="002833B0"/>
    <w:rsid w:val="002B4D00"/>
    <w:rsid w:val="002C327A"/>
    <w:rsid w:val="002C42F8"/>
    <w:rsid w:val="002D41D7"/>
    <w:rsid w:val="002D7851"/>
    <w:rsid w:val="002E4E4B"/>
    <w:rsid w:val="002F67FE"/>
    <w:rsid w:val="00302226"/>
    <w:rsid w:val="003061FD"/>
    <w:rsid w:val="00306B99"/>
    <w:rsid w:val="00307B3C"/>
    <w:rsid w:val="00317811"/>
    <w:rsid w:val="00324CE1"/>
    <w:rsid w:val="00331836"/>
    <w:rsid w:val="0033365C"/>
    <w:rsid w:val="00345D6C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94368"/>
    <w:rsid w:val="003B7CCC"/>
    <w:rsid w:val="003C2D74"/>
    <w:rsid w:val="003C2F38"/>
    <w:rsid w:val="003C4BF6"/>
    <w:rsid w:val="003C5B9F"/>
    <w:rsid w:val="003C6534"/>
    <w:rsid w:val="003D38DF"/>
    <w:rsid w:val="003D4E33"/>
    <w:rsid w:val="003F7950"/>
    <w:rsid w:val="00403E86"/>
    <w:rsid w:val="00406F01"/>
    <w:rsid w:val="00410AA4"/>
    <w:rsid w:val="00414E44"/>
    <w:rsid w:val="004229EC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73ACA"/>
    <w:rsid w:val="00483355"/>
    <w:rsid w:val="004A70B3"/>
    <w:rsid w:val="004A750D"/>
    <w:rsid w:val="004B0438"/>
    <w:rsid w:val="004B151D"/>
    <w:rsid w:val="004C4877"/>
    <w:rsid w:val="004E273A"/>
    <w:rsid w:val="004F0350"/>
    <w:rsid w:val="004F1E8E"/>
    <w:rsid w:val="005234DD"/>
    <w:rsid w:val="005267BC"/>
    <w:rsid w:val="005332DA"/>
    <w:rsid w:val="00536149"/>
    <w:rsid w:val="00545CD6"/>
    <w:rsid w:val="00552FA7"/>
    <w:rsid w:val="0058092A"/>
    <w:rsid w:val="005827D4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33BB9"/>
    <w:rsid w:val="0064216F"/>
    <w:rsid w:val="006662C7"/>
    <w:rsid w:val="00675E4D"/>
    <w:rsid w:val="006953CD"/>
    <w:rsid w:val="006A250F"/>
    <w:rsid w:val="006A31F7"/>
    <w:rsid w:val="006C08A3"/>
    <w:rsid w:val="006C0EBC"/>
    <w:rsid w:val="006D28E5"/>
    <w:rsid w:val="006D6DDA"/>
    <w:rsid w:val="006E22BC"/>
    <w:rsid w:val="006E4D7D"/>
    <w:rsid w:val="006F51FD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82B19"/>
    <w:rsid w:val="007B1DA7"/>
    <w:rsid w:val="007B6E0A"/>
    <w:rsid w:val="007C1540"/>
    <w:rsid w:val="007D222B"/>
    <w:rsid w:val="007D7399"/>
    <w:rsid w:val="007D7C42"/>
    <w:rsid w:val="00800506"/>
    <w:rsid w:val="0080070E"/>
    <w:rsid w:val="00805ABF"/>
    <w:rsid w:val="008339CC"/>
    <w:rsid w:val="008475D1"/>
    <w:rsid w:val="00852368"/>
    <w:rsid w:val="0085475E"/>
    <w:rsid w:val="00854B86"/>
    <w:rsid w:val="00860A79"/>
    <w:rsid w:val="0087114C"/>
    <w:rsid w:val="008774C3"/>
    <w:rsid w:val="008935CB"/>
    <w:rsid w:val="00897A06"/>
    <w:rsid w:val="008B250A"/>
    <w:rsid w:val="008B3200"/>
    <w:rsid w:val="008D22A3"/>
    <w:rsid w:val="008D3B01"/>
    <w:rsid w:val="00905CF6"/>
    <w:rsid w:val="00911C6A"/>
    <w:rsid w:val="00920C69"/>
    <w:rsid w:val="00922049"/>
    <w:rsid w:val="00942BE5"/>
    <w:rsid w:val="00944C6B"/>
    <w:rsid w:val="009539B8"/>
    <w:rsid w:val="009625D5"/>
    <w:rsid w:val="00965798"/>
    <w:rsid w:val="00971B66"/>
    <w:rsid w:val="009764F5"/>
    <w:rsid w:val="00977EDD"/>
    <w:rsid w:val="00992AEA"/>
    <w:rsid w:val="00994B0C"/>
    <w:rsid w:val="00997D0B"/>
    <w:rsid w:val="009A0FA7"/>
    <w:rsid w:val="009A470E"/>
    <w:rsid w:val="009A68F4"/>
    <w:rsid w:val="009A6B92"/>
    <w:rsid w:val="009B7743"/>
    <w:rsid w:val="009C3CA0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0459"/>
    <w:rsid w:val="00A429F8"/>
    <w:rsid w:val="00A47064"/>
    <w:rsid w:val="00A51CDE"/>
    <w:rsid w:val="00A5379D"/>
    <w:rsid w:val="00A621DB"/>
    <w:rsid w:val="00A63C11"/>
    <w:rsid w:val="00A6773A"/>
    <w:rsid w:val="00A81185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D6B0C"/>
    <w:rsid w:val="00AE21F2"/>
    <w:rsid w:val="00AF7529"/>
    <w:rsid w:val="00AF768C"/>
    <w:rsid w:val="00B1280D"/>
    <w:rsid w:val="00B129B0"/>
    <w:rsid w:val="00B15A8C"/>
    <w:rsid w:val="00B261C4"/>
    <w:rsid w:val="00B30616"/>
    <w:rsid w:val="00B42221"/>
    <w:rsid w:val="00B534D9"/>
    <w:rsid w:val="00B5543B"/>
    <w:rsid w:val="00B603AB"/>
    <w:rsid w:val="00B624A9"/>
    <w:rsid w:val="00B71269"/>
    <w:rsid w:val="00B738AD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026B"/>
    <w:rsid w:val="00BD11A8"/>
    <w:rsid w:val="00BD3A61"/>
    <w:rsid w:val="00BE25AC"/>
    <w:rsid w:val="00BF77F3"/>
    <w:rsid w:val="00BF7B5D"/>
    <w:rsid w:val="00C02937"/>
    <w:rsid w:val="00C24E65"/>
    <w:rsid w:val="00C257A7"/>
    <w:rsid w:val="00C351C0"/>
    <w:rsid w:val="00C42A1C"/>
    <w:rsid w:val="00C516FE"/>
    <w:rsid w:val="00C534D1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D7587"/>
    <w:rsid w:val="00CF1A75"/>
    <w:rsid w:val="00D13022"/>
    <w:rsid w:val="00D14DC0"/>
    <w:rsid w:val="00D17874"/>
    <w:rsid w:val="00D24A65"/>
    <w:rsid w:val="00D25DA9"/>
    <w:rsid w:val="00D27694"/>
    <w:rsid w:val="00D3345D"/>
    <w:rsid w:val="00D33AE8"/>
    <w:rsid w:val="00D513BD"/>
    <w:rsid w:val="00D561E8"/>
    <w:rsid w:val="00D60E76"/>
    <w:rsid w:val="00D710E5"/>
    <w:rsid w:val="00D81A82"/>
    <w:rsid w:val="00D87060"/>
    <w:rsid w:val="00D96392"/>
    <w:rsid w:val="00DB0730"/>
    <w:rsid w:val="00DE11F5"/>
    <w:rsid w:val="00DF7343"/>
    <w:rsid w:val="00E0052F"/>
    <w:rsid w:val="00E01E05"/>
    <w:rsid w:val="00E04695"/>
    <w:rsid w:val="00E06682"/>
    <w:rsid w:val="00E13766"/>
    <w:rsid w:val="00E1682C"/>
    <w:rsid w:val="00E235B7"/>
    <w:rsid w:val="00E27AF3"/>
    <w:rsid w:val="00E300E7"/>
    <w:rsid w:val="00E31A1F"/>
    <w:rsid w:val="00E31ABD"/>
    <w:rsid w:val="00E32365"/>
    <w:rsid w:val="00E5573B"/>
    <w:rsid w:val="00E721B4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137B"/>
    <w:rsid w:val="00EE407D"/>
    <w:rsid w:val="00EE5463"/>
    <w:rsid w:val="00F12F8B"/>
    <w:rsid w:val="00F130DD"/>
    <w:rsid w:val="00F243B9"/>
    <w:rsid w:val="00F30EAD"/>
    <w:rsid w:val="00F51251"/>
    <w:rsid w:val="00F54682"/>
    <w:rsid w:val="00F55B9B"/>
    <w:rsid w:val="00F670F7"/>
    <w:rsid w:val="00F73E19"/>
    <w:rsid w:val="00F822D9"/>
    <w:rsid w:val="00F83C9A"/>
    <w:rsid w:val="00FA04C8"/>
    <w:rsid w:val="00FB5198"/>
    <w:rsid w:val="00FB7801"/>
    <w:rsid w:val="00FD4D1F"/>
    <w:rsid w:val="00FE3C51"/>
    <w:rsid w:val="00FE46B0"/>
    <w:rsid w:val="00FE75DB"/>
    <w:rsid w:val="00FF1FAD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Hiperveza" w:type="character">
    <w:name w:val="Hyperlink"/>
    <w:basedOn w:val="Zadanifontodlomka"/>
    <w:uiPriority w:val="99"/>
    <w:unhideWhenUsed/>
    <w:rsid w:val="00FE46B0"/>
    <w:rPr>
      <w:color w:val="000000"/>
      <w:u w:val="single"/>
    </w:rPr>
  </w:style>
  <w:style w:styleId="Bezproreda" w:type="paragraph">
    <w:name w:val="No Spacing"/>
    <w:uiPriority w:val="1"/>
    <w:qFormat/>
    <w:rsid w:val="00FE46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60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0A2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0A2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0A2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0A2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Hiperveza" w:type="character">
    <w:name w:val="Hyperlink"/>
    <w:basedOn w:val="Zadanifontodlomka"/>
    <w:uiPriority w:val="99"/>
    <w:unhideWhenUsed/>
    <w:rsid w:val="00FE46B0"/>
    <w:rPr>
      <w:color w:val="000000"/>
      <w:u w:val="single"/>
    </w:rPr>
  </w:style>
  <w:style w:styleId="Bezproreda" w:type="paragraph">
    <w:name w:val="No Spacing"/>
    <w:uiPriority w:val="1"/>
    <w:qFormat/>
    <w:rsid w:val="00FE46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60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0A2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0A2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0A2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0A2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5339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372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5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na završnu diobu</izvorni_sadrzaj>
    <derivirana_varijabla naziv="DomainObject.Primjedba_1">suglasnost na završnu diobu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St-428/2017</izvorni_sadrzaj>
    <derivirana_varijabla naziv="DomainObject.Predmet.OznakaBroj_1">St-428/2017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St-101/99</izvorni_sadrzaj>
    <derivirana_varijabla naziv="DomainObject.Predmet.PrimjedbaSuca_1">Nastavak postupka radi naknadne diobe,
veza St-101/99</derivirana_varijabla>
  </DomainObject.Predmet.PrimjedbaSuca>
  <DomainObject.Predmet.ProtustrankaFormated>
    <izvorni_sadrzaj>  Stečajna masa iza PREDA RIJEKA d.o.o.</izvorni_sadrzaj>
    <derivirana_varijabla naziv="DomainObject.Predmet.ProtustrankaFormated_1">  Stečajna masa iza PREDA RIJEKA d.o.o.</derivirana_varijabla>
  </DomainObject.Predmet.ProtustrankaFormated>
  <DomainObject.Predmet.ProtustrankaFormatedOIB>
    <izvorni_sadrzaj>  Stečajna masa iza PREDA RIJEKA d.o.o., OIB 54131294398</izvorni_sadrzaj>
    <derivirana_varijabla naziv="DomainObject.Predmet.ProtustrankaFormatedOIB_1">  Stečajna masa iza PREDA RIJEKA d.o.o., OIB 54131294398</derivirana_varijabla>
  </DomainObject.Predmet.ProtustrankaFormatedOIB>
  <DomainObject.Predmet.ProtustrankaFormatedWithAdress>
    <izvorni_sadrzaj> Stečajna masa iza PREDA RIJEKA d.o.o., Matije Gupca 16, 51000 Rijeka</izvorni_sadrzaj>
    <derivirana_varijabla naziv="DomainObject.Predmet.ProtustrankaFormatedWithAdress_1"> Stečajna masa iza PREDA RIJEKA d.o.o., Matije Gupca 16, 51000 Rijeka</derivirana_varijabla>
  </DomainObject.Predmet.ProtustrankaFormatedWithAdress>
  <DomainObject.Predmet.ProtustrankaFormatedWithAdressOIB>
    <izvorni_sadrzaj> Stečajna masa iza PREDA RIJEKA d.o.o., OIB 54131294398, Matije Gupca 16, 51000 Rijeka</izvorni_sadrzaj>
    <derivirana_varijabla naziv="DomainObject.Predmet.ProtustrankaFormatedWithAdressOIB_1"> Stečajna masa iza PREDA RIJEKA d.o.o., OIB 54131294398, Matije Gupca 16, 51000 Rijeka</derivirana_varijabla>
  </DomainObject.Predmet.ProtustrankaFormatedWithAdressOIB>
  <DomainObject.Predmet.ProtustrankaWithAdress>
    <izvorni_sadrzaj>Stečajna masa iza PREDA RIJEKA d.o.o. Matije Gupca 16, 51000 Rijeka</izvorni_sadrzaj>
    <derivirana_varijabla naziv="DomainObject.Predmet.ProtustrankaWithAdress_1">Stečajna masa iza PREDA RIJEKA d.o.o. Matije Gupca 16, 51000 Rijeka</derivirana_varijabla>
  </DomainObject.Predmet.ProtustrankaWithAdress>
  <DomainObject.Predmet.ProtustrankaWithAdressOIB>
    <izvorni_sadrzaj>Stečajna masa iza PREDA RIJEKA d.o.o., OIB 54131294398, Matije Gupca 16, 51000 Rijeka</izvorni_sadrzaj>
    <derivirana_varijabla naziv="DomainObject.Predmet.ProtustrankaWithAdressOIB_1">Stečajna masa iza PREDA RIJEKA d.o.o., OIB 54131294398, Matije Gupca 16, 51000 Rijeka</derivirana_varijabla>
  </DomainObject.Predmet.ProtustrankaWithAdressOIB>
  <DomainObject.Predmet.ProtustrankaNazivFormated>
    <izvorni_sadrzaj>Stečajna masa iza PREDA RIJEKA d.o.o.</izvorni_sadrzaj>
    <derivirana_varijabla naziv="DomainObject.Predmet.ProtustrankaNazivFormated_1">Stečajna masa iza PREDA RIJEKA d.o.o.</derivirana_varijabla>
  </DomainObject.Predmet.ProtustrankaNazivFormated>
  <DomainObject.Predmet.ProtustrankaNazivFormatedOIB>
    <izvorni_sadrzaj>Stečajna masa iza PREDA RIJEKA d.o.o., OIB 54131294398</izvorni_sadrzaj>
    <derivirana_varijabla naziv="DomainObject.Predmet.ProtustrankaNazivFormatedOIB_1">Stečajna masa iza PREDA RIJEKA d.o.o., OIB 54131294398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GORDANA PAĐEN ŠTEFANIĆ stečajni upravitelj</izvorni_sadrzaj>
    <derivirana_varijabla naziv="DomainObject.Predmet.StrankaFormated_1">  GORDANA PAĐEN ŠTEFANIĆ stečajni upravitelj</derivirana_varijabla>
  </DomainObject.Predmet.StrankaFormated>
  <DomainObject.Predmet.StrankaFormatedOIB>
    <izvorni_sadrzaj>  GORDANA PAĐEN ŠTEFANIĆ stečajni upravitelj, OIB 18837874897</izvorni_sadrzaj>
    <derivirana_varijabla naziv="DomainObject.Predmet.StrankaFormatedOIB_1">  GORDANA PAĐEN ŠTEFANIĆ stečajni upravitelj, OIB 18837874897</derivirana_varijabla>
  </DomainObject.Predmet.StrankaFormatedOIB>
  <DomainObject.Predmet.StrankaFormatedWithAdress>
    <izvorni_sadrzaj> GORDANA PAĐEN ŠTEFANIĆ stečajni upravitelj, Ciottina 20, 51000 Rijeka</izvorni_sadrzaj>
    <derivirana_varijabla naziv="DomainObject.Predmet.StrankaFormatedWithAdress_1"> GORDANA PAĐEN ŠTEFANIĆ stečajni upravitelj, Ciottina 20, 51000 Rijeka</derivirana_varijabla>
  </DomainObject.Predmet.StrankaFormatedWithAdress>
  <DomainObject.Predmet.StrankaFormatedWithAdressOIB>
    <izvorni_sadrzaj> GORDANA PAĐEN ŠTEFANIĆ stečajni upravitelj, OIB 18837874897, Ciottina 20, 51000 Rijeka</izvorni_sadrzaj>
    <derivirana_varijabla naziv="DomainObject.Predmet.StrankaFormatedWithAdressOIB_1"> GORDANA PAĐEN ŠTEFANIĆ stečajni upravitelj, OIB 18837874897, Ciottina 20, 51000 Rijeka</derivirana_varijabla>
  </DomainObject.Predmet.StrankaFormatedWithAdressOIB>
  <DomainObject.Predmet.StrankaWithAdress>
    <izvorni_sadrzaj>GORDANA PAĐEN ŠTEFANIĆ stečajni upravitelj Ciottina 20,51000 Rijeka</izvorni_sadrzaj>
    <derivirana_varijabla naziv="DomainObject.Predmet.StrankaWithAdress_1">GORDANA PAĐEN ŠTEFANIĆ stečajni upravitelj Ciottina 20,51000 Rijeka</derivirana_varijabla>
  </DomainObject.Predmet.StrankaWithAdress>
  <DomainObject.Predmet.StrankaWithAdressOIB>
    <izvorni_sadrzaj>GORDANA PAĐEN ŠTEFANIĆ stečajni upravitelj, OIB 18837874897, Ciottina 20,51000 Rijeka</izvorni_sadrzaj>
    <derivirana_varijabla naziv="DomainObject.Predmet.StrankaWithAdressOIB_1">GORDANA PAĐEN ŠTEFANIĆ stečajni upravitelj, OIB 18837874897, Ciottina 20,51000 Rijeka</derivirana_varijabla>
  </DomainObject.Predmet.StrankaWithAdressOIB>
  <DomainObject.Predmet.StrankaNazivFormated>
    <izvorni_sadrzaj>GORDANA PAĐEN ŠTEFANIĆ stečajni upravitelj</izvorni_sadrzaj>
    <derivirana_varijabla naziv="DomainObject.Predmet.StrankaNazivFormated_1">GORDANA PAĐEN ŠTEFANIĆ stečajni upravitelj</derivirana_varijabla>
  </DomainObject.Predmet.StrankaNazivFormated>
  <DomainObject.Predmet.StrankaNazivFormatedOIB>
    <izvorni_sadrzaj>GORDANA PAĐEN ŠTEFANIĆ stečajni upravitelj, OIB 18837874897</izvorni_sadrzaj>
    <derivirana_varijabla naziv="DomainObject.Predmet.StrankaNazivFormatedOIB_1">GORDANA PAĐEN ŠTEFANIĆ stečajni upravitelj, OIB 18837874897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GORDANA PAĐEN ŠTEFANIĆ stečajni upravitelj</item>
    </izvorni_sadrzaj>
    <derivirana_varijabla naziv="DomainObject.Predmet.StrankaListFormated_1">
      <item>GORDANA PAĐEN ŠTEFANIĆ stečajni upravitelj</item>
    </derivirana_varijabla>
  </DomainObject.Predmet.StrankaListFormated>
  <DomainObject.Predmet.StrankaListFormatedOIB>
    <izvorni_sadrzaj>
      <item>GORDANA PAĐEN ŠTEFANIĆ stečajni upravitelj, OIB 18837874897</item>
    </izvorni_sadrzaj>
    <derivirana_varijabla naziv="DomainObject.Predmet.StrankaListFormatedOIB_1">
      <item>GORDANA PAĐEN ŠTEFANIĆ stečajni upravitelj, OIB 18837874897</item>
    </derivirana_varijabla>
  </DomainObject.Predmet.StrankaListFormatedOIB>
  <DomainObject.Predmet.StrankaListFormatedWithAdress>
    <izvorni_sadrzaj>
      <item>GORDANA PAĐEN ŠTEFANIĆ stečajni upravitelj, Ciottina 20, 51000 Rijeka</item>
    </izvorni_sadrzaj>
    <derivirana_varijabla naziv="DomainObject.Predmet.StrankaListFormatedWithAdress_1">
      <item>GORDANA PAĐEN ŠTEFANIĆ stečajni upravitelj, Ciottina 20, 51000 Rijeka</item>
    </derivirana_varijabla>
  </DomainObject.Predmet.StrankaListFormatedWithAdress>
  <DomainObject.Predmet.StrankaListFormatedWithAdressOIB>
    <izvorni_sadrzaj>
      <item>GORDANA PAĐEN ŠTEFANIĆ stečajni upravitelj, OIB 18837874897, Ciottina 20, 51000 Rijeka</item>
    </izvorni_sadrzaj>
    <derivirana_varijabla naziv="DomainObject.Predmet.StrankaListFormatedWithAdressOIB_1">
      <item>GORDANA PAĐEN ŠTEFANIĆ stečajni upravitelj, OIB 18837874897, Ciottina 20, 51000 Rijeka</item>
    </derivirana_varijabla>
  </DomainObject.Predmet.StrankaListFormatedWithAdressOIB>
  <DomainObject.Predmet.StrankaListNazivFormated>
    <izvorni_sadrzaj>
      <item>GORDANA PAĐEN ŠTEFANIĆ stečajni upravitelj</item>
    </izvorni_sadrzaj>
    <derivirana_varijabla naziv="DomainObject.Predmet.StrankaListNazivFormated_1">
      <item>GORDANA PAĐEN ŠTEFANIĆ stečajni upravitelj</item>
    </derivirana_varijabla>
  </DomainObject.Predmet.StrankaListNazivFormated>
  <DomainObject.Predmet.StrankaListNazivFormatedOIB>
    <izvorni_sadrzaj>
      <item>GORDANA PAĐEN ŠTEFANIĆ stečajni upravitelj, OIB 18837874897</item>
    </izvorni_sadrzaj>
    <derivirana_varijabla naziv="DomainObject.Predmet.StrankaListNazivFormatedOIB_1">
      <item>GORDANA PAĐEN ŠTEFANIĆ stečajni upravitelj, OIB 18837874897</item>
    </derivirana_varijabla>
  </DomainObject.Predmet.StrankaListNazivFormatedOIB>
  <DomainObject.Predmet.ProtuStrankaListFormated>
    <izvorni_sadrzaj>
      <item>Stečajna masa iza PREDA RIJEKA d.o.o.</item>
    </izvorni_sadrzaj>
    <derivirana_varijabla naziv="DomainObject.Predmet.ProtuStrankaListFormated_1">
      <item>Stečajna masa iza PREDA RIJEKA d.o.o.</item>
    </derivirana_varijabla>
  </DomainObject.Predmet.ProtuStrankaListFormated>
  <DomainObject.Predmet.ProtuStrankaListFormatedOIB>
    <izvorni_sadrzaj>
      <item>Stečajna masa iza PREDA RIJEKA d.o.o., OIB 54131294398</item>
    </izvorni_sadrzaj>
    <derivirana_varijabla naziv="DomainObject.Predmet.ProtuStrankaListFormatedOIB_1">
      <item>Stečajna masa iza PREDA RIJEKA d.o.o., OIB 54131294398</item>
    </derivirana_varijabla>
  </DomainObject.Predmet.ProtuStrankaListFormatedOIB>
  <DomainObject.Predmet.ProtuStrankaListFormatedWithAdress>
    <izvorni_sadrzaj>
      <item>Stečajna masa iza PREDA RIJEKA d.o.o., Matije Gupca 16, 51000 Rijeka</item>
    </izvorni_sadrzaj>
    <derivirana_varijabla naziv="DomainObject.Predmet.ProtuStrankaListFormatedWithAdress_1">
      <item>Stečajna masa iza PREDA RIJEKA d.o.o., Matije Gupca 16, 51000 Rijeka</item>
    </derivirana_varijabla>
  </DomainObject.Predmet.ProtuStrankaListFormatedWithAdress>
  <DomainObject.Predmet.ProtuStrankaListFormatedWithAdressOIB>
    <izvorni_sadrzaj>
      <item>Stečajna masa iza PREDA RIJEKA d.o.o., OIB 54131294398, Matije Gupca 16, 51000 Rijeka</item>
    </izvorni_sadrzaj>
    <derivirana_varijabla naziv="DomainObject.Predmet.ProtuStrankaListFormatedWithAdressOIB_1">
      <item>Stečajna masa iza PREDA RIJEKA d.o.o., OIB 54131294398, Matije Gupca 16, 51000 Rijeka</item>
    </derivirana_varijabla>
  </DomainObject.Predmet.ProtuStrankaListFormatedWithAdressOIB>
  <DomainObject.Predmet.ProtuStrankaListNazivFormated>
    <izvorni_sadrzaj>
      <item>Stečajna masa iza PREDA RIJEKA d.o.o.</item>
    </izvorni_sadrzaj>
    <derivirana_varijabla naziv="DomainObject.Predmet.ProtuStrankaListNazivFormated_1">
      <item>Stečajna masa iza PREDA RIJEKA d.o.o.</item>
    </derivirana_varijabla>
  </DomainObject.Predmet.ProtuStrankaListNazivFormated>
  <DomainObject.Predmet.ProtuStrankaListNazivFormatedOIB>
    <izvorni_sadrzaj>
      <item>Stečajna masa iza PREDA RIJEKA d.o.o., OIB 54131294398</item>
    </izvorni_sadrzaj>
    <derivirana_varijabla naziv="DomainObject.Predmet.ProtuStrankaListNazivFormatedOIB_1">
      <item>Stečajna masa iza PREDA RIJEKA d.o.o., OIB 54131294398</item>
    </derivirana_varijabla>
  </DomainObject.Predmet.ProtuStrankaListNazivFormatedOIB>
  <DomainObject.Predmet.OstaliListFormated>
    <izvorni_sadrzaj>
      <item>ERSTE&amp;STEIERMÄRKISCHE BANKA dioničko društvo</item>
      <item>ŠTED-INVEST društvo s ograničenom odgovornošću za trgovinu i usluge</item>
    </izvorni_sadrzaj>
    <derivirana_varijabla naziv="DomainObject.Predmet.OstaliListFormated_1">
      <item>ERSTE&amp;STEIERMÄRKISCHE BANKA dioničko društvo</item>
      <item>ŠTED-INVEST društvo s ograničenom odgovornošću za trgovinu i usluge</item>
    </derivirana_varijabla>
  </DomainObject.Predmet.OstaliListFormated>
  <DomainObject.Predmet.OstaliListFormatedOIB>
    <izvorni_sadrzaj>
      <item>ERSTE&amp;STEIERMÄRKISCHE BANKA dioničko društvo, OIB 23057039320</item>
      <item>ŠTED-INVEST društvo s ograničenom odgovornošću za trgovinu i usluge, OIB 88831481655</item>
    </izvorni_sadrzaj>
    <derivirana_varijabla naziv="DomainObject.Predmet.OstaliListFormatedOIB_1">
      <item>ERSTE&amp;STEIERMÄRKISCHE BANKA dioničko društvo, OIB 23057039320</item>
      <item>ŠTED-INVEST društvo s ograničenom odgovornošću za trgovinu i usluge, OIB 88831481655</item>
    </derivirana_varijabla>
  </DomainObject.Predmet.OstaliListFormatedOIB>
  <DomainObject.Predmet.OstaliListFormatedWithAdress>
    <izvorni_sadrzaj>
      <item>ERSTE&amp;STEIERMÄRKISCHE BANKA dioničko društvo, Jadranski Trg 3/a, 51000 Rijeka</item>
      <item>ŠTED-INVEST društvo s ograničenom odgovornošću za trgovinu i usluge, Slavonska avenija 3, 10000 Zagreb</item>
    </izvorni_sadrzaj>
    <derivirana_varijabla naziv="DomainObject.Predmet.OstaliListFormatedWithAdress_1">
      <item>ERSTE&amp;STEIERMÄRKISCHE BANKA dioničko društvo, Jadranski Trg 3/a, 51000 Rijeka</item>
      <item>ŠTED-INVEST društvo s ograničenom odgovornošću za trgovinu i usluge, Slavonska avenija 3,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ŠTED-INVEST društvo s ograničenom odgovornošću za trgovinu i usluge, OIB 88831481655, Slavonska avenija 3, 10000 Zagreb</item>
    </izvorni_sadrzaj>
    <derivirana_varijabla naziv="DomainObject.Predmet.OstaliListFormatedWithAdressOIB_1">
      <item>ERSTE&amp;STEIERMÄRKISCHE BANKA dioničko društvo, OIB 23057039320, Jadranski Trg 3/a, 51000 Rijeka</item>
      <item>ŠTED-INVEST društvo s ograničenom odgovornošću za trgovinu i usluge, OIB 88831481655, Slavonska avenija 3, 10000 Zagreb</item>
    </derivirana_varijabla>
  </DomainObject.Predmet.OstaliListFormatedWithAdressOIB>
  <DomainObject.Predmet.OstaliListNazivFormated>
    <izvorni_sadrzaj>
      <item>ERSTE&amp;STEIERMÄRKISCHE BANKA dioničko društvo</item>
      <item>ŠTED-INVEST društvo s ograničenom odgovornošću za trgovinu i usluge</item>
    </izvorni_sadrzaj>
    <derivirana_varijabla naziv="DomainObject.Predmet.OstaliListNazivFormated_1">
      <item>ERSTE&amp;STEIERMÄRKISCHE BANKA dioničko društvo</item>
      <item>ŠTED-INVEST društvo s ograničenom odgovornošću za trgovinu i usluge</item>
    </derivirana_varijabla>
  </DomainObject.Predmet.OstaliListNazivFormated>
  <DomainObject.Predmet.OstaliListNazivFormatedOIB>
    <izvorni_sadrzaj>
      <item>ERSTE&amp;STEIERMÄRKISCHE BANKA dioničko društvo, OIB 23057039320</item>
      <item>ŠTED-INVEST društvo s ograničenom odgovornošću za trgovinu i usluge, OIB 88831481655</item>
    </izvorni_sadrzaj>
    <derivirana_varijabla naziv="DomainObject.Predmet.OstaliListNazivFormatedOIB_1">
      <item>ERSTE&amp;STEIERMÄRKISCHE BANKA dioničko društvo, OIB 23057039320</item>
      <item>ŠTED-INVEST društvo s ograničenom odgovornošću za trgovinu i usluge, OIB 88831481655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GORDANA PAĐEN ŠTEFANIĆ stečajni upravitelj</izvorni_sadrzaj>
    <derivirana_varijabla naziv="DomainObject.Predmet.StrankaIDrugi_1">GORDANA PAĐEN ŠTEFANIĆ stečajni upravitelj</derivirana_varijabla>
  </DomainObject.Predmet.StrankaIDrugi>
  <DomainObject.Predmet.ProtustrankaIDrugi>
    <izvorni_sadrzaj>Stečajna masa iza PREDA RIJEKA d.o.o.</izvorni_sadrzaj>
    <derivirana_varijabla naziv="DomainObject.Predmet.ProtustrankaIDrugi_1">Stečajna masa iza PREDA RIJEKA d.o.o.</derivirana_varijabla>
  </DomainObject.Predmet.ProtustrankaIDrugi>
  <DomainObject.Predmet.StrankaIDrugiAdressOIB>
    <izvorni_sadrzaj>GORDANA PAĐEN ŠTEFANIĆ stečajni upravitelj, OIB 18837874897, Ciottina 20, 51000 Rijeka</izvorni_sadrzaj>
    <derivirana_varijabla naziv="DomainObject.Predmet.StrankaIDrugiAdressOIB_1">GORDANA PAĐEN ŠTEFANIĆ stečajni upravitelj, OIB 18837874897, Ciottina 20, 51000 Rijeka</derivirana_varijabla>
  </DomainObject.Predmet.StrankaIDrugiAdressOIB>
  <DomainObject.Predmet.ProtustrankaIDrugiAdressOIB>
    <izvorni_sadrzaj>Stečajna masa iza PREDA RIJEKA d.o.o., OIB 54131294398, Matije Gupca 16, 51000 Rijeka</izvorni_sadrzaj>
    <derivirana_varijabla naziv="DomainObject.Predmet.ProtustrankaIDrugiAdressOIB_1">Stečajna masa iza PREDA RIJEKA d.o.o., OIB 54131294398, Matije Gupca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PAĐEN ŠTEFANIĆ stečajni upravitelj</item>
      <item>Stečajna masa iza PREDA RIJEKA d.o.o.</item>
      <item>ERSTE&amp;STEIERMÄRKISCHE BANKA dioničko društvo</item>
      <item>ŠTED-INVEST društvo s ograničenom odgovornošću za trgovinu i usluge</item>
    </izvorni_sadrzaj>
    <derivirana_varijabla naziv="DomainObject.Predmet.SudioniciListNaziv_1">
      <item>GORDANA PAĐEN ŠTEFANIĆ stečajni upravitelj</item>
      <item>Stečajna masa iza PREDA RIJEKA d.o.o.</item>
      <item>ERSTE&amp;STEIERMÄRKISCHE BANKA dioničko društvo</item>
      <item>ŠTED-INVEST društvo s ograničenom odgovornošću za trgovinu i usluge</item>
    </derivirana_varijabla>
  </DomainObject.Predmet.SudioniciListNaziv>
  <DomainObject.Predmet.SudioniciListAdressOIB>
    <izvorni_sadrzaj>
      <item>GORDANA PAĐEN ŠTEFANIĆ stečajni upravitelj, OIB 18837874897, Ciottina 20,51000 Rijeka</item>
      <item>Stečajna masa iza PREDA RIJEKA d.o.o., OIB 54131294398, Matije Gupca 16,51000 Rijeka</item>
      <item>ERSTE&amp;STEIERMÄRKISCHE BANKA dioničko društvo, OIB 23057039320, Jadranski Trg 3/a,51000 Rijeka</item>
      <item>ŠTED-INVEST društvo s ograničenom odgovornošću za trgovinu i usluge, OIB 88831481655, Slavonska avenija 3,10000 Zagreb</item>
    </izvorni_sadrzaj>
    <derivirana_varijabla naziv="DomainObject.Predmet.SudioniciListAdressOIB_1">
      <item>GORDANA PAĐEN ŠTEFANIĆ stečajni upravitelj, OIB 18837874897, Ciottina 20,51000 Rijeka</item>
      <item>Stečajna masa iza PREDA RIJEKA d.o.o., OIB 54131294398, Matije Gupca 16,51000 Rijeka</item>
      <item>ERSTE&amp;STEIERMÄRKISCHE BANKA dioničko društvo, OIB 23057039320, Jadranski Trg 3/a,51000 Rijeka</item>
      <item>ŠTED-INVEST društvo s ograničenom odgovornošću za trgovinu i usluge, OIB 88831481655, Slavonska avenija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18837874897</item>
      <item>, OIB 54131294398</item>
      <item>, OIB 23057039320</item>
      <item>, OIB 88831481655</item>
    </izvorni_sadrzaj>
    <derivirana_varijabla naziv="DomainObject.Predmet.SudioniciListNazivOIB_1">
      <item>, OIB 18837874897</item>
      <item>, OIB 54131294398</item>
      <item>, OIB 23057039320</item>
      <item>, OIB 88831481655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C70BA7-EC62-435D-AB62-EDBFDFD788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292</properties:Words>
  <properties:Characters>1478</properties:Characters>
  <properties:Lines>60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2018-10-01T09:00:00Z</dcterms:created>
  <dc:creator>Korisnik</dc:creator>
  <cp:lastModifiedBy>Elizabet Jovanović</cp:lastModifiedBy>
  <cp:lastPrinted>2018-10-01T09:00:00Z</cp:lastPrinted>
  <dcterms:modified xmlns:xsi="http://www.w3.org/2001/XMLSchema-instance" xsi:type="dcterms:W3CDTF">2018-10-01T09:02:00Z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(428 17 rješenje suglasnost na završnu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