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9c39" w14:paraId="8739c39"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bookmarkStart w:name="_GoBack" w:id="0"/>
      <w:bookmarkEnd w:id="0"/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Nadle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ž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an trgova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č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ki sud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hr-HR"/>
        </w:rPr>
        <w:t>Trgovački sud u Zagrebu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Poslovni broj spisa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>:</w:t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St-2402/17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 xml:space="preserve">Dužnik: </w:t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ab/>
      </w: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 xml:space="preserve">DIOS CENTAR d.o.o. za unutarnju i vanjsku trgovinu 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</w:pPr>
      <w:r w:rsidRPr="00B30AD0">
        <w:rPr>
          <w:rFonts w:cs="Arial" w:eastAsia="Times New Roman" w:hAnsi="Arial" w:ascii="Arial"/>
          <w:b/>
          <w:bCs/>
          <w:sz w:val="22"/>
          <w:szCs w:val="22"/>
          <w:bdr w:space="0" w:sz="0" w:color="auto" w:val="none"/>
          <w:lang w:eastAsia="hr-HR" w:val="hr-HR"/>
        </w:rPr>
        <w:t>d.o.o. u stečaju</w:t>
      </w:r>
    </w:p>
    <w:p w:rsidRDefault="00B30AD0" w:rsidP="00B30AD0" w:rsidR="00B30AD0" w:rsidRPr="00B30AD0">
      <w:pPr>
        <w:widowControl w:val="false"/>
        <w:pBdr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between w:space="0" w:sz="0" w:color="auto" w:val="none"/>
          <w:bar w:sz="0" w:color="auto" w:val="none"/>
        </w:pBdr>
        <w:suppressAutoHyphens/>
        <w:autoSpaceDN w:val="false"/>
        <w:spacing w:lineRule="auto" w:line="288"/>
        <w:ind w:firstLine="708" w:left="2124"/>
        <w:jc w:val="both"/>
        <w:textAlignment w:val="baseline"/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</w:pPr>
      <w:r w:rsidRPr="00B30AD0">
        <w:rPr>
          <w:rFonts w:cs="Arial" w:eastAsia="SimSun" w:hAnsi="Arial" w:ascii="Arial"/>
          <w:b/>
          <w:kern w:val="3"/>
          <w:sz w:val="22"/>
          <w:szCs w:val="22"/>
          <w:bdr w:space="0" w:sz="0" w:color="auto" w:val="none"/>
          <w:lang w:bidi="hi-IN" w:eastAsia="zh-CN" w:val="pl-PL"/>
        </w:rPr>
        <w:t>Dijaneš 25, Vrbovec, OIB: 31040324621</w:t>
      </w:r>
    </w:p>
    <w:p w:rsidRDefault="00736847" w:rsidP="00B968CD" w:rsidR="00736847" w:rsidRPr="00C67F6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Century Gothic" w:hAnsi="Arial" w:ascii="Arial"/>
          <w:b/>
          <w:bCs/>
          <w:kern w:val="3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hAnsi="Arial" w:ascii="Arial"/>
          <w:b/>
          <w:bCs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24"/>
          <w:szCs w:val="24"/>
        </w:rPr>
      </w:pPr>
      <w:r>
        <w:rPr>
          <w:rFonts w:hAnsi="Arial" w:ascii="Arial"/>
          <w:b/>
          <w:bCs/>
          <w:kern w:val="3"/>
          <w:sz w:val="24"/>
          <w:szCs w:val="24"/>
        </w:rPr>
        <w:t>Izvješće</w:t>
      </w:r>
      <w:r>
        <w:rPr>
          <w:rFonts w:hAnsi="Arial" w:ascii="Arial"/>
          <w:b/>
          <w:bCs/>
          <w:kern w:val="3"/>
          <w:sz w:val="24"/>
          <w:szCs w:val="24"/>
          <w:lang w:val="nl-NL"/>
        </w:rPr>
        <w:t xml:space="preserve"> ste</w:t>
      </w:r>
      <w:r>
        <w:rPr>
          <w:rFonts w:hAnsi="Arial" w:ascii="Arial"/>
          <w:b/>
          <w:bCs/>
          <w:kern w:val="3"/>
          <w:sz w:val="24"/>
          <w:szCs w:val="24"/>
        </w:rPr>
        <w:t>čajnoga upravitelja o tijeku stečajnoga postupka i stanju stečajne mase za razdoblje od 19.12.2017. do 11.</w:t>
      </w:r>
      <w:r w:rsidR="009C548D">
        <w:rPr>
          <w:rFonts w:hAnsi="Arial" w:ascii="Arial"/>
          <w:b/>
          <w:bCs/>
          <w:kern w:val="3"/>
          <w:sz w:val="24"/>
          <w:szCs w:val="24"/>
        </w:rPr>
        <w:t>10</w:t>
      </w:r>
      <w:r>
        <w:rPr>
          <w:rFonts w:hAnsi="Arial" w:ascii="Arial"/>
          <w:b/>
          <w:bCs/>
          <w:kern w:val="3"/>
          <w:sz w:val="24"/>
          <w:szCs w:val="24"/>
        </w:rPr>
        <w:t>.2018.</w:t>
      </w:r>
    </w:p>
    <w:p w:rsidRDefault="00743962" w:rsidP="00B968CD" w:rsidR="00EE23C7">
      <w:pPr>
        <w:pStyle w:val="Tijelo"/>
        <w:widowControl w:val="false"/>
        <w:suppressAutoHyphens/>
        <w:spacing w:lineRule="auto" w:line="288" w:after="0"/>
        <w:jc w:val="center"/>
        <w:rPr>
          <w:rFonts w:cs="Arial" w:eastAsia="Arial" w:hAnsi="Arial" w:ascii="Arial"/>
          <w:b/>
          <w:bCs/>
          <w:kern w:val="3"/>
          <w:sz w:val="16"/>
          <w:szCs w:val="16"/>
          <w:u w:val="single"/>
        </w:rPr>
      </w:pPr>
      <w:r>
        <w:rPr>
          <w:rFonts w:hAnsi="Arial" w:ascii="Arial"/>
          <w:b/>
          <w:bCs/>
          <w:kern w:val="3"/>
          <w:sz w:val="16"/>
          <w:szCs w:val="16"/>
          <w:u w:val="single"/>
        </w:rPr>
        <w:t xml:space="preserve">br. 2 </w:t>
      </w:r>
      <w:r w:rsidR="00EE23C7">
        <w:rPr>
          <w:rFonts w:hAnsi="Arial" w:ascii="Arial"/>
          <w:b/>
          <w:bCs/>
          <w:kern w:val="3"/>
          <w:sz w:val="16"/>
          <w:szCs w:val="16"/>
          <w:u w:val="single"/>
        </w:rPr>
        <w:t>(O-20)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  <w:sz w:val="24"/>
          <w:szCs w:val="24"/>
        </w:rPr>
      </w:pP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  <w:kern w:val="3"/>
        </w:rPr>
      </w:pPr>
      <w:r>
        <w:rPr>
          <w:rFonts w:hAnsi="Arial" w:ascii="Arial"/>
          <w:b/>
          <w:bCs/>
          <w:kern w:val="3"/>
        </w:rPr>
        <w:t>I.  Tije</w:t>
      </w:r>
      <w:r w:rsidRPr="00452C2B">
        <w:rPr>
          <w:rFonts w:hAnsi="Arial" w:ascii="Arial"/>
          <w:b/>
          <w:bCs/>
          <w:kern w:val="3"/>
        </w:rPr>
        <w:t xml:space="preserve">k stečajnog postupka </w:t>
      </w:r>
    </w:p>
    <w:p w:rsidRDefault="00EE23C7" w:rsidP="00B968CD" w:rsidR="00EE23C7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E23C7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2642B5">
        <w:rPr>
          <w:rFonts w:cs="Arial" w:hAnsi="Arial" w:ascii="Arial"/>
          <w:kern w:val="3"/>
        </w:rPr>
        <w:t>Pred Trgovačkim sudom u Zagrebu, poslovni broj</w:t>
      </w:r>
      <w:r>
        <w:rPr>
          <w:rFonts w:cs="Arial" w:hAnsi="Arial" w:ascii="Arial"/>
          <w:kern w:val="3"/>
        </w:rPr>
        <w:t>:</w:t>
      </w:r>
      <w:r w:rsidRPr="002642B5">
        <w:rPr>
          <w:rFonts w:cs="Arial" w:hAnsi="Arial" w:ascii="Arial"/>
          <w:kern w:val="3"/>
          <w:lang w:val="pl-PL"/>
        </w:rPr>
        <w:t xml:space="preserve"> St-</w:t>
      </w:r>
      <w:r>
        <w:rPr>
          <w:rFonts w:cs="Arial" w:hAnsi="Arial" w:ascii="Arial"/>
          <w:kern w:val="3"/>
          <w:lang w:val="pl-PL"/>
        </w:rPr>
        <w:t>2402/17</w:t>
      </w:r>
      <w:r w:rsidRPr="002642B5">
        <w:rPr>
          <w:rFonts w:cs="Arial" w:hAnsi="Arial" w:ascii="Arial"/>
          <w:kern w:val="3"/>
        </w:rPr>
        <w:t xml:space="preserve">, vodi se stečajni postupak nad dužnikom </w:t>
      </w:r>
      <w:r>
        <w:rPr>
          <w:rFonts w:cs="Arial" w:hAnsi="Arial" w:ascii="Arial"/>
          <w:kern w:val="3"/>
        </w:rPr>
        <w:t>DIOS CENTAR</w:t>
      </w:r>
      <w:r w:rsidRPr="002642B5">
        <w:rPr>
          <w:rFonts w:cs="Arial" w:hAnsi="Arial" w:ascii="Arial"/>
          <w:kern w:val="3"/>
          <w:lang w:val="pl-PL"/>
        </w:rPr>
        <w:t xml:space="preserve"> d.o.o.</w:t>
      </w:r>
      <w:r>
        <w:rPr>
          <w:rFonts w:cs="Arial" w:hAnsi="Arial" w:ascii="Arial"/>
          <w:kern w:val="3"/>
          <w:lang w:val="pl-PL"/>
        </w:rPr>
        <w:t xml:space="preserve"> za unutarnju i vanjsku trgovinu</w:t>
      </w:r>
      <w:r w:rsidRPr="002642B5">
        <w:rPr>
          <w:rFonts w:cs="Arial" w:hAnsi="Arial" w:ascii="Arial"/>
          <w:kern w:val="3"/>
          <w:lang w:val="pl-PL"/>
        </w:rPr>
        <w:t xml:space="preserve">, </w:t>
      </w:r>
      <w:r>
        <w:rPr>
          <w:rFonts w:cs="Arial" w:hAnsi="Arial" w:ascii="Arial"/>
          <w:kern w:val="3"/>
          <w:lang w:val="pl-PL"/>
        </w:rPr>
        <w:t>Dijaneš 25, Vrbovec</w:t>
      </w:r>
      <w:r w:rsidRPr="002642B5">
        <w:rPr>
          <w:rFonts w:cs="Arial" w:hAnsi="Arial" w:ascii="Arial"/>
          <w:kern w:val="3"/>
          <w:lang w:val="pl-PL"/>
        </w:rPr>
        <w:t xml:space="preserve">, OIB: </w:t>
      </w:r>
      <w:r>
        <w:rPr>
          <w:rFonts w:cs="Arial" w:hAnsi="Arial" w:ascii="Arial"/>
          <w:kern w:val="3"/>
          <w:lang w:val="pl-PL"/>
        </w:rPr>
        <w:t>31040324621</w:t>
      </w:r>
      <w:r w:rsidRPr="002642B5">
        <w:rPr>
          <w:rFonts w:cs="Arial" w:hAnsi="Arial" w:ascii="Arial"/>
          <w:kern w:val="3"/>
          <w:lang w:val="pl-PL"/>
        </w:rPr>
        <w:t>,</w:t>
      </w:r>
      <w:r w:rsidRPr="002642B5">
        <w:rPr>
          <w:rFonts w:cs="Arial" w:hAnsi="Arial" w:ascii="Arial"/>
          <w:kern w:val="3"/>
        </w:rPr>
        <w:t xml:space="preserve"> otvoren </w:t>
      </w:r>
      <w:r>
        <w:rPr>
          <w:rFonts w:cs="Arial" w:hAnsi="Arial" w:ascii="Arial"/>
          <w:kern w:val="3"/>
        </w:rPr>
        <w:t>19</w:t>
      </w:r>
      <w:r w:rsidRPr="002642B5">
        <w:rPr>
          <w:rFonts w:cs="Arial" w:hAnsi="Arial" w:ascii="Arial"/>
          <w:kern w:val="3"/>
          <w:lang w:val="pl-PL"/>
        </w:rPr>
        <w:t xml:space="preserve">. </w:t>
      </w:r>
      <w:r>
        <w:rPr>
          <w:rFonts w:cs="Arial" w:hAnsi="Arial" w:ascii="Arial"/>
          <w:kern w:val="3"/>
          <w:lang w:val="pl-PL"/>
        </w:rPr>
        <w:t>prosinca</w:t>
      </w:r>
      <w:r w:rsidRPr="002642B5">
        <w:rPr>
          <w:rFonts w:cs="Arial" w:hAnsi="Arial" w:ascii="Arial"/>
          <w:kern w:val="3"/>
          <w:lang w:val="pl-PL"/>
        </w:rPr>
        <w:t xml:space="preserve">  2017</w:t>
      </w:r>
      <w:r>
        <w:rPr>
          <w:rFonts w:cs="Arial" w:hAnsi="Arial" w:ascii="Arial"/>
          <w:kern w:val="3"/>
          <w:lang w:val="pl-PL"/>
        </w:rPr>
        <w:t xml:space="preserve">. </w:t>
      </w:r>
      <w:r>
        <w:rPr>
          <w:rFonts w:hAnsi="Arial" w:ascii="Arial"/>
          <w:kern w:val="3"/>
        </w:rPr>
        <w:t xml:space="preserve">u kojem </w:t>
      </w:r>
      <w:r w:rsidR="00743962">
        <w:rPr>
          <w:rFonts w:hAnsi="Arial" w:ascii="Arial"/>
          <w:kern w:val="3"/>
        </w:rPr>
        <w:t>je</w:t>
      </w:r>
      <w:r>
        <w:rPr>
          <w:rFonts w:hAnsi="Arial" w:ascii="Arial"/>
          <w:kern w:val="3"/>
        </w:rPr>
        <w:t xml:space="preserve"> postupku imenovan stečajni</w:t>
      </w:r>
      <w:r w:rsidR="00743962">
        <w:rPr>
          <w:rFonts w:hAnsi="Arial" w:ascii="Arial"/>
          <w:kern w:val="3"/>
        </w:rPr>
        <w:t xml:space="preserve"> </w:t>
      </w:r>
      <w:r>
        <w:rPr>
          <w:rFonts w:hAnsi="Arial" w:ascii="Arial"/>
          <w:kern w:val="3"/>
        </w:rPr>
        <w:t xml:space="preserve"> upravitelj</w:t>
      </w:r>
      <w:r w:rsidR="00743962">
        <w:rPr>
          <w:rFonts w:hAnsi="Arial" w:ascii="Arial"/>
          <w:kern w:val="3"/>
        </w:rPr>
        <w:t xml:space="preserve"> Anđelko Stankus iz </w:t>
      </w:r>
      <w:r w:rsidR="00CE23ED">
        <w:rPr>
          <w:rFonts w:hAnsi="Arial" w:ascii="Arial"/>
          <w:kern w:val="3"/>
        </w:rPr>
        <w:t>Jalkovca, Braće Radić 20, Varaždin</w:t>
      </w:r>
      <w:r w:rsidR="00743962">
        <w:rPr>
          <w:rFonts w:hAnsi="Arial" w:ascii="Arial"/>
          <w:kern w:val="3"/>
        </w:rPr>
        <w:t>.</w:t>
      </w:r>
    </w:p>
    <w:p w:rsidRDefault="00EE23C7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9C548D" w:rsidP="00B968CD" w:rsidR="00EE23C7">
      <w:pPr>
        <w:pStyle w:val="Tijelo"/>
        <w:spacing w:lineRule="auto" w:line="288" w:after="0"/>
        <w:jc w:val="both"/>
        <w:rPr>
          <w:rFonts w:cs="Arial" w:eastAsia="Arial" w:hAnsi="Arial" w:ascii="Arial"/>
          <w:kern w:val="3"/>
        </w:rPr>
      </w:pPr>
      <w:r w:rsidRPr="009C548D">
        <w:rPr>
          <w:rFonts w:hAnsi="Arial" w:ascii="Arial"/>
          <w:kern w:val="3"/>
        </w:rPr>
        <w:t xml:space="preserve">U odnosu na posljednje izvješće stečajnog upravitelja za razdoblje od </w:t>
      </w:r>
      <w:r>
        <w:rPr>
          <w:rFonts w:hAnsi="Arial" w:ascii="Arial"/>
          <w:kern w:val="3"/>
        </w:rPr>
        <w:t>19</w:t>
      </w:r>
      <w:r w:rsidRPr="009C548D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1</w:t>
      </w:r>
      <w:r w:rsidRPr="009C548D">
        <w:rPr>
          <w:rFonts w:hAnsi="Arial" w:ascii="Arial"/>
          <w:kern w:val="3"/>
        </w:rPr>
        <w:t xml:space="preserve">2.2017. do </w:t>
      </w:r>
      <w:r>
        <w:rPr>
          <w:rFonts w:hAnsi="Arial" w:ascii="Arial"/>
          <w:kern w:val="3"/>
        </w:rPr>
        <w:t>11</w:t>
      </w:r>
      <w:r w:rsidRPr="009C548D">
        <w:rPr>
          <w:rFonts w:hAnsi="Arial" w:ascii="Arial"/>
          <w:kern w:val="3"/>
        </w:rPr>
        <w:t>.</w:t>
      </w:r>
      <w:r>
        <w:rPr>
          <w:rFonts w:hAnsi="Arial" w:ascii="Arial"/>
          <w:kern w:val="3"/>
        </w:rPr>
        <w:t>7</w:t>
      </w:r>
      <w:r w:rsidRPr="009C548D">
        <w:rPr>
          <w:rFonts w:hAnsi="Arial" w:ascii="Arial"/>
          <w:kern w:val="3"/>
        </w:rPr>
        <w:t>.201</w:t>
      </w:r>
      <w:r>
        <w:rPr>
          <w:rFonts w:hAnsi="Arial" w:ascii="Arial"/>
          <w:kern w:val="3"/>
        </w:rPr>
        <w:t>8</w:t>
      </w:r>
      <w:r w:rsidRPr="009C548D">
        <w:rPr>
          <w:rFonts w:hAnsi="Arial" w:ascii="Arial"/>
          <w:kern w:val="3"/>
        </w:rPr>
        <w:t>. godine izvršen</w:t>
      </w:r>
      <w:r w:rsidR="00323B25">
        <w:rPr>
          <w:rFonts w:hAnsi="Arial" w:ascii="Arial"/>
          <w:kern w:val="3"/>
        </w:rPr>
        <w:t>o</w:t>
      </w:r>
      <w:r w:rsidRPr="009C548D">
        <w:rPr>
          <w:rFonts w:hAnsi="Arial" w:ascii="Arial"/>
          <w:kern w:val="3"/>
        </w:rPr>
        <w:t xml:space="preserve"> je</w:t>
      </w:r>
      <w:r w:rsidR="00EE23C7">
        <w:rPr>
          <w:rFonts w:hAnsi="Arial" w:ascii="Arial"/>
          <w:kern w:val="3"/>
        </w:rPr>
        <w:t xml:space="preserve"> slijedeće:</w:t>
      </w:r>
    </w:p>
    <w:p w:rsidRDefault="00CE23ED" w:rsidR="00CE23ED">
      <w:pPr>
        <w:rPr>
          <w:rFonts w:cs="Arial" w:eastAsia="Arial" w:hAnsi="Arial" w:ascii="Arial"/>
          <w:color w:val="000000"/>
          <w:kern w:val="3"/>
          <w:sz w:val="22"/>
          <w:szCs w:val="22"/>
          <w:u w:color="000000"/>
          <w:lang w:eastAsia="hr-HR" w:val="hr-HR"/>
        </w:rPr>
      </w:pPr>
    </w:p>
    <w:p w:rsidRDefault="00E440D4" w:rsidP="005E1843" w:rsidR="00382143" w:rsidRPr="00382143">
      <w:pPr>
        <w:pStyle w:val="Tijelo"/>
        <w:numPr>
          <w:ilvl w:val="0"/>
          <w:numId w:val="32"/>
        </w:numPr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hAnsi="Arial" w:ascii="Arial"/>
        </w:rPr>
        <w:t xml:space="preserve">sukladno odluci Skupštine vjerovnika od </w:t>
      </w:r>
      <w:r w:rsidR="00382143">
        <w:rPr>
          <w:rFonts w:cs="Arial" w:hAnsi="Arial" w:ascii="Arial"/>
        </w:rPr>
        <w:t>27</w:t>
      </w:r>
      <w:r>
        <w:rPr>
          <w:rFonts w:cs="Arial" w:hAnsi="Arial" w:ascii="Arial"/>
        </w:rPr>
        <w:t>.</w:t>
      </w:r>
      <w:r w:rsidR="00382143">
        <w:rPr>
          <w:rFonts w:cs="Arial" w:hAnsi="Arial" w:ascii="Arial"/>
        </w:rPr>
        <w:t>6</w:t>
      </w:r>
      <w:r>
        <w:rPr>
          <w:rFonts w:cs="Arial" w:hAnsi="Arial" w:ascii="Arial"/>
        </w:rPr>
        <w:t xml:space="preserve">.2018. kojom je </w:t>
      </w:r>
      <w:r w:rsidR="00FE5E18">
        <w:rPr>
          <w:rFonts w:cs="Arial" w:hAnsi="Arial" w:ascii="Arial"/>
        </w:rPr>
        <w:t>da</w:t>
      </w:r>
      <w:r w:rsidR="00382143">
        <w:rPr>
          <w:rFonts w:cs="Arial" w:hAnsi="Arial" w:ascii="Arial"/>
        </w:rPr>
        <w:t>na</w:t>
      </w:r>
      <w:r w:rsidR="00FE5E18">
        <w:rPr>
          <w:rFonts w:cs="Arial" w:hAnsi="Arial" w:ascii="Arial"/>
        </w:rPr>
        <w:t xml:space="preserve"> </w:t>
      </w:r>
      <w:r w:rsidR="00382143">
        <w:rPr>
          <w:rFonts w:cs="Arial" w:hAnsi="Arial" w:ascii="Arial"/>
        </w:rPr>
        <w:t xml:space="preserve">suglasnost </w:t>
      </w:r>
      <w:r w:rsidR="00FE5E18">
        <w:rPr>
          <w:rFonts w:cs="Arial" w:hAnsi="Arial" w:ascii="Arial"/>
        </w:rPr>
        <w:t>stečajn</w:t>
      </w:r>
      <w:r w:rsidR="00382143">
        <w:rPr>
          <w:rFonts w:cs="Arial" w:hAnsi="Arial" w:ascii="Arial"/>
        </w:rPr>
        <w:t>om</w:t>
      </w:r>
      <w:r w:rsidR="00FE5E18">
        <w:rPr>
          <w:rFonts w:cs="Arial" w:hAnsi="Arial" w:ascii="Arial"/>
        </w:rPr>
        <w:t xml:space="preserve"> upravitelj</w:t>
      </w:r>
      <w:r w:rsidR="00382143">
        <w:rPr>
          <w:rFonts w:cs="Arial" w:hAnsi="Arial" w:ascii="Arial"/>
        </w:rPr>
        <w:t xml:space="preserve">u da se obrati vjerovnicima stečajnog </w:t>
      </w:r>
      <w:r w:rsidR="00382143" w:rsidRPr="00382143">
        <w:rPr>
          <w:rFonts w:cs="Arial" w:hAnsi="Arial" w:ascii="Arial"/>
        </w:rPr>
        <w:t>radi uplate predujma u iznosu od 97.012,42 kn radi plaćanja dijela neplać</w:t>
      </w:r>
      <w:r w:rsidR="00382143">
        <w:rPr>
          <w:rFonts w:cs="Arial" w:hAnsi="Arial" w:ascii="Arial"/>
        </w:rPr>
        <w:t>e</w:t>
      </w:r>
      <w:r w:rsidR="00382143" w:rsidRPr="00382143">
        <w:rPr>
          <w:rFonts w:cs="Arial" w:hAnsi="Arial" w:ascii="Arial"/>
        </w:rPr>
        <w:t>ne kupovnine za nekretninu upisanu u zk. ul. 10809 k.o. Granešina, Općinski sud u Novom Zagrebu, zk odjel Zagreb, kat. čes. 3039/1209, rbr. 59, suvlasnički dio 172/10000 etažno vlasništvo (E-59)</w:t>
      </w:r>
      <w:r w:rsidR="00382143">
        <w:rPr>
          <w:rFonts w:cs="Arial" w:hAnsi="Arial" w:ascii="Arial"/>
        </w:rPr>
        <w:t xml:space="preserve"> stečajni upravitelj </w:t>
      </w:r>
      <w:r w:rsidR="00A10751">
        <w:rPr>
          <w:rFonts w:cs="Arial" w:hAnsi="Arial" w:ascii="Arial"/>
        </w:rPr>
        <w:t>obratio se kako slijedi</w:t>
      </w:r>
      <w:r w:rsidR="00382143" w:rsidRPr="00382143">
        <w:rPr>
          <w:rFonts w:cs="Arial" w:hAnsi="Arial" w:ascii="Arial"/>
          <w:color w:val="auto"/>
        </w:rPr>
        <w:t>:</w:t>
      </w:r>
    </w:p>
    <w:p w:rsidRDefault="00382143" w:rsidP="00382143" w:rsidR="005E1843">
      <w:pPr>
        <w:pStyle w:val="Tijelo"/>
        <w:numPr>
          <w:ilvl w:val="0"/>
          <w:numId w:val="39"/>
        </w:numPr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eastAsia="Arial" w:hAnsi="Arial" w:ascii="Arial"/>
          <w:bCs/>
          <w:color w:val="auto"/>
        </w:rPr>
        <w:t xml:space="preserve">tvrtki GRAĐEVINA d.d. Zagreb, vlasniku nekretnine,  te tražio da mu se kod javnog bilježnika ovjeri Izjava kojom će po uplati </w:t>
      </w:r>
      <w:r w:rsidRPr="00382143">
        <w:rPr>
          <w:rFonts w:cs="Arial" w:hAnsi="Arial" w:ascii="Arial"/>
        </w:rPr>
        <w:t>neplać</w:t>
      </w:r>
      <w:r>
        <w:rPr>
          <w:rFonts w:cs="Arial" w:hAnsi="Arial" w:ascii="Arial"/>
        </w:rPr>
        <w:t>e</w:t>
      </w:r>
      <w:r w:rsidRPr="00382143">
        <w:rPr>
          <w:rFonts w:cs="Arial" w:hAnsi="Arial" w:ascii="Arial"/>
        </w:rPr>
        <w:t>ne kupovnine</w:t>
      </w:r>
      <w:r>
        <w:rPr>
          <w:rFonts w:cs="Arial" w:hAnsi="Arial" w:ascii="Arial"/>
        </w:rPr>
        <w:t xml:space="preserve"> </w:t>
      </w:r>
      <w:r w:rsidRPr="00382143">
        <w:rPr>
          <w:rFonts w:cs="Arial" w:hAnsi="Arial" w:ascii="Arial"/>
        </w:rPr>
        <w:t>u iznosu od 97.012,42 kn</w:t>
      </w:r>
      <w:r w:rsidR="00931BC9">
        <w:rPr>
          <w:rFonts w:cs="Arial" w:hAnsi="Arial" w:ascii="Arial"/>
        </w:rPr>
        <w:t xml:space="preserve"> Dios centar d.o.o. u stečaju moći upisati kao vlasnik gore navedene nekretnine,  a koju je dana 13.07.2018. godine odgovorna osoba </w:t>
      </w:r>
      <w:r w:rsidR="00931BC9">
        <w:rPr>
          <w:rFonts w:cs="Arial" w:eastAsia="Arial" w:hAnsi="Arial" w:ascii="Arial"/>
          <w:bCs/>
          <w:color w:val="auto"/>
        </w:rPr>
        <w:t>GRAĐEVINA d.d. Zagreb Petrić Jakiša potpisao i ovjerio kod javnog bilježnika, te dostavio stečajnom upravitelju</w:t>
      </w:r>
    </w:p>
    <w:p w:rsidRDefault="00A10751" w:rsidP="00A10751" w:rsidR="00A10751">
      <w:pPr>
        <w:pStyle w:val="Tijelo"/>
        <w:ind w:left="1416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eastAsia="Arial" w:hAnsi="Arial" w:ascii="Arial"/>
          <w:bCs/>
          <w:color w:val="auto"/>
        </w:rPr>
        <w:t>Prilog: Kopija ovjerene izjave GRAĐEVINA d.d. Zagreb</w:t>
      </w:r>
    </w:p>
    <w:p w:rsidRDefault="00931BC9" w:rsidP="00382143" w:rsidR="00931BC9" w:rsidRPr="00931BC9">
      <w:pPr>
        <w:pStyle w:val="Tijelo"/>
        <w:numPr>
          <w:ilvl w:val="0"/>
          <w:numId w:val="39"/>
        </w:numPr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eastAsia="Arial" w:hAnsi="Arial" w:ascii="Arial"/>
          <w:bCs/>
          <w:color w:val="auto"/>
        </w:rPr>
        <w:t xml:space="preserve">odvjetniku Čavić Tomislavu, </w:t>
      </w:r>
      <w:r w:rsidRPr="00931BC9">
        <w:rPr>
          <w:rFonts w:cs="Arial" w:eastAsia="Arial" w:hAnsi="Arial" w:ascii="Arial"/>
          <w:bCs/>
          <w:color w:val="auto"/>
        </w:rPr>
        <w:t>zastupniku stečajnog vjerovnika Erste&amp;Steiermärkische Bank d.d. Rijeka</w:t>
      </w:r>
      <w:r>
        <w:rPr>
          <w:rFonts w:cs="Arial" w:eastAsia="Arial" w:hAnsi="Arial" w:ascii="Arial"/>
          <w:bCs/>
          <w:color w:val="auto"/>
        </w:rPr>
        <w:t xml:space="preserve"> </w:t>
      </w:r>
      <w:r>
        <w:rPr>
          <w:rFonts w:cs="Arial" w:hAnsi="Arial" w:ascii="Arial"/>
          <w:color w:val="222222"/>
          <w:shd w:fill="FFFFFF" w:color="auto" w:val="clear"/>
        </w:rPr>
        <w:t>sa molbom uplate predujma, na što se stečajni vjerovnik negativno očitovao</w:t>
      </w:r>
    </w:p>
    <w:p w:rsidRDefault="00D84E9C" w:rsidP="00D84E9C" w:rsidR="00A10751" w:rsidRPr="00A10751">
      <w:pPr>
        <w:pStyle w:val="Tijelo"/>
        <w:numPr>
          <w:ilvl w:val="0"/>
          <w:numId w:val="39"/>
        </w:numPr>
        <w:jc w:val="both"/>
        <w:rPr>
          <w:rFonts w:cs="Arial" w:eastAsia="Arial" w:hAnsi="Arial" w:ascii="Arial"/>
          <w:bCs/>
          <w:color w:val="auto"/>
        </w:rPr>
      </w:pPr>
      <w:r w:rsidRPr="00D84E9C">
        <w:rPr>
          <w:rFonts w:cs="Arial" w:hAnsi="Arial" w:ascii="Arial"/>
          <w:color w:val="222222"/>
          <w:shd w:fill="FFFFFF" w:color="auto" w:val="clear"/>
        </w:rPr>
        <w:t xml:space="preserve">odvjetnici Martini Pancer, zastupnici PRVI FAKTOR d.o.o. u likvidaciji, sa </w:t>
      </w:r>
      <w:r w:rsidR="00A10751">
        <w:rPr>
          <w:rFonts w:cs="Arial" w:hAnsi="Arial" w:ascii="Arial"/>
          <w:color w:val="222222"/>
          <w:shd w:fill="FFFFFF" w:color="auto" w:val="clear"/>
        </w:rPr>
        <w:t>molbom uplate predujma</w:t>
      </w:r>
      <w:r w:rsidRPr="00D84E9C">
        <w:rPr>
          <w:rFonts w:cs="Arial" w:hAnsi="Arial" w:ascii="Arial"/>
          <w:color w:val="222222"/>
          <w:shd w:fill="FFFFFF" w:color="auto" w:val="clear"/>
        </w:rPr>
        <w:t xml:space="preserve"> </w:t>
      </w:r>
      <w:r w:rsidR="00A10751">
        <w:rPr>
          <w:rFonts w:cs="Arial" w:hAnsi="Arial" w:ascii="Arial"/>
          <w:color w:val="222222"/>
          <w:shd w:fill="FFFFFF" w:color="auto" w:val="clear"/>
        </w:rPr>
        <w:t>na što se</w:t>
      </w:r>
      <w:r w:rsidRPr="00D84E9C">
        <w:rPr>
          <w:rFonts w:cs="Arial" w:hAnsi="Arial" w:ascii="Arial"/>
          <w:color w:val="222222"/>
          <w:shd w:fill="FFFFFF" w:color="auto" w:val="clear"/>
        </w:rPr>
        <w:t xml:space="preserve"> očitovala kako PRVI FAKTOR d.o.o. je u likvidaciji nije u mogućnosti donijeti pozitivnu odluku</w:t>
      </w:r>
    </w:p>
    <w:p w:rsidRDefault="00A10751" w:rsidP="00D84E9C" w:rsidR="00D84E9C" w:rsidRPr="00A10751">
      <w:pPr>
        <w:pStyle w:val="Tijelo"/>
        <w:numPr>
          <w:ilvl w:val="0"/>
          <w:numId w:val="39"/>
        </w:numPr>
        <w:jc w:val="both"/>
        <w:rPr>
          <w:rFonts w:cs="Arial" w:eastAsia="Arial" w:hAnsi="Arial" w:ascii="Arial"/>
          <w:bCs/>
          <w:color w:val="auto"/>
        </w:rPr>
      </w:pPr>
      <w:r w:rsidRPr="00A10751">
        <w:rPr>
          <w:rFonts w:cs="Arial" w:hAnsi="Arial" w:ascii="Arial"/>
          <w:color w:val="222222"/>
          <w:shd w:fill="FFFFFF" w:color="auto" w:val="clear"/>
        </w:rPr>
        <w:lastRenderedPageBreak/>
        <w:t xml:space="preserve">obratio se odvjetničkom uredu Ilić, Orehovec&amp;Partneri odvjetničko društvo d.o.o., zastupniku stečajnog vjerovnika INA d.d. Zagreb </w:t>
      </w:r>
      <w:r>
        <w:rPr>
          <w:rFonts w:cs="Arial" w:hAnsi="Arial" w:ascii="Arial"/>
          <w:color w:val="222222"/>
          <w:shd w:fill="FFFFFF" w:color="auto" w:val="clear"/>
        </w:rPr>
        <w:t>molbom uplate predujma.</w:t>
      </w:r>
      <w:r w:rsidRPr="00A10751">
        <w:rPr>
          <w:rFonts w:cs="Arial" w:hAnsi="Arial" w:ascii="Arial"/>
          <w:color w:val="222222"/>
          <w:shd w:fill="FFFFFF" w:color="auto" w:val="clear"/>
        </w:rPr>
        <w:t xml:space="preserve"> </w:t>
      </w:r>
      <w:r>
        <w:rPr>
          <w:rFonts w:cs="Arial" w:hAnsi="Arial" w:ascii="Arial"/>
          <w:color w:val="222222"/>
          <w:shd w:fill="FFFFFF" w:color="auto" w:val="clear"/>
        </w:rPr>
        <w:t>K</w:t>
      </w:r>
      <w:r w:rsidR="00D84E9C" w:rsidRPr="00A10751">
        <w:rPr>
          <w:rFonts w:cs="Arial" w:hAnsi="Arial" w:ascii="Arial"/>
          <w:color w:val="222222"/>
          <w:shd w:fill="FFFFFF" w:color="auto" w:val="clear"/>
        </w:rPr>
        <w:t xml:space="preserve">ako se </w:t>
      </w:r>
      <w:r>
        <w:rPr>
          <w:rFonts w:cs="Arial" w:hAnsi="Arial" w:ascii="Arial"/>
          <w:color w:val="222222"/>
          <w:shd w:fill="FFFFFF" w:color="auto" w:val="clear"/>
        </w:rPr>
        <w:t>nisu</w:t>
      </w:r>
      <w:r w:rsidR="00D84E9C" w:rsidRPr="00A10751">
        <w:rPr>
          <w:rFonts w:cs="Arial" w:hAnsi="Arial" w:ascii="Arial"/>
          <w:color w:val="222222"/>
          <w:shd w:fill="FFFFFF" w:color="auto" w:val="clear"/>
        </w:rPr>
        <w:t xml:space="preserve"> očitoval</w:t>
      </w:r>
      <w:r>
        <w:rPr>
          <w:rFonts w:cs="Arial" w:hAnsi="Arial" w:ascii="Arial"/>
          <w:color w:val="222222"/>
          <w:shd w:fill="FFFFFF" w:color="auto" w:val="clear"/>
        </w:rPr>
        <w:t>i</w:t>
      </w:r>
      <w:r w:rsidR="00D84E9C" w:rsidRPr="00A10751">
        <w:rPr>
          <w:rFonts w:cs="Arial" w:hAnsi="Arial" w:ascii="Arial"/>
          <w:color w:val="222222"/>
          <w:shd w:fill="FFFFFF" w:color="auto" w:val="clear"/>
        </w:rPr>
        <w:t xml:space="preserve"> stečajni upravitelj je ponovno uputio istu molbu zastupniku na što je dobio očitovanje da je stečajnom vjerovniku upućena molba te se isti još nije očitovao o njoj</w:t>
      </w:r>
      <w:r w:rsidR="00DA7F3D" w:rsidRPr="00A10751">
        <w:rPr>
          <w:rFonts w:cs="Arial" w:hAnsi="Arial" w:ascii="Arial"/>
          <w:color w:val="222222"/>
          <w:shd w:fill="FFFFFF" w:color="auto" w:val="clear"/>
        </w:rPr>
        <w:t>. Do dana pisanja ovog Izvješća stečajni upravitelj nije dobio očitovanje stečajnog vjerovnika.</w:t>
      </w:r>
    </w:p>
    <w:p w:rsidRDefault="00DA7F3D" w:rsidP="00D84E9C" w:rsidR="00D84E9C" w:rsidRPr="00D84E9C">
      <w:pPr>
        <w:pStyle w:val="Tijelo"/>
        <w:ind w:left="360"/>
        <w:jc w:val="both"/>
        <w:rPr>
          <w:rFonts w:cs="Arial" w:eastAsia="Arial" w:hAnsi="Arial" w:ascii="Arial"/>
          <w:bCs/>
          <w:color w:val="auto"/>
        </w:rPr>
      </w:pPr>
      <w:r>
        <w:rPr>
          <w:rFonts w:cs="Arial" w:hAnsi="Arial" w:ascii="Arial"/>
          <w:color w:val="222222"/>
          <w:shd w:fill="FFFFFF" w:color="auto" w:val="clear"/>
        </w:rPr>
        <w:t xml:space="preserve">U slučaju da se stečajni vjerovnik ne javi ili se javi sa negativnim odgovorom stečajni upravitelj će uputiti navedeni prijedlog i stečajnom vjerovniku Republika Hrvatska, Ministarstvo financija, Porezna uprava, zastupana po Županijskom državnom odvjetništvu. </w:t>
      </w:r>
    </w:p>
    <w:p w:rsidRDefault="00BD2600" w:rsidP="00BD2600" w:rsidR="00BD2600" w:rsidRPr="00CE23ED">
      <w:pPr>
        <w:pStyle w:val="Tijelo"/>
        <w:numPr>
          <w:ilvl w:val="0"/>
          <w:numId w:val="32"/>
        </w:numPr>
        <w:jc w:val="both"/>
        <w:rPr>
          <w:rFonts w:cs="Arial" w:eastAsia="Arial" w:hAnsi="Arial" w:ascii="Arial"/>
          <w:bCs/>
          <w:color w:val="FF0000"/>
        </w:rPr>
      </w:pPr>
      <w:r w:rsidRPr="00382143">
        <w:rPr>
          <w:rFonts w:cs="Arial" w:hAnsi="Arial" w:ascii="Arial"/>
          <w:color w:val="auto"/>
        </w:rPr>
        <w:t>u odnosu</w:t>
      </w:r>
      <w:r>
        <w:rPr>
          <w:rFonts w:cs="Arial" w:hAnsi="Arial" w:ascii="Arial"/>
        </w:rPr>
        <w:t xml:space="preserve"> na nastale troškove stečajnog postupka koji su djelomično prihvaćeni temeljem predračuna troškova od 26.3.2018.</w:t>
      </w:r>
      <w:r w:rsidR="00F83EF6">
        <w:rPr>
          <w:rFonts w:cs="Arial" w:hAnsi="Arial" w:ascii="Arial"/>
        </w:rPr>
        <w:t xml:space="preserve"> u iznosu od 14.448,27 kn</w:t>
      </w:r>
      <w:r>
        <w:rPr>
          <w:rFonts w:cs="Arial" w:hAnsi="Arial" w:ascii="Arial"/>
        </w:rPr>
        <w:t xml:space="preserve">, te novonastale troškove od 27.3.2018. </w:t>
      </w:r>
      <w:r w:rsidR="00F83EF6">
        <w:rPr>
          <w:rFonts w:cs="Arial" w:hAnsi="Arial" w:ascii="Arial"/>
        </w:rPr>
        <w:t>(putni troškovi</w:t>
      </w:r>
      <w:r w:rsidR="00ED62CE">
        <w:rPr>
          <w:rFonts w:cs="Arial" w:hAnsi="Arial" w:ascii="Arial"/>
        </w:rPr>
        <w:t xml:space="preserve"> stečajnog upravitelja, k</w:t>
      </w:r>
      <w:r w:rsidR="00F83EF6">
        <w:rPr>
          <w:rFonts w:cs="Arial" w:hAnsi="Arial" w:ascii="Arial"/>
        </w:rPr>
        <w:t xml:space="preserve">njigovodstvene usluge, troškovi procjena) </w:t>
      </w:r>
      <w:r>
        <w:rPr>
          <w:rFonts w:cs="Arial" w:hAnsi="Arial" w:ascii="Arial"/>
        </w:rPr>
        <w:t>nije bilo podmirenja jer na računu stečajnog dužnika nema novčanih sredstava.</w:t>
      </w:r>
    </w:p>
    <w:p w:rsidRDefault="00CE23ED" w:rsidP="00CE23ED" w:rsidR="00CE23ED" w:rsidRPr="00BD2600">
      <w:pPr>
        <w:pStyle w:val="Tijelo"/>
        <w:jc w:val="both"/>
        <w:rPr>
          <w:rFonts w:cs="Arial" w:eastAsia="Arial" w:hAnsi="Arial" w:ascii="Arial"/>
          <w:bCs/>
          <w:color w:val="FF0000"/>
        </w:rPr>
      </w:pPr>
    </w:p>
    <w:p w:rsidRDefault="0075181B" w:rsidP="0075181B" w:rsidR="0075181B">
      <w:pPr>
        <w:pStyle w:val="Tijelo"/>
        <w:spacing w:lineRule="auto" w:line="288" w:after="0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II. Stanje stečajne mase na dan 11.</w:t>
      </w:r>
      <w:r w:rsidR="009163DB">
        <w:rPr>
          <w:rFonts w:hAnsi="Arial" w:ascii="Arial"/>
          <w:b/>
          <w:bCs/>
        </w:rPr>
        <w:t>10</w:t>
      </w:r>
      <w:r>
        <w:rPr>
          <w:rFonts w:hAnsi="Arial" w:ascii="Arial"/>
          <w:b/>
          <w:bCs/>
        </w:rPr>
        <w:t>.2018.</w:t>
      </w:r>
    </w:p>
    <w:p w:rsidRDefault="0075181B" w:rsidP="0075181B" w:rsidR="0075181B">
      <w:pPr>
        <w:pStyle w:val="Tijelo"/>
        <w:spacing w:lineRule="auto" w:line="288" w:after="0"/>
        <w:rPr>
          <w:rFonts w:cs="Arial" w:eastAsia="Arial" w:hAnsi="Arial" w:ascii="Arial"/>
          <w:b/>
          <w:bCs/>
        </w:rPr>
      </w:pPr>
    </w:p>
    <w:p w:rsidRDefault="0075181B" w:rsidP="00BD2600" w:rsidR="00ED62CE">
      <w:pPr>
        <w:pStyle w:val="Tijelo"/>
        <w:widowControl w:val="false"/>
        <w:suppressAutoHyphens/>
        <w:jc w:val="both"/>
        <w:rPr>
          <w:rFonts w:hAnsi="Arial" w:ascii="Arial"/>
          <w:kern w:val="3"/>
        </w:rPr>
      </w:pPr>
      <w:r w:rsidRPr="0075181B">
        <w:rPr>
          <w:rFonts w:hAnsi="Arial" w:ascii="Arial"/>
          <w:kern w:val="3"/>
        </w:rPr>
        <w:t xml:space="preserve">Po izvršenoj analizi imovine i obveza po posljednjem financijskom izvješću na dan 31.12.2015., prijavljenih tražbina vjerovnika stečajnog dužnika, utvrđenog popisa imovine temeljem dostavljenih podataka o dugotrajnoj imovini, izrađena je sukladno članku 223. Stečajnog zakona početna stečajna bilanca s iskazanim stanjem imovine u iznosu od </w:t>
      </w:r>
      <w:r w:rsidRPr="0075181B">
        <w:rPr>
          <w:rFonts w:hAnsi="Arial" w:ascii="Arial"/>
          <w:b/>
          <w:bCs/>
          <w:kern w:val="3"/>
        </w:rPr>
        <w:t>602.158,39 kn</w:t>
      </w:r>
      <w:r w:rsidR="00BD2600">
        <w:rPr>
          <w:rFonts w:hAnsi="Arial" w:ascii="Arial"/>
          <w:kern w:val="3"/>
        </w:rPr>
        <w:t xml:space="preserve">. </w:t>
      </w:r>
    </w:p>
    <w:p w:rsidRDefault="009163DB" w:rsidP="00BD2600" w:rsidR="0075181B">
      <w:pPr>
        <w:pStyle w:val="Tijelo"/>
        <w:widowControl w:val="false"/>
        <w:suppressAutoHyphens/>
        <w:jc w:val="both"/>
        <w:rPr>
          <w:rFonts w:hAnsi="Arial" w:ascii="Arial"/>
          <w:kern w:val="3"/>
          <w:lang w:val="en-US"/>
        </w:rPr>
      </w:pPr>
      <w:r>
        <w:rPr>
          <w:rFonts w:hAnsi="Arial" w:ascii="Arial"/>
          <w:kern w:val="3"/>
          <w:lang w:val="en-US"/>
        </w:rPr>
        <w:t>S</w:t>
      </w:r>
      <w:r w:rsidR="0075181B" w:rsidRPr="00B10082">
        <w:rPr>
          <w:rFonts w:hAnsi="Arial" w:ascii="Arial"/>
          <w:kern w:val="3"/>
          <w:lang w:val="en-US"/>
        </w:rPr>
        <w:t xml:space="preserve">tečajna masa </w:t>
      </w:r>
      <w:r w:rsidR="00F25468">
        <w:rPr>
          <w:rFonts w:hAnsi="Arial" w:ascii="Arial"/>
          <w:kern w:val="3"/>
          <w:lang w:val="en-US"/>
        </w:rPr>
        <w:t xml:space="preserve">usklađena po procjembenim elaboratima </w:t>
      </w:r>
      <w:r w:rsidR="0075181B" w:rsidRPr="00B10082">
        <w:rPr>
          <w:rFonts w:hAnsi="Arial" w:ascii="Arial"/>
          <w:kern w:val="3"/>
          <w:lang w:val="en-US"/>
        </w:rPr>
        <w:t xml:space="preserve">na dan </w:t>
      </w:r>
      <w:r w:rsidR="00BD2600">
        <w:rPr>
          <w:rFonts w:hAnsi="Arial" w:ascii="Arial"/>
          <w:kern w:val="3"/>
          <w:lang w:val="en-US"/>
        </w:rPr>
        <w:t>11.</w:t>
      </w:r>
      <w:r>
        <w:rPr>
          <w:rFonts w:hAnsi="Arial" w:ascii="Arial"/>
          <w:kern w:val="3"/>
          <w:lang w:val="en-US"/>
        </w:rPr>
        <w:t>10</w:t>
      </w:r>
      <w:r w:rsidR="00BD2600">
        <w:rPr>
          <w:rFonts w:hAnsi="Arial" w:ascii="Arial"/>
          <w:kern w:val="3"/>
          <w:lang w:val="en-US"/>
        </w:rPr>
        <w:t>.2018</w:t>
      </w:r>
      <w:r w:rsidR="0075181B" w:rsidRPr="00B10082">
        <w:rPr>
          <w:rFonts w:hAnsi="Arial" w:ascii="Arial"/>
          <w:kern w:val="3"/>
          <w:lang w:val="en-US"/>
        </w:rPr>
        <w:t xml:space="preserve">. iznosi </w:t>
      </w:r>
      <w:r w:rsidR="0075181B" w:rsidRPr="005E5400">
        <w:rPr>
          <w:rFonts w:hAnsi="Arial" w:ascii="Arial"/>
          <w:b/>
          <w:kern w:val="3"/>
          <w:lang w:val="en-US"/>
        </w:rPr>
        <w:t>1</w:t>
      </w:r>
      <w:r w:rsidR="00BD2600">
        <w:rPr>
          <w:rFonts w:hAnsi="Arial" w:ascii="Arial"/>
          <w:b/>
          <w:kern w:val="3"/>
          <w:lang w:val="en-US"/>
        </w:rPr>
        <w:t>.000.100,00</w:t>
      </w:r>
      <w:r w:rsidR="0075181B" w:rsidRPr="005E5400">
        <w:rPr>
          <w:rFonts w:hAnsi="Arial" w:ascii="Arial"/>
          <w:b/>
          <w:kern w:val="3"/>
          <w:lang w:val="en-US"/>
        </w:rPr>
        <w:t xml:space="preserve"> kn</w:t>
      </w:r>
      <w:r w:rsidR="00F25468" w:rsidRPr="00F25468">
        <w:rPr>
          <w:rFonts w:hAnsi="Arial" w:ascii="Arial"/>
          <w:kern w:val="3"/>
          <w:lang w:val="en-US"/>
        </w:rPr>
        <w:t>, a</w:t>
      </w:r>
      <w:r w:rsidR="00F25468">
        <w:rPr>
          <w:rFonts w:hAnsi="Arial" w:ascii="Arial"/>
          <w:b/>
          <w:kern w:val="3"/>
          <w:lang w:val="en-US"/>
        </w:rPr>
        <w:t xml:space="preserve"> </w:t>
      </w:r>
      <w:r w:rsidR="00F25468" w:rsidRPr="00F25468">
        <w:rPr>
          <w:rFonts w:hAnsi="Arial" w:ascii="Arial"/>
          <w:kern w:val="3"/>
          <w:lang w:val="en-US"/>
        </w:rPr>
        <w:t>po strukturi se odnosi kako je prikazano u tabeli 1</w:t>
      </w:r>
      <w:r w:rsidR="0075181B" w:rsidRPr="00B10082">
        <w:rPr>
          <w:rFonts w:hAnsi="Arial" w:ascii="Arial"/>
          <w:kern w:val="3"/>
          <w:lang w:val="en-US"/>
        </w:rPr>
        <w:t>.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  <w:r w:rsidRPr="00B10082">
        <w:rPr>
          <w:rFonts w:hAnsi="Arial" w:ascii="Arial"/>
          <w:b/>
          <w:kern w:val="3"/>
          <w:lang w:val="en-US"/>
        </w:rPr>
        <w:t>Tabela 1.</w:t>
      </w:r>
    </w:p>
    <w:tbl>
      <w:tblPr>
        <w:tblStyle w:val="TableNormal"/>
        <w:tblW w:type="dxa" w:w="9923"/>
        <w:tblBorders>
          <w:top w:space="0" w:sz="8" w:color="FFFFFF" w:val="single"/>
          <w:left w:space="0" w:sz="8" w:color="FFFFFF" w:val="single"/>
          <w:bottom w:space="0" w:sz="8" w:color="FFFFFF" w:val="single"/>
          <w:right w:space="0" w:sz="8" w:color="FFFFFF" w:val="single"/>
          <w:insideH w:space="0" w:sz="8" w:color="FFFFFF" w:val="single"/>
          <w:insideV w:space="0" w:sz="8" w:color="FFFFFF" w:val="single"/>
        </w:tblBorders>
        <w:shd w:fill="CED7E7" w:color="auto" w:val="clear"/>
        <w:tblLayout w:type="fixed"/>
        <w:tblLook w:val="04A0" w:noVBand="1" w:noHBand="0" w:lastColumn="0" w:firstColumn="1" w:lastRow="0" w:firstRow="1"/>
      </w:tblPr>
      <w:tblGrid>
        <w:gridCol w:w="851"/>
        <w:gridCol w:w="3402"/>
        <w:gridCol w:w="2835"/>
        <w:gridCol w:w="2835"/>
      </w:tblGrid>
      <w:tr w:rsidTr="00CE23ED" w:rsidR="00BD2600" w:rsidRPr="00387876">
        <w:trPr>
          <w:trHeight w:val="73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eastAsia="Arial" w:hAnsi="Arial" w:ascii="Arial"/>
                <w:b/>
                <w:bCs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R.</w:t>
            </w:r>
          </w:p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ED62CE" w:rsidP="00ED62CE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Imovina </w:t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t xml:space="preserve"> iskazana u početnoj stečajnoj bilanci na dan 19.12.2017. 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ED62CE" w:rsidP="00204EF1" w:rsidR="00ED62CE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  <w:p w:rsidRDefault="00BD2600" w:rsidP="009163DB" w:rsidR="00BD2600" w:rsidRPr="00387876">
            <w:pPr>
              <w:pStyle w:val="Tijelo"/>
              <w:spacing w:lineRule="auto" w:line="288"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Stanje imovine na dan 11.</w:t>
            </w:r>
            <w:r w:rsidR="009163DB">
              <w:rPr>
                <w:rFonts w:cs="Arial" w:hAnsi="Arial" w:ascii="Arial"/>
                <w:b/>
                <w:bCs/>
                <w:sz w:val="20"/>
                <w:szCs w:val="20"/>
              </w:rPr>
              <w:t>10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t>.2018.</w:t>
            </w:r>
          </w:p>
        </w:tc>
      </w:tr>
      <w:tr w:rsidTr="00875AA0" w:rsidR="00BD2600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1.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BD2600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 xml:space="preserve">Nekretnina upisana u </w:t>
            </w:r>
            <w:r w:rsidRPr="00BD2600">
              <w:rPr>
                <w:rFonts w:cs="Arial" w:hAnsi="Arial" w:ascii="Arial"/>
                <w:bCs/>
                <w:sz w:val="20"/>
                <w:szCs w:val="20"/>
              </w:rPr>
              <w:t>zk uloška 1350, zemljišnoknjižni odjel Vrbovec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602.158,39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945.000,00</w:t>
            </w:r>
          </w:p>
        </w:tc>
      </w:tr>
      <w:tr w:rsidTr="00875AA0" w:rsidR="00BD2600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2.</w:t>
            </w: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BD2600" w:rsidR="00BD2600" w:rsidRPr="00BD2600">
            <w:pPr>
              <w:spacing w:lineRule="auto" w:line="288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BD2600">
              <w:rPr>
                <w:rFonts w:cs="Arial" w:hAnsi="Arial" w:ascii="Arial"/>
                <w:sz w:val="20"/>
                <w:szCs w:val="20"/>
              </w:rPr>
              <w:t>Pokretnine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sz w:val="20"/>
                <w:szCs w:val="20"/>
              </w:rPr>
              <w:t>0,00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spacing w:lineRule="auto" w:line="288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55.100,00</w:t>
            </w:r>
          </w:p>
        </w:tc>
      </w:tr>
      <w:tr w:rsidTr="00875AA0" w:rsidR="00BD2600" w:rsidRPr="00387876">
        <w:trPr>
          <w:trHeight w:val="227"/>
        </w:trPr>
        <w:tc>
          <w:tcPr>
            <w:tcW w:type="dxa" w:w="85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340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BD2600" w:rsidP="00BD2600" w:rsidR="00BD2600" w:rsidRPr="00387876">
            <w:pPr>
              <w:pStyle w:val="Tijelo"/>
              <w:spacing w:lineRule="auto" w:line="288" w:after="0"/>
              <w:jc w:val="both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  <w:lang w:val="en-US"/>
              </w:rPr>
              <w:t xml:space="preserve">IMOVINA 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(r.br. 1+2</w:t>
            </w:r>
            <w:r w:rsidR="00DB0A69">
              <w:rPr>
                <w:rFonts w:cs="Arial" w:hAnsi="Arial" w:ascii="Arial"/>
                <w:b/>
                <w:bCs/>
                <w:sz w:val="20"/>
                <w:szCs w:val="20"/>
              </w:rPr>
              <w:t>+3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</w:tcPr>
          <w:p w:rsidRDefault="00795A61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BD2600" w:rsidRPr="00387876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BD2600" w:rsidRPr="00387876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602.158,39</w:t>
            </w:r>
            <w:r w:rsidRPr="00387876"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type="dxa" w:w="283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auto" w:val="clear"/>
            <w:tcMar>
              <w:top w:type="dxa" w:w="80"/>
              <w:left w:type="dxa" w:w="80"/>
              <w:bottom w:type="dxa" w:w="80"/>
              <w:right w:type="dxa" w:w="80"/>
            </w:tcMar>
          </w:tcPr>
          <w:p w:rsidRDefault="00795A61" w:rsidP="00204EF1" w:rsidR="00BD2600" w:rsidRPr="00387876">
            <w:pPr>
              <w:pStyle w:val="Tijelo"/>
              <w:spacing w:lineRule="auto" w:line="288" w:after="0"/>
              <w:jc w:val="right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begin"/>
            </w:r>
            <w:r w:rsidR="00BD2600">
              <w:rPr>
                <w:rFonts w:cs="Arial" w:hAnsi="Arial" w:ascii="Arial"/>
                <w:b/>
                <w:bCs/>
                <w:sz w:val="20"/>
                <w:szCs w:val="20"/>
              </w:rPr>
              <w:instrText xml:space="preserve"> =SUM(ABOVE) </w:instrTex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separate"/>
            </w:r>
            <w:r w:rsidR="00BD2600">
              <w:rPr>
                <w:rFonts w:cs="Arial" w:hAnsi="Arial" w:ascii="Arial"/>
                <w:b/>
                <w:bCs/>
                <w:noProof/>
                <w:sz w:val="20"/>
                <w:szCs w:val="20"/>
              </w:rPr>
              <w:t>1.000.100</w:t>
            </w:r>
            <w:r>
              <w:rPr>
                <w:rFonts w:cs="Arial" w:hAnsi="Arial" w:ascii="Arial"/>
                <w:b/>
                <w:bCs/>
                <w:sz w:val="20"/>
                <w:szCs w:val="20"/>
              </w:rPr>
              <w:fldChar w:fldCharType="end"/>
            </w:r>
            <w:r w:rsidR="00BD2600">
              <w:rPr>
                <w:rFonts w:cs="Arial" w:hAnsi="Arial" w:ascii="Arial"/>
                <w:b/>
                <w:bCs/>
                <w:sz w:val="20"/>
                <w:szCs w:val="20"/>
              </w:rPr>
              <w:t>,00</w:t>
            </w:r>
          </w:p>
        </w:tc>
      </w:tr>
    </w:tbl>
    <w:p w:rsidRDefault="00BD2600" w:rsidP="0075181B" w:rsidR="00BD2600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kern w:val="3"/>
          <w:lang w:val="en-US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9163DB" w:rsidP="0075181B" w:rsidR="009163D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DA7F3D" w:rsidP="0075181B" w:rsidR="00DA7F3D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DA7F3D" w:rsidP="0075181B" w:rsidR="00DA7F3D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DA7F3D" w:rsidP="0075181B" w:rsidR="00DA7F3D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ED62CE" w:rsidP="0075181B" w:rsidR="00ED62CE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kern w:val="3"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  <w:b/>
          <w:bCs/>
        </w:rPr>
      </w:pPr>
      <w:r>
        <w:rPr>
          <w:rFonts w:hAnsi="Arial" w:ascii="Arial"/>
          <w:b/>
          <w:bCs/>
        </w:rPr>
        <w:t>III. Radnje koje će se poduzeti u narednom razdoblju</w:t>
      </w: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cs="Arial" w:eastAsia="Arial" w:hAnsi="Arial" w:ascii="Arial"/>
          <w:b/>
          <w:bCs/>
        </w:rPr>
      </w:pPr>
    </w:p>
    <w:p w:rsidRDefault="0075181B" w:rsidP="0075181B" w:rsidR="0075181B">
      <w:pPr>
        <w:pStyle w:val="Tijelo"/>
        <w:widowControl w:val="false"/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>Stečajni upravitelj</w:t>
      </w:r>
      <w:r w:rsidR="00A47EB9">
        <w:rPr>
          <w:rFonts w:hAnsi="Arial" w:ascii="Arial"/>
        </w:rPr>
        <w:t xml:space="preserve"> će</w:t>
      </w:r>
      <w:r w:rsidR="00CA3FC4">
        <w:rPr>
          <w:rFonts w:hAnsi="Arial" w:ascii="Arial"/>
        </w:rPr>
        <w:t xml:space="preserve"> i dalje</w:t>
      </w:r>
      <w:r w:rsidR="00A47EB9">
        <w:rPr>
          <w:rFonts w:hAnsi="Arial" w:ascii="Arial"/>
        </w:rPr>
        <w:t xml:space="preserve"> poduzimati </w:t>
      </w:r>
      <w:r>
        <w:rPr>
          <w:rFonts w:hAnsi="Arial" w:ascii="Arial"/>
        </w:rPr>
        <w:t xml:space="preserve">korake glede </w:t>
      </w:r>
      <w:r w:rsidR="00DB0A69">
        <w:rPr>
          <w:rFonts w:hAnsi="Arial" w:ascii="Arial"/>
        </w:rPr>
        <w:t xml:space="preserve">prikupljanja novčanih sredstava </w:t>
      </w:r>
      <w:r w:rsidR="00BD2600">
        <w:rPr>
          <w:rFonts w:hAnsi="Arial" w:ascii="Arial"/>
        </w:rPr>
        <w:t>za uplatu razlike kupoprodajne cijene za nekretninu</w:t>
      </w:r>
      <w:r w:rsidR="00BD2600">
        <w:rPr>
          <w:rFonts w:hAnsi="Arial" w:ascii="Arial"/>
          <w:lang w:val="en-US"/>
        </w:rPr>
        <w:t xml:space="preserve">, </w:t>
      </w:r>
      <w:r>
        <w:rPr>
          <w:rFonts w:hAnsi="Arial" w:ascii="Arial"/>
        </w:rPr>
        <w:t>te predlaže:</w:t>
      </w:r>
    </w:p>
    <w:p w:rsidRDefault="0075181B" w:rsidP="0075181B" w:rsidR="0075181B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prihvaćanje izvješća stečajnog upravitelja o tijeku stečajnog postupka i stanju stečajne mase za razdoblje do </w:t>
      </w:r>
      <w:r w:rsidR="00BD2600">
        <w:rPr>
          <w:rFonts w:hAnsi="Arial" w:ascii="Arial"/>
        </w:rPr>
        <w:t>19.12.</w:t>
      </w:r>
      <w:r>
        <w:rPr>
          <w:rFonts w:hAnsi="Arial" w:ascii="Arial"/>
        </w:rPr>
        <w:t xml:space="preserve">2017. do </w:t>
      </w:r>
      <w:r w:rsidR="00BD2600">
        <w:rPr>
          <w:rFonts w:hAnsi="Arial" w:ascii="Arial"/>
        </w:rPr>
        <w:t>11.</w:t>
      </w:r>
      <w:r w:rsidR="00CA3FC4">
        <w:rPr>
          <w:rFonts w:hAnsi="Arial" w:ascii="Arial"/>
        </w:rPr>
        <w:t>10</w:t>
      </w:r>
      <w:r>
        <w:rPr>
          <w:rFonts w:hAnsi="Arial" w:ascii="Arial"/>
        </w:rPr>
        <w:t>.2018. godine,</w:t>
      </w:r>
    </w:p>
    <w:p w:rsidRDefault="00ED62CE" w:rsidP="0075181B" w:rsidR="00ED62CE" w:rsidRPr="00A10751">
      <w:pPr>
        <w:pStyle w:val="Tijelo"/>
        <w:widowControl w:val="false"/>
        <w:numPr>
          <w:ilvl w:val="0"/>
          <w:numId w:val="36"/>
        </w:numPr>
        <w:suppressAutoHyphens/>
        <w:spacing w:lineRule="auto" w:line="288" w:after="0"/>
        <w:jc w:val="both"/>
        <w:rPr>
          <w:rFonts w:hAnsi="Arial" w:ascii="Arial"/>
        </w:rPr>
      </w:pPr>
      <w:r>
        <w:rPr>
          <w:rFonts w:hAnsi="Arial" w:ascii="Arial"/>
        </w:rPr>
        <w:t xml:space="preserve">donošenje rješenja o prodaji </w:t>
      </w:r>
      <w:r w:rsidRPr="00ED62CE">
        <w:rPr>
          <w:rFonts w:hAnsi="Arial" w:ascii="Arial"/>
        </w:rPr>
        <w:t>n</w:t>
      </w:r>
      <w:r w:rsidRPr="00ED62CE">
        <w:rPr>
          <w:rFonts w:cs="Arial" w:eastAsia="Arial Unicode MS" w:hAnsi="Arial" w:ascii="Arial"/>
          <w:color w:val="auto"/>
          <w:lang w:eastAsia="en-US" w:val="en-US"/>
        </w:rPr>
        <w:t>ekretnine</w:t>
      </w:r>
      <w:r w:rsidRPr="00ED62CE">
        <w:rPr>
          <w:rFonts w:hAnsi="Arial" w:ascii="Arial"/>
          <w:lang w:val="en-US"/>
        </w:rPr>
        <w:t xml:space="preserve"> upisan</w:t>
      </w:r>
      <w:r>
        <w:rPr>
          <w:rFonts w:hAnsi="Arial" w:ascii="Arial"/>
          <w:lang w:val="en-US"/>
        </w:rPr>
        <w:t>e</w:t>
      </w:r>
      <w:r w:rsidRPr="00ED62CE">
        <w:rPr>
          <w:rFonts w:hAnsi="Arial" w:ascii="Arial"/>
          <w:lang w:val="en-US"/>
        </w:rPr>
        <w:t xml:space="preserve"> u </w:t>
      </w:r>
      <w:r w:rsidRPr="00ED62CE">
        <w:rPr>
          <w:rFonts w:hAnsi="Arial" w:ascii="Arial"/>
          <w:bCs/>
          <w:lang w:val="en-US"/>
        </w:rPr>
        <w:t>zk ulo</w:t>
      </w:r>
      <w:r>
        <w:rPr>
          <w:rFonts w:hAnsi="Arial" w:ascii="Arial"/>
          <w:bCs/>
          <w:lang w:val="en-US"/>
        </w:rPr>
        <w:t xml:space="preserve">žak </w:t>
      </w:r>
      <w:r w:rsidRPr="00ED62CE">
        <w:rPr>
          <w:rFonts w:hAnsi="Arial" w:ascii="Arial"/>
          <w:bCs/>
          <w:lang w:val="en-US"/>
        </w:rPr>
        <w:t>1350, zemljišnoknjižni odjel Vrbovec</w:t>
      </w:r>
      <w:r>
        <w:rPr>
          <w:rFonts w:hAnsi="Arial" w:ascii="Arial"/>
          <w:bCs/>
          <w:lang w:val="en-US"/>
        </w:rPr>
        <w:t xml:space="preserve"> po procijenjenoj vrijednosti od 945.000,00 kn zajedno sa pokretninama koje su ugrađene u predmetnu nekretninu procijenjene vrijednosti od </w:t>
      </w:r>
      <w:r w:rsidR="00CE23ED">
        <w:rPr>
          <w:rFonts w:hAnsi="Arial" w:ascii="Arial"/>
          <w:bCs/>
          <w:lang w:val="en-US"/>
        </w:rPr>
        <w:t>21</w:t>
      </w:r>
      <w:r>
        <w:rPr>
          <w:rFonts w:hAnsi="Arial" w:ascii="Arial"/>
          <w:bCs/>
          <w:lang w:val="en-US"/>
        </w:rPr>
        <w:t>.</w:t>
      </w:r>
      <w:r w:rsidR="00CE23ED">
        <w:rPr>
          <w:rFonts w:hAnsi="Arial" w:ascii="Arial"/>
          <w:bCs/>
          <w:lang w:val="en-US"/>
        </w:rPr>
        <w:t>4</w:t>
      </w:r>
      <w:r>
        <w:rPr>
          <w:rFonts w:hAnsi="Arial" w:ascii="Arial"/>
          <w:bCs/>
          <w:lang w:val="en-US"/>
        </w:rPr>
        <w:t>00,00 kn temeljem elektroničke javne dražbe koju provodi F</w:t>
      </w:r>
      <w:r w:rsidR="00DB0D4B">
        <w:rPr>
          <w:rFonts w:hAnsi="Arial" w:ascii="Arial"/>
          <w:bCs/>
          <w:lang w:val="en-US"/>
        </w:rPr>
        <w:t>INA</w:t>
      </w:r>
      <w:r>
        <w:rPr>
          <w:rFonts w:hAnsi="Arial" w:ascii="Arial"/>
          <w:bCs/>
          <w:lang w:val="en-US"/>
        </w:rPr>
        <w:t>.</w:t>
      </w:r>
    </w:p>
    <w:p w:rsidRDefault="00A10751" w:rsidP="00323B25" w:rsidR="00A10751" w:rsidRPr="00ED62CE">
      <w:pPr>
        <w:pStyle w:val="Tijelo"/>
        <w:widowControl w:val="false"/>
        <w:suppressAutoHyphens/>
        <w:spacing w:lineRule="auto" w:line="288" w:after="0"/>
        <w:ind w:left="780"/>
        <w:jc w:val="both"/>
        <w:rPr>
          <w:rFonts w:hAnsi="Arial" w:ascii="Arial"/>
        </w:rPr>
      </w:pPr>
    </w:p>
    <w:p w:rsidRDefault="00736847" w:rsidR="00736847">
      <w:pPr>
        <w:pStyle w:val="Tijelo"/>
        <w:spacing w:lineRule="auto" w:line="288" w:after="0"/>
        <w:ind w:firstLine="708" w:left="4956"/>
        <w:jc w:val="both"/>
        <w:rPr>
          <w:rFonts w:cs="Arial" w:eastAsia="Arial" w:hAnsi="Arial" w:ascii="Arial"/>
        </w:rPr>
      </w:pPr>
    </w:p>
    <w:p w:rsidRDefault="00E34AEB" w:rsidP="008F595D" w:rsidR="00736847">
      <w:pPr>
        <w:pStyle w:val="Tijelo"/>
        <w:spacing w:lineRule="auto" w:line="288" w:after="0"/>
        <w:ind w:left="4956"/>
        <w:jc w:val="both"/>
      </w:pPr>
      <w:r>
        <w:rPr>
          <w:rFonts w:hAnsi="Arial" w:ascii="Arial"/>
        </w:rPr>
        <w:t>Stečajni upravitelj Anđelko Stankus</w:t>
      </w:r>
    </w:p>
    <w:sectPr w:rsidSect="008373E7" w:rsidR="00736847">
      <w:headerReference w:type="default" r:id="rId9"/>
      <w:footerReference w:type="default" r:id="rId10"/>
      <w:pgSz w:h="16840" w:w="11900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8AA" w:rsidR="007C58AA">
      <w:r>
        <w:separator/>
      </w:r>
    </w:p>
  </w:endnote>
  <w:endnote w:id="0" w:type="continuationSeparator">
    <w:p w:rsidRDefault="007C58AA" w:rsidR="007C58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altName w:val="Century Gothic"/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72C0" w:rsidR="00736847">
    <w:pPr>
      <w:pStyle w:val="Podnoje"/>
      <w:jc w:val="center"/>
    </w:pPr>
    <w:r>
      <w:rPr>
        <w:noProof/>
      </w:rPr>
    </w:r>
    <w:r>
      <w:rPr>
        <w:noProof/>
      </w:rPr>
      <w:pict>
        <v:shape strokeweight="1pt" stroked="f" path="m,10800l10800,,21600,10800,10800,21600xe" id="_x0000_s2049" style="width:430.5pt;height:3.5pt;flip:y;visibility:visible;mso-left-percent:-10001;mso-top-percent:-10001;mso-position-horizontal:absolute;mso-position-horizontal-relative:char;mso-position-vertical:absolute;mso-position-vertical-relative:line;mso-left-percent:-10001;mso-top-percent:-10001" coordsize="21600,21600">
          <v:fill r:id="rId1" rotate="t" o:title="ltHorz" type="tile"/>
          <v:stroke joinstyle="miter" miterlimit="4"/>
        </v:shape>
      </w:pict>
    </w:r>
  </w:p>
  <w:p w:rsidRDefault="00795A61" w:rsidR="00736847">
    <w:pPr>
      <w:pStyle w:val="Podnoje"/>
      <w:jc w:val="center"/>
    </w:pPr>
    <w:r>
      <w:rPr>
        <w:rFonts w:cs="Tahoma" w:eastAsia="Tahoma" w:hAnsi="Tahoma" w:ascii="Tahoma"/>
        <w:sz w:val="16"/>
        <w:szCs w:val="16"/>
      </w:rPr>
      <w:fldChar w:fldCharType="begin"/>
    </w:r>
    <w:r w:rsidR="00E34AEB">
      <w:rPr>
        <w:rFonts w:cs="Tahoma" w:eastAsia="Tahoma" w:hAnsi="Tahoma" w:ascii="Tahoma"/>
        <w:sz w:val="16"/>
        <w:szCs w:val="16"/>
      </w:rPr>
      <w:instrText xml:space="preserve"> PAGE </w:instrText>
    </w:r>
    <w:r>
      <w:rPr>
        <w:rFonts w:cs="Tahoma" w:eastAsia="Tahoma" w:hAnsi="Tahoma" w:ascii="Tahoma"/>
        <w:sz w:val="16"/>
        <w:szCs w:val="16"/>
      </w:rPr>
      <w:fldChar w:fldCharType="separate"/>
    </w:r>
    <w:r w:rsidR="006C72C0">
      <w:rPr>
        <w:rFonts w:cs="Tahoma" w:eastAsia="Tahoma" w:hAnsi="Tahoma" w:ascii="Tahoma"/>
        <w:noProof/>
        <w:sz w:val="16"/>
        <w:szCs w:val="16"/>
      </w:rPr>
      <w:t>3</w:t>
    </w:r>
    <w:r>
      <w:rPr>
        <w:rFonts w:cs="Tahoma" w:eastAsia="Tahoma" w:hAnsi="Tahoma" w:ascii="Tahoma"/>
        <w:sz w:val="16"/>
        <w:szCs w:val="16"/>
      </w:rPr>
      <w:fldChar w:fldCharType="end"/>
    </w:r>
  </w:p>
  <w:p w:rsidRDefault="005A6094" w:rsidR="00736847">
    <w:pPr>
      <w:pStyle w:val="Podnoje"/>
    </w:pPr>
    <w:r>
      <w:t xml:space="preserve">Vrbovec, </w:t>
    </w:r>
    <w:r w:rsidR="0075181B">
      <w:t>11.</w:t>
    </w:r>
    <w:r w:rsidR="00323B25">
      <w:t>10</w:t>
    </w:r>
    <w:r w:rsidR="0075181B">
      <w:t>.2018</w:t>
    </w:r>
    <w:r w:rsidR="00E34AEB"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8AA" w:rsidR="007C58AA">
      <w:r>
        <w:separator/>
      </w:r>
    </w:p>
  </w:footnote>
  <w:footnote w:id="0" w:type="continuationSeparator">
    <w:p w:rsidRDefault="007C58AA" w:rsidR="007C58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AD0" w:rsidP="00B30AD0" w:rsidR="00B30AD0" w:rsidRPr="00B30AD0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Cs/>
        <w:sz w:val="22"/>
        <w:szCs w:val="22"/>
      </w:rPr>
    </w:pPr>
    <w:r w:rsidRPr="00B6503E">
      <w:rPr>
        <w:rFonts w:cs="Arial" w:hAnsi="Arial" w:ascii="Arial"/>
        <w:b/>
        <w:bCs/>
        <w:sz w:val="22"/>
        <w:szCs w:val="22"/>
      </w:rPr>
      <w:t xml:space="preserve">DIOS CENTAR d.o.o. za unutarnju i vanjsku trgovinu d.o.o. u stečaju                                              </w:t>
    </w:r>
    <w:r w:rsidRPr="00B6503E">
      <w:rPr>
        <w:rFonts w:cs="Arial" w:hAnsi="Arial" w:ascii="Arial"/>
        <w:bCs/>
        <w:sz w:val="22"/>
        <w:szCs w:val="22"/>
      </w:rPr>
      <w:t xml:space="preserve">Dijaneš 25, Vrbovec,  </w:t>
    </w:r>
  </w:p>
  <w:p w:rsidRDefault="00B30AD0" w:rsidP="00B30AD0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6503E">
      <w:rPr>
        <w:rFonts w:cs="Arial" w:hAnsi="Arial" w:ascii="Arial"/>
        <w:bCs/>
        <w:sz w:val="22"/>
        <w:szCs w:val="22"/>
      </w:rPr>
      <w:t xml:space="preserve">OIB:31040324621, </w:t>
    </w:r>
    <w:r w:rsidRPr="00B6503E">
      <w:rPr>
        <w:rFonts w:cs="Arial" w:hAnsi="Arial" w:ascii="Arial"/>
        <w:sz w:val="22"/>
        <w:szCs w:val="22"/>
      </w:rPr>
      <w:t>St-2402/17</w:t>
    </w:r>
  </w:p>
  <w:p w:rsidRDefault="00B30AD0" w:rsidP="00B30AD0" w:rsidR="00B30AD0" w:rsidRPr="00B6503E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 w:rsidRPr="00B6503E">
      <w:rPr>
        <w:rFonts w:cs="Arial" w:hAnsi="Arial" w:ascii="Arial"/>
        <w:sz w:val="22"/>
        <w:szCs w:val="22"/>
      </w:rPr>
      <w:t>Stečajni upravitelj:  Anđelko Stankus</w:t>
    </w:r>
  </w:p>
  <w:p w:rsidRDefault="00736847" w:rsidP="00B30AD0" w:rsidR="00736847" w:rsidRPr="00B30AD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C2DCD"/>
    <w:multiLevelType w:val="hybridMultilevel"/>
    <w:tmpl w:val="A8E028CE"/>
    <w:numStyleLink w:val="Importiranistil30"/>
  </w:abstractNum>
  <w:abstractNum w:abstractNumId="1">
    <w:nsid w:val="036B4ECC"/>
    <w:multiLevelType w:val="hybridMultilevel"/>
    <w:tmpl w:val="5FA6EC2C"/>
    <w:styleLink w:val="Importiranistil1"/>
    <w:lvl w:tplc="18DAD91C" w:ilvl="0">
      <w:start w:val="1"/>
      <w:numFmt w:val="bullet"/>
      <w:lvlText w:val="•"/>
      <w:lvlJc w:val="left"/>
      <w:pPr>
        <w:ind w:hanging="360" w:left="7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0D49BE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C88150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5066952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F4E5D4E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B76CD60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AC8A45E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9BA20D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F86827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04F61426"/>
    <w:multiLevelType w:val="hybridMultilevel"/>
    <w:tmpl w:val="3272C33A"/>
    <w:styleLink w:val="Importiranistil7"/>
    <w:lvl w:tplc="FA368C06" w:ilvl="0">
      <w:start w:val="1"/>
      <w:numFmt w:val="bullet"/>
      <w:lvlText w:val="▪"/>
      <w:lvlJc w:val="left"/>
      <w:pPr>
        <w:ind w:hanging="360" w:left="7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A56792A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24EA5E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A422732" w:ilvl="3">
      <w:start w:val="1"/>
      <w:numFmt w:val="bullet"/>
      <w:lvlText w:val="•"/>
      <w:lvlJc w:val="left"/>
      <w:pPr>
        <w:ind w:hanging="360" w:left="28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B04F3C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83087EE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E6406A" w:ilvl="6">
      <w:start w:val="1"/>
      <w:numFmt w:val="bullet"/>
      <w:lvlText w:val="•"/>
      <w:lvlJc w:val="left"/>
      <w:pPr>
        <w:ind w:hanging="360" w:left="50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566B8F8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E7A0E9E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0A7D1417"/>
    <w:multiLevelType w:val="hybridMultilevel"/>
    <w:tmpl w:val="465CAD6C"/>
    <w:lvl w:tplc="7D18694E" w:ilvl="0"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D8B37D3"/>
    <w:multiLevelType w:val="hybridMultilevel"/>
    <w:tmpl w:val="79261B74"/>
    <w:numStyleLink w:val="Importiranistil3"/>
  </w:abstractNum>
  <w:abstractNum w:abstractNumId="5">
    <w:nsid w:val="0FCE13BB"/>
    <w:multiLevelType w:val="hybridMultilevel"/>
    <w:tmpl w:val="59265D10"/>
    <w:lvl w:tplc="041A000F" w:ilvl="0">
      <w:start w:val="1"/>
      <w:numFmt w:val="decimal"/>
      <w:lvlText w:val="%1."/>
      <w:lvlJc w:val="left"/>
      <w:pPr>
        <w:ind w:hanging="360" w:left="2073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6">
    <w:nsid w:val="152F72CB"/>
    <w:multiLevelType w:val="hybridMultilevel"/>
    <w:tmpl w:val="6696FF5E"/>
    <w:styleLink w:val="Importiranistil6"/>
    <w:lvl w:tplc="78641B06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C10AF18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087B2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8CD9D0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8E8F85C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2AA9700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AFA38B8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40E816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AEA2A28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1D324714"/>
    <w:multiLevelType w:val="hybridMultilevel"/>
    <w:tmpl w:val="352645C0"/>
    <w:numStyleLink w:val="Importiranistil2"/>
  </w:abstractNum>
  <w:abstractNum w:abstractNumId="8">
    <w:nsid w:val="20906339"/>
    <w:multiLevelType w:val="hybridMultilevel"/>
    <w:tmpl w:val="8F32D54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1BC55B5"/>
    <w:multiLevelType w:val="hybridMultilevel"/>
    <w:tmpl w:val="79261B74"/>
    <w:styleLink w:val="Importiranistil3"/>
    <w:lvl w:tplc="8A3A69A0" w:ilvl="0">
      <w:start w:val="1"/>
      <w:numFmt w:val="upperLetter"/>
      <w:lvlText w:val="%1)"/>
      <w:lvlJc w:val="left"/>
      <w:pPr>
        <w:ind w:hanging="360" w:left="3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370DEA0" w:ilvl="1">
      <w:start w:val="1"/>
      <w:numFmt w:val="lowerLetter"/>
      <w:lvlText w:val="%2."/>
      <w:lvlJc w:val="left"/>
      <w:pPr>
        <w:ind w:hanging="360" w:left="10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B80C8A" w:ilvl="2">
      <w:start w:val="1"/>
      <w:numFmt w:val="lowerRoman"/>
      <w:lvlText w:val="%3."/>
      <w:lvlJc w:val="left"/>
      <w:pPr>
        <w:ind w:hanging="302" w:left="18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75A7AD2" w:ilvl="3">
      <w:start w:val="1"/>
      <w:numFmt w:val="decimal"/>
      <w:lvlText w:val="%4."/>
      <w:lvlJc w:val="left"/>
      <w:pPr>
        <w:ind w:hanging="360" w:left="25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7AAE7A" w:ilvl="4">
      <w:start w:val="1"/>
      <w:numFmt w:val="lowerLetter"/>
      <w:lvlText w:val="%5."/>
      <w:lvlJc w:val="left"/>
      <w:pPr>
        <w:ind w:hanging="360" w:left="32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C427ADA" w:ilvl="5">
      <w:start w:val="1"/>
      <w:numFmt w:val="lowerRoman"/>
      <w:lvlText w:val="%6."/>
      <w:lvlJc w:val="left"/>
      <w:pPr>
        <w:ind w:hanging="302" w:left="39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A9E43FC" w:ilvl="6">
      <w:start w:val="1"/>
      <w:numFmt w:val="decimal"/>
      <w:lvlText w:val="%7."/>
      <w:lvlJc w:val="left"/>
      <w:pPr>
        <w:ind w:hanging="360" w:left="46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772BE6A" w:ilvl="7">
      <w:start w:val="1"/>
      <w:numFmt w:val="lowerLetter"/>
      <w:lvlText w:val="%8."/>
      <w:lvlJc w:val="left"/>
      <w:pPr>
        <w:ind w:hanging="360" w:left="54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9A22076" w:ilvl="8">
      <w:start w:val="1"/>
      <w:numFmt w:val="lowerRoman"/>
      <w:lvlText w:val="%9."/>
      <w:lvlJc w:val="left"/>
      <w:pPr>
        <w:ind w:hanging="302" w:left="61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22A30EDC"/>
    <w:multiLevelType w:val="hybridMultilevel"/>
    <w:tmpl w:val="5FA6EC2C"/>
    <w:numStyleLink w:val="Importiranistil1"/>
  </w:abstractNum>
  <w:abstractNum w:abstractNumId="11">
    <w:nsid w:val="290272B2"/>
    <w:multiLevelType w:val="hybridMultilevel"/>
    <w:tmpl w:val="CA2806E2"/>
    <w:lvl w:tplc="70C229C2" w:ilvl="0">
      <w:start w:val="1"/>
      <w:numFmt w:val="lowerLetter"/>
      <w:lvlText w:val="%1)"/>
      <w:lvlJc w:val="left"/>
      <w:pPr>
        <w:ind w:hanging="360" w:left="360"/>
      </w:pPr>
      <w:rPr>
        <w:rFonts w:hint="default"/>
        <w:b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color w:val="auto"/>
        <w:spacing w:val="0"/>
        <w:w w:val="100"/>
        <w:kern w:val="0"/>
        <w:position w:val="0"/>
        <w:highlight w:val="none"/>
        <w:vertAlign w:val="baseline"/>
      </w:rPr>
    </w:lvl>
    <w:lvl w:tplc="14346866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290CC38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0485486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8EA35D4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BB2979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B64357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A7C4AB0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308859E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>
    <w:nsid w:val="2B452242"/>
    <w:multiLevelType w:val="hybridMultilevel"/>
    <w:tmpl w:val="0FDCD78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C0C7BB0"/>
    <w:multiLevelType w:val="hybridMultilevel"/>
    <w:tmpl w:val="D8D02B44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D17096"/>
    <w:multiLevelType w:val="hybridMultilevel"/>
    <w:tmpl w:val="31421D2E"/>
    <w:numStyleLink w:val="Importiranistil40"/>
  </w:abstractNum>
  <w:abstractNum w:abstractNumId="15">
    <w:nsid w:val="311063C3"/>
    <w:multiLevelType w:val="hybridMultilevel"/>
    <w:tmpl w:val="32DEF1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49E49FF"/>
    <w:multiLevelType w:val="hybridMultilevel"/>
    <w:tmpl w:val="F5380090"/>
    <w:styleLink w:val="Importiranistil4"/>
    <w:lvl w:tplc="EDB61C5E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A094EECA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A90AE70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C6AFCE4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60454CA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EA779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687426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3AABD8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30870B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34B717B1"/>
    <w:multiLevelType w:val="hybridMultilevel"/>
    <w:tmpl w:val="352645C0"/>
    <w:styleLink w:val="Importiranistil2"/>
    <w:lvl w:tplc="5E6A70BA" w:ilvl="0">
      <w:start w:val="1"/>
      <w:numFmt w:val="bullet"/>
      <w:lvlText w:val="-"/>
      <w:lvlJc w:val="left"/>
      <w:pPr>
        <w:ind w:hanging="360" w:left="4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0086D2E" w:ilvl="1">
      <w:start w:val="1"/>
      <w:numFmt w:val="bullet"/>
      <w:lvlText w:val="o"/>
      <w:lvlJc w:val="left"/>
      <w:pPr>
        <w:ind w:hanging="360" w:left="15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3A89684" w:ilvl="2">
      <w:start w:val="1"/>
      <w:numFmt w:val="bullet"/>
      <w:lvlText w:val="▪"/>
      <w:lvlJc w:val="left"/>
      <w:pPr>
        <w:ind w:hanging="360" w:left="22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00091C0" w:ilvl="3">
      <w:start w:val="1"/>
      <w:numFmt w:val="bullet"/>
      <w:lvlText w:val="•"/>
      <w:lvlJc w:val="left"/>
      <w:pPr>
        <w:ind w:hanging="360" w:left="29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9C2CC5C" w:ilvl="4">
      <w:start w:val="1"/>
      <w:numFmt w:val="bullet"/>
      <w:lvlText w:val="o"/>
      <w:lvlJc w:val="left"/>
      <w:pPr>
        <w:ind w:hanging="360" w:left="366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4C2C252" w:ilvl="5">
      <w:start w:val="1"/>
      <w:numFmt w:val="bullet"/>
      <w:lvlText w:val="▪"/>
      <w:lvlJc w:val="left"/>
      <w:pPr>
        <w:ind w:hanging="360" w:left="438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930332A" w:ilvl="6">
      <w:start w:val="1"/>
      <w:numFmt w:val="bullet"/>
      <w:lvlText w:val="•"/>
      <w:lvlJc w:val="left"/>
      <w:pPr>
        <w:ind w:hanging="360" w:left="510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BE2AFC8" w:ilvl="7">
      <w:start w:val="1"/>
      <w:numFmt w:val="bullet"/>
      <w:lvlText w:val="o"/>
      <w:lvlJc w:val="left"/>
      <w:pPr>
        <w:ind w:hanging="360" w:left="582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868D034" w:ilvl="8">
      <w:start w:val="1"/>
      <w:numFmt w:val="bullet"/>
      <w:lvlText w:val="▪"/>
      <w:lvlJc w:val="left"/>
      <w:pPr>
        <w:ind w:hanging="360" w:left="6540"/>
      </w:pPr>
      <w:rPr>
        <w:rFonts w:cs="Arial" w:eastAsia="Arial" w:hAnsi="Arial" w:ascii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357806C2"/>
    <w:multiLevelType w:val="hybridMultilevel"/>
    <w:tmpl w:val="10A6FF54"/>
    <w:lvl w:tplc="43B62DFE" w:ilvl="0">
      <w:start w:val="1"/>
      <w:numFmt w:val="bullet"/>
      <w:lvlText w:val="•"/>
      <w:lvlJc w:val="left"/>
      <w:pPr>
        <w:ind w:hanging="360" w:left="1353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0">
    <w:nsid w:val="42353998"/>
    <w:multiLevelType w:val="hybridMultilevel"/>
    <w:tmpl w:val="9C48F52E"/>
    <w:lvl w:tplc="14346866" w:ilvl="0">
      <w:numFmt w:val="bullet"/>
      <w:lvlText w:val="-"/>
      <w:lvlJc w:val="left"/>
      <w:pPr>
        <w:ind w:hanging="360" w:left="1428"/>
      </w:pPr>
      <w:rPr>
        <w:rFonts w:cs="Arial" w:eastAsia="Calibri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1">
    <w:nsid w:val="450B7786"/>
    <w:multiLevelType w:val="hybridMultilevel"/>
    <w:tmpl w:val="2C06626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>
    <w:nsid w:val="4AA14AEC"/>
    <w:multiLevelType w:val="hybridMultilevel"/>
    <w:tmpl w:val="3272C33A"/>
    <w:numStyleLink w:val="Importiranistil7"/>
  </w:abstractNum>
  <w:abstractNum w:abstractNumId="24">
    <w:nsid w:val="4F082822"/>
    <w:multiLevelType w:val="hybridMultilevel"/>
    <w:tmpl w:val="F5380090"/>
    <w:numStyleLink w:val="Importiranistil4"/>
  </w:abstractNum>
  <w:abstractNum w:abstractNumId="25">
    <w:nsid w:val="5EA76834"/>
    <w:multiLevelType w:val="hybridMultilevel"/>
    <w:tmpl w:val="6696FF5E"/>
    <w:numStyleLink w:val="Importiranistil6"/>
  </w:abstractNum>
  <w:abstractNum w:abstractNumId="26">
    <w:nsid w:val="6466727D"/>
    <w:multiLevelType w:val="hybridMultilevel"/>
    <w:tmpl w:val="35324B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99F272AC" w:ilvl="1">
      <w:numFmt w:val="bullet"/>
      <w:lvlText w:val="-"/>
      <w:lvlJc w:val="left"/>
      <w:pPr>
        <w:ind w:hanging="360" w:left="1440"/>
      </w:pPr>
      <w:rPr>
        <w:rFonts w:cs="Arial" w:eastAsia="Calibri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5C32635"/>
    <w:multiLevelType w:val="hybridMultilevel"/>
    <w:tmpl w:val="F5380090"/>
    <w:lvl w:tplc="19A6728C" w:ilvl="0">
      <w:start w:val="1"/>
      <w:numFmt w:val="decimal"/>
      <w:lvlText w:val="%1."/>
      <w:lvlJc w:val="left"/>
      <w:pPr>
        <w:ind w:hanging="360" w:left="7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E7A40908" w:ilvl="1">
      <w:start w:val="1"/>
      <w:numFmt w:val="lowerLetter"/>
      <w:lvlText w:val="%2."/>
      <w:lvlJc w:val="left"/>
      <w:pPr>
        <w:ind w:hanging="360" w:left="14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6A66CE6" w:ilvl="2">
      <w:start w:val="1"/>
      <w:numFmt w:val="lowerRoman"/>
      <w:lvlText w:val="%3."/>
      <w:lvlJc w:val="left"/>
      <w:pPr>
        <w:ind w:hanging="302" w:left="21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DF244FA" w:ilvl="3">
      <w:start w:val="1"/>
      <w:numFmt w:val="decimal"/>
      <w:lvlText w:val="%4."/>
      <w:lvlJc w:val="left"/>
      <w:pPr>
        <w:ind w:hanging="360" w:left="28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976EC2A2" w:ilvl="4">
      <w:start w:val="1"/>
      <w:numFmt w:val="lowerLetter"/>
      <w:lvlText w:val="%5."/>
      <w:lvlJc w:val="left"/>
      <w:pPr>
        <w:ind w:hanging="360" w:left="360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4A42806" w:ilvl="5">
      <w:start w:val="1"/>
      <w:numFmt w:val="lowerRoman"/>
      <w:lvlText w:val="%6."/>
      <w:lvlJc w:val="left"/>
      <w:pPr>
        <w:ind w:hanging="302" w:left="432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CDED86C" w:ilvl="6">
      <w:start w:val="1"/>
      <w:numFmt w:val="decimal"/>
      <w:lvlText w:val="%7."/>
      <w:lvlJc w:val="left"/>
      <w:pPr>
        <w:ind w:hanging="360" w:left="504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D923634" w:ilvl="7">
      <w:start w:val="1"/>
      <w:numFmt w:val="lowerLetter"/>
      <w:lvlText w:val="%8."/>
      <w:lvlJc w:val="left"/>
      <w:pPr>
        <w:ind w:hanging="360" w:left="576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D3EC7CA2" w:ilvl="8">
      <w:start w:val="1"/>
      <w:numFmt w:val="lowerRoman"/>
      <w:lvlText w:val="%9."/>
      <w:lvlJc w:val="left"/>
      <w:pPr>
        <w:ind w:hanging="302" w:left="6480"/>
      </w:pPr>
      <w:rPr>
        <w:rFonts w:hAnsi="Arial Unicode MS"/>
        <w:b/>
        <w:bCs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69744B12"/>
    <w:multiLevelType w:val="hybridMultilevel"/>
    <w:tmpl w:val="5FA6EC2C"/>
    <w:numStyleLink w:val="Importiranistil1"/>
  </w:abstractNum>
  <w:abstractNum w:abstractNumId="29">
    <w:nsid w:val="6A0F0541"/>
    <w:multiLevelType w:val="hybridMultilevel"/>
    <w:tmpl w:val="2F98465E"/>
    <w:lvl w:tplc="99F272AC" w:ilvl="0">
      <w:numFmt w:val="bullet"/>
      <w:lvlText w:val="-"/>
      <w:lvlJc w:val="left"/>
      <w:pPr>
        <w:ind w:hanging="360" w:left="2073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30">
    <w:nsid w:val="6CD15C50"/>
    <w:multiLevelType w:val="hybridMultilevel"/>
    <w:tmpl w:val="8006F390"/>
    <w:styleLink w:val="Importiranistil5"/>
    <w:lvl w:tplc="5D26D488" w:ilvl="0">
      <w:start w:val="1"/>
      <w:numFmt w:val="bullet"/>
      <w:lvlText w:val="▪"/>
      <w:lvlJc w:val="left"/>
      <w:pPr>
        <w:ind w:hanging="360" w:left="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0F96471C" w:ilvl="1">
      <w:start w:val="1"/>
      <w:numFmt w:val="bullet"/>
      <w:lvlText w:val="o"/>
      <w:lvlJc w:val="left"/>
      <w:pPr>
        <w:ind w:hanging="360" w:left="15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1569F5E" w:ilvl="2">
      <w:start w:val="1"/>
      <w:numFmt w:val="bullet"/>
      <w:lvlText w:val="▪"/>
      <w:lvlJc w:val="left"/>
      <w:pPr>
        <w:ind w:hanging="360" w:left="22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282B2AE" w:ilvl="3">
      <w:start w:val="1"/>
      <w:numFmt w:val="bullet"/>
      <w:lvlText w:val="•"/>
      <w:lvlJc w:val="left"/>
      <w:pPr>
        <w:ind w:hanging="360" w:left="29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EA2DE28" w:ilvl="4">
      <w:start w:val="1"/>
      <w:numFmt w:val="bullet"/>
      <w:lvlText w:val="o"/>
      <w:lvlJc w:val="left"/>
      <w:pPr>
        <w:ind w:hanging="360" w:left="36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37EED3A" w:ilvl="5">
      <w:start w:val="1"/>
      <w:numFmt w:val="bullet"/>
      <w:lvlText w:val="▪"/>
      <w:lvlJc w:val="left"/>
      <w:pPr>
        <w:ind w:hanging="360" w:left="43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4D4815BC" w:ilvl="6">
      <w:start w:val="1"/>
      <w:numFmt w:val="bullet"/>
      <w:lvlText w:val="•"/>
      <w:lvlJc w:val="left"/>
      <w:pPr>
        <w:ind w:hanging="360" w:left="51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2B9A0BFE" w:ilvl="7">
      <w:start w:val="1"/>
      <w:numFmt w:val="bullet"/>
      <w:lvlText w:val="o"/>
      <w:lvlJc w:val="left"/>
      <w:pPr>
        <w:ind w:hanging="360" w:left="58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A2EF5A0" w:ilvl="8">
      <w:start w:val="1"/>
      <w:numFmt w:val="bullet"/>
      <w:lvlText w:val="▪"/>
      <w:lvlJc w:val="left"/>
      <w:pPr>
        <w:ind w:hanging="360" w:left="65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1">
    <w:nsid w:val="78C857C4"/>
    <w:multiLevelType w:val="hybridMultilevel"/>
    <w:tmpl w:val="7076EB7C"/>
    <w:lvl w:tplc="9196C01E" w:ilvl="0">
      <w:numFmt w:val="bullet"/>
      <w:lvlText w:val="-"/>
      <w:lvlJc w:val="left"/>
      <w:pPr>
        <w:ind w:hanging="360" w:left="78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32">
    <w:nsid w:val="7BD97FE6"/>
    <w:multiLevelType w:val="hybridMultilevel"/>
    <w:tmpl w:val="8006F390"/>
    <w:numStyleLink w:val="Importiranistil5"/>
  </w:abstractNum>
  <w:abstractNum w:abstractNumId="33">
    <w:nsid w:val="7E332E21"/>
    <w:multiLevelType w:val="hybridMultilevel"/>
    <w:tmpl w:val="E24AB244"/>
    <w:lvl w:tplc="041A0001" w:ilvl="0">
      <w:start w:val="1"/>
      <w:numFmt w:val="bullet"/>
      <w:lvlText w:val=""/>
      <w:lvlJc w:val="left"/>
      <w:pPr>
        <w:ind w:hanging="360" w:left="360"/>
      </w:pPr>
      <w:rPr>
        <w:rFonts w:hAnsi="Symbol" w:ascii="Symbol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79E24C32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6FB62EC6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CE46E8F4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5BE6FB96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373C685C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F8C2CB8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F52C54FC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  <w:lvl w:tplc="B99C098C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outline w:val="false"/>
        <w:emboss w:val="false"/>
        <w:imprint w:val="false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10"/>
  </w:num>
  <w:num w:numId="3">
    <w:abstractNumId w:val="17"/>
  </w:num>
  <w:num w:numId="4">
    <w:abstractNumId w:val="7"/>
  </w:num>
  <w:num w:numId="5">
    <w:abstractNumId w:val="9"/>
  </w:num>
  <w:num w:numId="6">
    <w:abstractNumId w:val="4"/>
  </w:num>
  <w:num w:numId="7">
    <w:abstractNumId w:val="16"/>
  </w:num>
  <w:num w:numId="8">
    <w:abstractNumId w:val="24"/>
  </w:num>
  <w:num w:numId="9">
    <w:abstractNumId w:val="30"/>
  </w:num>
  <w:num w:numId="10">
    <w:abstractNumId w:val="32"/>
  </w:num>
  <w:num w:numId="11">
    <w:abstractNumId w:val="6"/>
  </w:num>
  <w:num w:numId="12">
    <w:abstractNumId w:val="25"/>
  </w:num>
  <w:num w:numId="13">
    <w:abstractNumId w:val="24"/>
  </w:num>
  <w:num w:numId="14">
    <w:abstractNumId w:val="2"/>
  </w:num>
  <w:num w:numId="15">
    <w:abstractNumId w:val="23"/>
  </w:num>
  <w:num w:numId="16">
    <w:abstractNumId w:val="24"/>
    <w:lvlOverride w:ilvl="0">
      <w:startOverride w:val="4"/>
    </w:lvlOverride>
  </w:num>
  <w:num w:numId="17">
    <w:abstractNumId w:val="4"/>
    <w:lvlOverride w:ilvl="0">
      <w:startOverride w:val="2"/>
    </w:lvlOverride>
  </w:num>
  <w:num w:numId="18">
    <w:abstractNumId w:val="18"/>
  </w:num>
  <w:num w:numId="19">
    <w:abstractNumId w:val="0"/>
  </w:num>
  <w:num w:numId="20">
    <w:abstractNumId w:val="22"/>
  </w:num>
  <w:num w:numId="21">
    <w:abstractNumId w:val="14"/>
  </w:num>
  <w:num w:numId="22">
    <w:abstractNumId w:val="12"/>
  </w:num>
  <w:num w:numId="23">
    <w:abstractNumId w:val="15"/>
  </w:num>
  <w:num w:numId="24">
    <w:abstractNumId w:val="27"/>
  </w:num>
  <w:num w:numId="25">
    <w:abstractNumId w:val="8"/>
  </w:num>
  <w:num w:numId="26">
    <w:abstractNumId w:val="3"/>
  </w:num>
  <w:num w:numId="27">
    <w:abstractNumId w:val="26"/>
  </w:num>
  <w:num w:numId="28">
    <w:abstractNumId w:val="19"/>
  </w:num>
  <w:num w:numId="29">
    <w:abstractNumId w:val="21"/>
  </w:num>
  <w:num w:numId="30">
    <w:abstractNumId w:val="28"/>
  </w:num>
  <w:num w:numId="31">
    <w:abstractNumId w:val="29"/>
  </w:num>
  <w:num w:numId="32">
    <w:abstractNumId w:val="11"/>
  </w:num>
  <w:num w:numId="33">
    <w:abstractNumId w:val="5"/>
  </w:num>
  <w:num w:numId="34">
    <w:abstractNumId w:val="13"/>
  </w:num>
  <w:num w:numId="35">
    <w:abstractNumId w:val="33"/>
  </w:num>
  <w:num w:numId="36">
    <w:abstractNumId w:val="31"/>
  </w:num>
  <w:num w:numId="37">
    <w:abstractNumId w:val="32"/>
    <w:lvlOverride w:ilvl="0">
      <w:lvl w:tplc="3E2802AC" w:ilvl="0">
        <w:start w:val="1"/>
        <w:numFmt w:val="decimal"/>
        <w:lvlText w:val="%1."/>
        <w:lvlJc w:val="left"/>
        <w:pPr>
          <w:ind w:hanging="360" w:left="480"/>
        </w:pPr>
        <w:rPr>
          <w:rFonts w:cs="Calibri" w:eastAsia="Calibri" w:hAnsi="Arial" w:ascii="Arial"/>
          <w:b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tentative="true" w:tplc="FA92607A" w:ilvl="1">
        <w:start w:val="1"/>
        <w:numFmt w:val="lowerLetter"/>
        <w:lvlText w:val="%2."/>
        <w:lvlJc w:val="left"/>
        <w:pPr>
          <w:ind w:hanging="360" w:left="1440"/>
        </w:pPr>
      </w:lvl>
    </w:lvlOverride>
    <w:lvlOverride w:ilvl="2">
      <w:lvl w:tentative="true" w:tplc="C374DD12" w:ilvl="2">
        <w:start w:val="1"/>
        <w:numFmt w:val="lowerRoman"/>
        <w:lvlText w:val="%3."/>
        <w:lvlJc w:val="right"/>
        <w:pPr>
          <w:ind w:hanging="180" w:left="2160"/>
        </w:pPr>
      </w:lvl>
    </w:lvlOverride>
    <w:lvlOverride w:ilvl="3">
      <w:lvl w:tentative="true" w:tplc="83C806CE" w:ilvl="3">
        <w:start w:val="1"/>
        <w:numFmt w:val="decimal"/>
        <w:lvlText w:val="%4."/>
        <w:lvlJc w:val="left"/>
        <w:pPr>
          <w:ind w:hanging="360" w:left="2880"/>
        </w:pPr>
      </w:lvl>
    </w:lvlOverride>
    <w:lvlOverride w:ilvl="4">
      <w:lvl w:tentative="true" w:tplc="58CE6B98" w:ilvl="4">
        <w:start w:val="1"/>
        <w:numFmt w:val="lowerLetter"/>
        <w:lvlText w:val="%5."/>
        <w:lvlJc w:val="left"/>
        <w:pPr>
          <w:ind w:hanging="360" w:left="3600"/>
        </w:pPr>
      </w:lvl>
    </w:lvlOverride>
    <w:lvlOverride w:ilvl="5">
      <w:lvl w:tentative="true" w:tplc="1982F298" w:ilvl="5">
        <w:start w:val="1"/>
        <w:numFmt w:val="lowerRoman"/>
        <w:lvlText w:val="%6."/>
        <w:lvlJc w:val="right"/>
        <w:pPr>
          <w:ind w:hanging="180" w:left="4320"/>
        </w:pPr>
      </w:lvl>
    </w:lvlOverride>
    <w:lvlOverride w:ilvl="6">
      <w:lvl w:tentative="true" w:tplc="6D50346E" w:ilvl="6">
        <w:start w:val="1"/>
        <w:numFmt w:val="decimal"/>
        <w:lvlText w:val="%7."/>
        <w:lvlJc w:val="left"/>
        <w:pPr>
          <w:ind w:hanging="360" w:left="5040"/>
        </w:pPr>
      </w:lvl>
    </w:lvlOverride>
    <w:lvlOverride w:ilvl="7">
      <w:lvl w:tentative="true" w:tplc="C3D44156" w:ilvl="7">
        <w:start w:val="1"/>
        <w:numFmt w:val="lowerLetter"/>
        <w:lvlText w:val="%8."/>
        <w:lvlJc w:val="left"/>
        <w:pPr>
          <w:ind w:hanging="360" w:left="5760"/>
        </w:pPr>
      </w:lvl>
    </w:lvlOverride>
    <w:lvlOverride w:ilvl="8">
      <w:lvl w:tentative="true" w:tplc="F7F4FDD4" w:ilvl="8">
        <w:start w:val="1"/>
        <w:numFmt w:val="lowerRoman"/>
        <w:lvlText w:val="%9."/>
        <w:lvlJc w:val="right"/>
        <w:pPr>
          <w:ind w:hanging="180" w:left="6480"/>
        </w:pPr>
      </w:lvl>
    </w:lvlOverride>
  </w:num>
  <w:num w:numId="38">
    <w:abstractNumId w:val="24"/>
    <w:lvlOverride w:ilvl="0">
      <w:startOverride w:val="2"/>
    </w:lvlOverride>
  </w:num>
  <w:num w:numId="39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2" w:uri="http://schemas.microsoft.com/office/word" w:name="compatibilityMode"/>
  </w:compat>
  <w:rsids>
    <w:rsidRoot w:val="00736847"/>
    <w:rsid w:val="00073339"/>
    <w:rsid w:val="001B05E2"/>
    <w:rsid w:val="001C26C2"/>
    <w:rsid w:val="001E290D"/>
    <w:rsid w:val="00223C59"/>
    <w:rsid w:val="0029429E"/>
    <w:rsid w:val="00323B25"/>
    <w:rsid w:val="00362CD8"/>
    <w:rsid w:val="003732E3"/>
    <w:rsid w:val="00382143"/>
    <w:rsid w:val="00387876"/>
    <w:rsid w:val="0046178E"/>
    <w:rsid w:val="0048241D"/>
    <w:rsid w:val="004C5F6B"/>
    <w:rsid w:val="004E3AD8"/>
    <w:rsid w:val="00585431"/>
    <w:rsid w:val="0059082A"/>
    <w:rsid w:val="005A6094"/>
    <w:rsid w:val="005C0CD4"/>
    <w:rsid w:val="005E1843"/>
    <w:rsid w:val="006C72C0"/>
    <w:rsid w:val="0070458A"/>
    <w:rsid w:val="00736847"/>
    <w:rsid w:val="00743962"/>
    <w:rsid w:val="0075181B"/>
    <w:rsid w:val="0076512D"/>
    <w:rsid w:val="00795A61"/>
    <w:rsid w:val="007C58AA"/>
    <w:rsid w:val="008373E7"/>
    <w:rsid w:val="008456DA"/>
    <w:rsid w:val="00875AA0"/>
    <w:rsid w:val="008C6ABE"/>
    <w:rsid w:val="008C7A67"/>
    <w:rsid w:val="008F595D"/>
    <w:rsid w:val="008F7E0D"/>
    <w:rsid w:val="009163DB"/>
    <w:rsid w:val="00931BC9"/>
    <w:rsid w:val="009B4E04"/>
    <w:rsid w:val="009C548D"/>
    <w:rsid w:val="00A10751"/>
    <w:rsid w:val="00A47EB9"/>
    <w:rsid w:val="00AC1DDC"/>
    <w:rsid w:val="00B30AD0"/>
    <w:rsid w:val="00B45558"/>
    <w:rsid w:val="00B968CD"/>
    <w:rsid w:val="00BD02D9"/>
    <w:rsid w:val="00BD2600"/>
    <w:rsid w:val="00C256AB"/>
    <w:rsid w:val="00C40B8E"/>
    <w:rsid w:val="00C67F6B"/>
    <w:rsid w:val="00C8431B"/>
    <w:rsid w:val="00C85EFA"/>
    <w:rsid w:val="00CA3FC4"/>
    <w:rsid w:val="00CE23ED"/>
    <w:rsid w:val="00D221D2"/>
    <w:rsid w:val="00D74778"/>
    <w:rsid w:val="00D83246"/>
    <w:rsid w:val="00D84E9C"/>
    <w:rsid w:val="00DA7F3D"/>
    <w:rsid w:val="00DB0A69"/>
    <w:rsid w:val="00DB0D4B"/>
    <w:rsid w:val="00DB160E"/>
    <w:rsid w:val="00DD020D"/>
    <w:rsid w:val="00DD4CCB"/>
    <w:rsid w:val="00E17EF0"/>
    <w:rsid w:val="00E34AEB"/>
    <w:rsid w:val="00E440D4"/>
    <w:rsid w:val="00E7090F"/>
    <w:rsid w:val="00EA6693"/>
    <w:rsid w:val="00ED1693"/>
    <w:rsid w:val="00ED62CE"/>
    <w:rsid w:val="00EE23C7"/>
    <w:rsid w:val="00F25468"/>
    <w:rsid w:val="00F41E53"/>
    <w:rsid w:val="00F83EF6"/>
    <w:rsid w:val="00FE5E18"/>
    <w:rsid w:val="00FF3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Arial Unicode MS" w:hAnsi="Times New Roman" w:asci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rsid w:val="008373E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8373E7"/>
    <w:rPr>
      <w:u w:val="single"/>
    </w:rPr>
  </w:style>
  <w:style w:customStyle="true" w:styleId="TableNormal" w:type="table">
    <w:name w:val="Table Normal"/>
    <w:rsid w:val="008373E7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ijelo" w:type="paragraph">
    <w:name w:val="Tijelo"/>
    <w:rsid w:val="008373E7"/>
    <w:pP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</w:rPr>
  </w:style>
  <w:style w:styleId="Podnoje" w:type="paragraph">
    <w:name w:val="footer"/>
    <w:rsid w:val="008373E7"/>
    <w:pPr>
      <w:tabs>
        <w:tab w:pos="4536" w:val="center"/>
        <w:tab w:pos="9072" w:val="right"/>
      </w:tabs>
    </w:pPr>
    <w:rPr>
      <w:rFonts w:cs="Calibri" w:eastAsia="Calibri" w:hAnsi="Calibri" w:ascii="Calibri"/>
      <w:color w:val="000000"/>
      <w:sz w:val="22"/>
      <w:szCs w:val="22"/>
      <w:u w:color="000000"/>
    </w:rPr>
  </w:style>
  <w:style w:styleId="Odlomakpopisa" w:type="paragraph">
    <w:name w:val="List Paragraph"/>
    <w:qFormat/>
    <w:rsid w:val="008373E7"/>
    <w:pPr>
      <w:spacing w:lineRule="auto" w:line="276" w:after="200"/>
      <w:ind w:left="720"/>
    </w:pPr>
    <w:rPr>
      <w:rFonts w:cs="Calibri" w:eastAsia="Calibri" w:hAnsi="Calibri" w:ascii="Calibri"/>
      <w:color w:val="000000"/>
      <w:sz w:val="22"/>
      <w:szCs w:val="22"/>
      <w:u w:color="000000"/>
    </w:rPr>
  </w:style>
  <w:style w:customStyle="true" w:styleId="Importiranistil1" w:type="numbering">
    <w:name w:val="Importirani stil 1"/>
    <w:rsid w:val="008373E7"/>
    <w:pPr>
      <w:numPr>
        <w:numId w:val="1"/>
      </w:numPr>
    </w:pPr>
  </w:style>
  <w:style w:customStyle="true" w:styleId="Importiranistil2" w:type="numbering">
    <w:name w:val="Importirani stil 2"/>
    <w:rsid w:val="008373E7"/>
    <w:pPr>
      <w:numPr>
        <w:numId w:val="3"/>
      </w:numPr>
    </w:pPr>
  </w:style>
  <w:style w:customStyle="true" w:styleId="Importiranistil3" w:type="numbering">
    <w:name w:val="Importirani stil 3"/>
    <w:rsid w:val="008373E7"/>
    <w:pPr>
      <w:numPr>
        <w:numId w:val="5"/>
      </w:numPr>
    </w:pPr>
  </w:style>
  <w:style w:customStyle="true" w:styleId="Importiranistil4" w:type="numbering">
    <w:name w:val="Importirani stil 4"/>
    <w:rsid w:val="008373E7"/>
    <w:pPr>
      <w:numPr>
        <w:numId w:val="7"/>
      </w:numPr>
    </w:pPr>
  </w:style>
  <w:style w:customStyle="true" w:styleId="Importiranistil5" w:type="numbering">
    <w:name w:val="Importirani stil 5"/>
    <w:rsid w:val="008373E7"/>
    <w:pPr>
      <w:numPr>
        <w:numId w:val="9"/>
      </w:numPr>
    </w:pPr>
  </w:style>
  <w:style w:customStyle="true" w:styleId="Importiranistil6" w:type="numbering">
    <w:name w:val="Importirani stil 6"/>
    <w:rsid w:val="008373E7"/>
    <w:pPr>
      <w:numPr>
        <w:numId w:val="11"/>
      </w:numPr>
    </w:pPr>
  </w:style>
  <w:style w:customStyle="true" w:styleId="Importiranistil7" w:type="numbering">
    <w:name w:val="Importirani stil 7"/>
    <w:rsid w:val="008373E7"/>
    <w:pPr>
      <w:numPr>
        <w:numId w:val="14"/>
      </w:numPr>
    </w:pPr>
  </w:style>
  <w:style w:customStyle="true" w:styleId="Importiranistil30" w:type="numbering">
    <w:name w:val="Importirani stil 3.0"/>
    <w:rsid w:val="008373E7"/>
    <w:pPr>
      <w:numPr>
        <w:numId w:val="18"/>
      </w:numPr>
    </w:pPr>
  </w:style>
  <w:style w:customStyle="true" w:styleId="Importiranistil40" w:type="numbering">
    <w:name w:val="Importirani stil 4.0"/>
    <w:rsid w:val="008373E7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  <w:between w:space="0" w:sz="0" w:color="auto" w:val="none"/>
        <w:bar w:sz="0" w:color="auto" w:val="none"/>
      </w:pBdr>
    </w:pPr>
    <w:rPr>
      <w:rFonts w:cstheme="minorBidi" w:eastAsiaTheme="minorHAnsi" w:hAnsiTheme="minorHAnsi" w:asciiTheme="minorHAnsi"/>
      <w:sz w:val="22"/>
      <w:szCs w:val="22"/>
      <w:bdr w:space="0" w:sz="0" w:color="auto" w:val="none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C7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2C0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6C72C0"/>
    <w:rPr>
      <w:rFonts w:cs="Arial" w:eastAsia="SimSun" w:hAnsi="Arial" w:ascii="Arial"/>
      <w:b/>
      <w:kern w:val="3"/>
      <w:sz w:val="22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6C72C0"/>
    <w:rPr>
      <w:rFonts w:cs="Arial" w:eastAsia="SimSun" w:hAnsi="Arial" w:ascii="Arial"/>
      <w:b w:val="false"/>
      <w:kern w:val="3"/>
      <w:sz w:val="22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6C72C0"/>
    <w:rPr>
      <w:rFonts w:cs="Arial" w:eastAsia="SimSun" w:hAnsi="Arial" w:ascii="Arial"/>
      <w:b w:val="false"/>
      <w:kern w:val="3"/>
      <w:sz w:val="22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Arial Unicode MS" w:hAnsi="Times New Roman"/>
        <w:bdr w:val="nil"/>
        <w:lang w:bidi="ar-SA" w:eastAsia="hr-HR" w:val="hr-HR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u w:val="single"/>
    </w:rPr>
  </w:style>
  <w:style w:customStyle="1" w:styleId="TableNormal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ijelo" w:type="paragraph">
    <w:name w:val="Tijelo"/>
    <w:pP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</w:rPr>
  </w:style>
  <w:style w:styleId="Podnoje" w:type="paragraph">
    <w:name w:val="footer"/>
    <w:pPr>
      <w:tabs>
        <w:tab w:pos="4536" w:val="center"/>
        <w:tab w:pos="9072" w:val="right"/>
      </w:tabs>
    </w:pPr>
    <w:rPr>
      <w:rFonts w:ascii="Calibri" w:cs="Calibri" w:eastAsia="Calibri" w:hAnsi="Calibri"/>
      <w:color w:val="000000"/>
      <w:sz w:val="22"/>
      <w:szCs w:val="22"/>
      <w:u w:color="000000"/>
    </w:rPr>
  </w:style>
  <w:style w:styleId="Odlomakpopisa" w:type="paragraph">
    <w:name w:val="List Paragraph"/>
    <w:pPr>
      <w:spacing w:after="200" w:line="276" w:lineRule="auto"/>
      <w:ind w:left="720"/>
    </w:pPr>
    <w:rPr>
      <w:rFonts w:ascii="Calibri" w:cs="Calibri" w:eastAsia="Calibri" w:hAnsi="Calibri"/>
      <w:color w:val="000000"/>
      <w:sz w:val="22"/>
      <w:szCs w:val="22"/>
      <w:u w:color="000000"/>
    </w:rPr>
  </w:style>
  <w:style w:customStyle="1" w:styleId="Importiranistil1" w:type="numbering">
    <w:name w:val="Importirani stil 1"/>
    <w:pPr>
      <w:numPr>
        <w:numId w:val="1"/>
      </w:numPr>
    </w:pPr>
  </w:style>
  <w:style w:customStyle="1" w:styleId="Importiranistil2" w:type="numbering">
    <w:name w:val="Importirani stil 2"/>
    <w:pPr>
      <w:numPr>
        <w:numId w:val="3"/>
      </w:numPr>
    </w:pPr>
  </w:style>
  <w:style w:customStyle="1" w:styleId="Importiranistil3" w:type="numbering">
    <w:name w:val="Importirani stil 3"/>
    <w:pPr>
      <w:numPr>
        <w:numId w:val="5"/>
      </w:numPr>
    </w:pPr>
  </w:style>
  <w:style w:customStyle="1" w:styleId="Importiranistil4" w:type="numbering">
    <w:name w:val="Importirani stil 4"/>
    <w:pPr>
      <w:numPr>
        <w:numId w:val="7"/>
      </w:numPr>
    </w:pPr>
  </w:style>
  <w:style w:customStyle="1" w:styleId="Importiranistil5" w:type="numbering">
    <w:name w:val="Importirani stil 5"/>
    <w:pPr>
      <w:numPr>
        <w:numId w:val="9"/>
      </w:numPr>
    </w:pPr>
  </w:style>
  <w:style w:customStyle="1" w:styleId="Importiranistil6" w:type="numbering">
    <w:name w:val="Importirani stil 6"/>
    <w:pPr>
      <w:numPr>
        <w:numId w:val="11"/>
      </w:numPr>
    </w:pPr>
  </w:style>
  <w:style w:customStyle="1" w:styleId="Importiranistil7" w:type="numbering">
    <w:name w:val="Importirani stil 7"/>
    <w:pPr>
      <w:numPr>
        <w:numId w:val="14"/>
      </w:numPr>
    </w:pPr>
  </w:style>
  <w:style w:customStyle="1" w:styleId="Importiranistil30" w:type="numbering">
    <w:name w:val="Importirani stil 3.0"/>
    <w:pPr>
      <w:numPr>
        <w:numId w:val="18"/>
      </w:numPr>
    </w:pPr>
  </w:style>
  <w:style w:customStyle="1" w:styleId="Importiranistil40" w:type="numbering">
    <w:name w:val="Importirani stil 4.0"/>
    <w:pPr>
      <w:numPr>
        <w:numId w:val="20"/>
      </w:numPr>
    </w:pPr>
  </w:style>
  <w:style w:styleId="Zaglavlje" w:type="paragraph">
    <w:name w:val="header"/>
    <w:basedOn w:val="Normal"/>
    <w:link w:val="ZaglavljeChar"/>
    <w:uiPriority w:val="99"/>
    <w:unhideWhenUsed/>
    <w:rsid w:val="00B30A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0AD0"/>
    <w:rPr>
      <w:sz w:val="24"/>
      <w:szCs w:val="24"/>
      <w:lang w:eastAsia="en-US" w:val="en-US"/>
    </w:rPr>
  </w:style>
  <w:style w:styleId="Reetkatablice" w:type="table">
    <w:name w:val="Table Grid"/>
    <w:basedOn w:val="Obinatablica"/>
    <w:uiPriority w:val="59"/>
    <w:rsid w:val="008C7A67"/>
    <w:pPr>
      <w:pBdr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between w:color="auto" w:space="0" w:sz="0" w:val="none"/>
        <w:bar w:color="auto" w:sz="0" w:val="none"/>
      </w:pBdr>
    </w:pPr>
    <w:rPr>
      <w:rFonts w:asciiTheme="minorHAnsi" w:cstheme="minorBidi" w:eastAsiaTheme="minorHAnsi" w:hAnsiTheme="minorHAnsi"/>
      <w:sz w:val="22"/>
      <w:szCs w:val="22"/>
      <w:bdr w:color="auto" w:space="0" w:sz="0" w:val="none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078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48628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ema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ema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4999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381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0000" blurRad="381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>
        <a:solidFill>
          <a:srgbClr val="FFFFFF"/>
        </a:solidFill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3000" blurRad="38100">
            <a:srgbClr val="000000">
              <a:alpha val="35000"/>
            </a:srgbClr>
          </a:outerShdw>
        </a:effectLst>
        <a:sp3d/>
      </a:spPr>
      <a:bodyPr anchor="ctr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spDef>
    <a:lnDef>
      <a:spPr>
        <a:noFill/>
        <a:ln cap="flat" w="25400">
          <a:solidFill>
            <a:schemeClr val="accent1"/>
          </a:solidFill>
          <a:prstDash val="solid"/>
          <a:round/>
        </a:ln>
        <a:effectLst>
          <a:outerShdw rotWithShape="false" dir="5400000" dist="20000" blurRad="38100">
            <a:srgbClr val="000000">
              <a:alpha val="38000"/>
            </a:srgbClr>
          </a:outerShdw>
        </a:effectLst>
        <a:sp3d/>
      </a:spPr>
      <a:bodyPr anchor="t" rtlCol="false" spcCol="38100" numCol="1" bIns="45719" rIns="91439" tIns="45719" lIns="91439" wrap="square" vert="horz" horzOverflow="overflow" vertOverflow="overflow" spcFirstLastPara="true" rot="0">
        <a:noAutofit/>
      </a:bodyPr>
      <a:lstStyle>
        <a:def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lnDef>
    <a:txDef>
      <a:spPr>
        <a:noFill/>
        <a:ln cap="flat" w="12700">
          <a:noFill/>
          <a:miter lim="400000"/>
        </a:ln>
        <a:effectLst/>
        <a:sp3d/>
      </a:spPr>
      <a:bodyPr anchor="t" rtlCol="false" spcCol="38100" numCol="1" bIns="45719" rIns="45719" tIns="45719" lIns="45719" wrap="square" vert="horz" horzOverflow="overflow" vertOverflow="overflow" spcFirstLastPara="true" rot="0">
        <a:spAutoFit/>
      </a:bodyPr>
      <a:lstStyle>
        <a:defPPr hangingPunct="false" latinLnBrk="fals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1pPr>
        <a:lvl2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2pPr>
        <a:lvl3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3pPr>
        <a:lvl4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4pPr>
        <a:lvl5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5pPr>
        <a:lvl6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6pPr>
        <a:lvl7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7pPr>
        <a:lvl8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8pPr>
        <a:lvl9pPr hangingPunct="false" latinLnBrk="true" fontAlgn="auto" rtl="false" defTabSz="914400" algn="l" indent="0" marR="0" marL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aseline="0" normalizeH="false" spc="0" cap="none" strike="noStrike" u="none" i="false" b="false" sz="1800" kumimoji="false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b="0" g="0" r="0"/>
        </a:lnRef>
        <a:fillRef idx="0">
          <a:scrgbClr b="0" g="0" r="0"/>
        </a:fillRef>
        <a:effectRef idx="0">
          <a:scrgbClr b="0" g="0" r="0"/>
        </a:effectRef>
        <a:fontRef idx="none"/>
      </a:style>
    </a:tx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655</properties:Words>
  <properties:Characters>4031</properties:Characters>
  <properties:Lines>107</properties:Lines>
  <properties:Paragraphs>43</properties:Paragraphs>
  <properties:TotalTime>2809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2018-10-09T08:28:00Z</dcterms:created>
  <dc:creator>Korisnik</dc:creator>
  <cp:lastModifiedBy>Monika Grbac</cp:lastModifiedBy>
  <cp:lastPrinted>2018-07-09T09:07:00Z</cp:lastPrinted>
  <dcterms:modified xmlns:xsi="http://www.w3.org/2001/XMLSchema-instance" xsi:type="dcterms:W3CDTF">2018-10-15T07:31:00Z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St-2402/2017-50 / Podnesak - Izvješće stečajnog upravitelja (Izvjesce 12.10.2018.docx)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