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504f" w14:paraId="aa4504f" w:rsidRDefault="006E3CF0" w:rsidP="00403D27" w:rsidR="00403D27" w:rsidRPr="00B92A77">
      <w:pPr>
        <w15:collapsed w:val="false"/>
      </w:pPr>
      <w:bookmarkStart w:name="_GoBack" w:id="0"/>
      <w:bookmarkEnd w:id="0"/>
      <w:r>
        <w:rPr>
          <w:sz w:val="24"/>
        </w:rPr>
        <w:t xml:space="preserve">                                    </w:t>
      </w:r>
      <w:r w:rsidR="00403D27" w:rsidRPr="00B92A77">
        <w:rPr>
          <w:sz w:val="24"/>
        </w:rPr>
        <w:t xml:space="preserve">                                                                         </w:t>
      </w:r>
      <w:r w:rsidR="00C54EB7">
        <w:rPr>
          <w:sz w:val="24"/>
        </w:rPr>
        <w:t xml:space="preserve">     </w:t>
      </w:r>
      <w:r w:rsidR="00382AF0">
        <w:rPr>
          <w:sz w:val="24"/>
        </w:rPr>
        <w:t xml:space="preserve">  </w:t>
      </w:r>
      <w:r w:rsidR="00403D27" w:rsidRPr="00B92A77">
        <w:rPr>
          <w:sz w:val="24"/>
        </w:rPr>
        <w:t>8 St-</w:t>
      </w:r>
      <w:r w:rsidR="000E4F38">
        <w:rPr>
          <w:sz w:val="24"/>
        </w:rPr>
        <w:t>23/14-</w:t>
      </w:r>
      <w:r w:rsidR="00375AEE">
        <w:rPr>
          <w:sz w:val="24"/>
        </w:rPr>
        <w:t>50</w:t>
      </w:r>
    </w:p>
    <w:p w:rsidRDefault="0008283C" w:rsidP="00403D27" w:rsidR="00403D27" w:rsidRPr="00B92A7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75AEE" w:rsidP="00375AEE" w:rsidR="00375AEE">
      <w:pPr>
        <w:tabs>
          <w:tab w:pos="1647" w:val="left"/>
          <w:tab w:pos="4320" w:val="center"/>
        </w:tabs>
        <w:rPr>
          <w:sz w:val="24"/>
          <w:szCs w:val="24"/>
        </w:rPr>
      </w:pPr>
    </w:p>
    <w:p w:rsidRDefault="00375AEE" w:rsidP="00375AEE" w:rsidR="00375AEE">
      <w:pPr>
        <w:tabs>
          <w:tab w:pos="1647" w:val="left"/>
          <w:tab w:pos="4320" w:val="center"/>
        </w:tabs>
        <w:rPr>
          <w:sz w:val="24"/>
          <w:szCs w:val="24"/>
        </w:rPr>
      </w:pPr>
    </w:p>
    <w:p w:rsidRDefault="00375AEE" w:rsidP="00375AEE" w:rsidR="00403D27" w:rsidRPr="00C57AF6">
      <w:pPr>
        <w:tabs>
          <w:tab w:pos="1647" w:val="left"/>
          <w:tab w:pos="4320" w:val="center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57AF6"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9C7760" w:rsidP="00403D27" w:rsidR="009C7760">
      <w:pPr>
        <w:jc w:val="center"/>
        <w:rPr>
          <w:sz w:val="24"/>
          <w:szCs w:val="24"/>
        </w:rPr>
      </w:pPr>
    </w:p>
    <w:p w:rsidRDefault="000E4F38" w:rsidP="00375AEE" w:rsidR="009C7760" w:rsidRPr="00C57AF6">
      <w:pPr>
        <w:ind w:firstLine="720"/>
        <w:jc w:val="both"/>
        <w:rPr>
          <w:sz w:val="24"/>
          <w:szCs w:val="24"/>
        </w:rPr>
      </w:pPr>
      <w:r w:rsidRPr="000E4F38">
        <w:rPr>
          <w:sz w:val="24"/>
          <w:szCs w:val="24"/>
        </w:rPr>
        <w:t>Trgovački sud u Rijeci po stečajnoj sutkinji Emi Brdovčak, u stečajnom postupku nad stečajnim dužnikom NERO d.o.o. Umag u stečaju, Zemljoradnička 17, OIB: 63370821600, kojeg zastupa stečajni upravitelj Damir Majstorović iz Pule, Koparska 37, OIB: 499319833</w:t>
      </w:r>
      <w:r>
        <w:rPr>
          <w:sz w:val="24"/>
          <w:szCs w:val="24"/>
        </w:rPr>
        <w:t>67, 26. listopada 2015.</w:t>
      </w:r>
      <w:r w:rsidR="009C7760" w:rsidRPr="009C7760">
        <w:rPr>
          <w:sz w:val="24"/>
          <w:szCs w:val="24"/>
        </w:rPr>
        <w:t>,</w:t>
      </w:r>
    </w:p>
    <w:p w:rsidRDefault="00375AEE" w:rsidP="00375AEE" w:rsidR="00375AEE">
      <w:pPr>
        <w:jc w:val="both"/>
        <w:rPr>
          <w:sz w:val="24"/>
          <w:szCs w:val="24"/>
        </w:rPr>
      </w:pPr>
    </w:p>
    <w:p w:rsidRDefault="00403D27" w:rsidP="00375AEE" w:rsidR="00403D27" w:rsidRPr="00375AEE">
      <w:pPr>
        <w:jc w:val="center"/>
        <w:rPr>
          <w:sz w:val="24"/>
          <w:szCs w:val="24"/>
        </w:rPr>
      </w:pPr>
      <w:r w:rsidRPr="00375AEE">
        <w:rPr>
          <w:sz w:val="24"/>
          <w:szCs w:val="24"/>
        </w:rPr>
        <w:t>r i j e š i o    j e</w:t>
      </w:r>
    </w:p>
    <w:p w:rsidRDefault="00AB1EA2" w:rsidP="00BF48DC" w:rsidR="00AB1EA2">
      <w:pPr>
        <w:rPr>
          <w:b/>
          <w:sz w:val="24"/>
          <w:szCs w:val="24"/>
        </w:rPr>
      </w:pPr>
    </w:p>
    <w:p w:rsidRDefault="00375AEE" w:rsidP="00375AEE" w:rsidR="000E4F38" w:rsidRPr="00375AE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375AEE">
        <w:rPr>
          <w:sz w:val="24"/>
          <w:szCs w:val="24"/>
        </w:rPr>
        <w:t xml:space="preserve">Pozivaju se </w:t>
      </w:r>
      <w:r w:rsidR="000E4F38" w:rsidRPr="00375AEE">
        <w:rPr>
          <w:sz w:val="24"/>
          <w:szCs w:val="24"/>
        </w:rPr>
        <w:t xml:space="preserve">vjerovnici koji se protive obustavi i zaključenju stečajnog postupka nad uvodno označenim dužnikom </w:t>
      </w:r>
      <w:r w:rsidR="00AB1EA2" w:rsidRPr="00375AEE">
        <w:rPr>
          <w:sz w:val="24"/>
          <w:szCs w:val="24"/>
        </w:rPr>
        <w:t xml:space="preserve">da </w:t>
      </w:r>
      <w:r w:rsidR="00AB1EA2" w:rsidRPr="00375AEE">
        <w:rPr>
          <w:b/>
          <w:sz w:val="24"/>
          <w:szCs w:val="24"/>
        </w:rPr>
        <w:t xml:space="preserve">u roku od </w:t>
      </w:r>
      <w:r w:rsidR="007A7A18" w:rsidRPr="00375AEE">
        <w:rPr>
          <w:b/>
          <w:sz w:val="24"/>
          <w:szCs w:val="24"/>
        </w:rPr>
        <w:t xml:space="preserve">15 </w:t>
      </w:r>
      <w:r w:rsidR="00AB1EA2" w:rsidRPr="00375AEE">
        <w:rPr>
          <w:b/>
          <w:sz w:val="24"/>
          <w:szCs w:val="24"/>
        </w:rPr>
        <w:t xml:space="preserve">dana </w:t>
      </w:r>
      <w:r w:rsidR="00AB1EA2" w:rsidRPr="00375AEE">
        <w:rPr>
          <w:sz w:val="24"/>
          <w:szCs w:val="24"/>
        </w:rPr>
        <w:t xml:space="preserve">od objave ovog rješenja </w:t>
      </w:r>
      <w:r w:rsidR="009C079C" w:rsidRPr="00375AEE">
        <w:rPr>
          <w:sz w:val="24"/>
          <w:szCs w:val="24"/>
        </w:rPr>
        <w:t xml:space="preserve">na mrežnoj stranici e-oglasna ploča </w:t>
      </w:r>
      <w:r w:rsidR="000E4F38" w:rsidRPr="00375AEE">
        <w:rPr>
          <w:sz w:val="24"/>
          <w:szCs w:val="24"/>
        </w:rPr>
        <w:t xml:space="preserve">solidarno </w:t>
      </w:r>
      <w:r w:rsidR="00354159" w:rsidRPr="00375AEE">
        <w:rPr>
          <w:sz w:val="24"/>
          <w:szCs w:val="24"/>
        </w:rPr>
        <w:t>uplate</w:t>
      </w:r>
      <w:r w:rsidR="00AB1EA2" w:rsidRPr="00375AEE">
        <w:rPr>
          <w:sz w:val="24"/>
          <w:szCs w:val="24"/>
        </w:rPr>
        <w:t xml:space="preserve"> iznos od </w:t>
      </w:r>
      <w:r w:rsidR="000E4F38" w:rsidRPr="00375AEE">
        <w:rPr>
          <w:b/>
          <w:sz w:val="24"/>
          <w:szCs w:val="24"/>
        </w:rPr>
        <w:t>50</w:t>
      </w:r>
      <w:r w:rsidR="003209A7" w:rsidRPr="00375AEE">
        <w:rPr>
          <w:b/>
          <w:sz w:val="24"/>
          <w:szCs w:val="24"/>
        </w:rPr>
        <w:t>.</w:t>
      </w:r>
      <w:r w:rsidR="009C079C" w:rsidRPr="00375AEE">
        <w:rPr>
          <w:b/>
          <w:sz w:val="24"/>
          <w:szCs w:val="24"/>
        </w:rPr>
        <w:t>0</w:t>
      </w:r>
      <w:r w:rsidR="007D0282" w:rsidRPr="00375AEE">
        <w:rPr>
          <w:b/>
          <w:sz w:val="24"/>
          <w:szCs w:val="24"/>
        </w:rPr>
        <w:t>00,00 kn</w:t>
      </w:r>
      <w:r w:rsidR="007D0282" w:rsidRPr="00375AEE">
        <w:rPr>
          <w:sz w:val="24"/>
          <w:szCs w:val="24"/>
        </w:rPr>
        <w:t xml:space="preserve"> </w:t>
      </w:r>
      <w:r w:rsidR="00AB1EA2" w:rsidRPr="00375AEE">
        <w:rPr>
          <w:sz w:val="24"/>
          <w:szCs w:val="24"/>
        </w:rPr>
        <w:t>na ime predujma za pokriće troškova stečajnog postupka nad trgovačkim društvom</w:t>
      </w:r>
      <w:r w:rsidR="00835B47" w:rsidRPr="00375AEE">
        <w:rPr>
          <w:sz w:val="24"/>
          <w:szCs w:val="24"/>
        </w:rPr>
        <w:t xml:space="preserve"> </w:t>
      </w:r>
      <w:r w:rsidR="000E4F38" w:rsidRPr="00375AEE">
        <w:rPr>
          <w:sz w:val="24"/>
          <w:szCs w:val="24"/>
        </w:rPr>
        <w:t xml:space="preserve">NERO d.o.o. Umag u stečaju, Zemljoradnička 17, OIB: 63370821600. </w:t>
      </w:r>
    </w:p>
    <w:p w:rsidRDefault="00835B47" w:rsidP="000E4F38" w:rsidR="00835B47" w:rsidRPr="000E4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9C079C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</w:t>
      </w:r>
      <w:r w:rsidR="00AB1EA2" w:rsidRPr="00AB1EA2">
        <w:rPr>
          <w:sz w:val="24"/>
          <w:szCs w:val="24"/>
        </w:rPr>
        <w:t>I.</w:t>
      </w:r>
      <w:r w:rsidR="00AB1EA2" w:rsidRPr="00AB1EA2">
        <w:rPr>
          <w:sz w:val="24"/>
          <w:szCs w:val="24"/>
        </w:rPr>
        <w:tab/>
        <w:t xml:space="preserve">Iznos naveden u točki </w:t>
      </w:r>
      <w:r>
        <w:rPr>
          <w:sz w:val="24"/>
          <w:szCs w:val="24"/>
        </w:rPr>
        <w:t>I</w:t>
      </w:r>
      <w:r w:rsidR="00AB1EA2" w:rsidRPr="00AB1EA2">
        <w:rPr>
          <w:sz w:val="24"/>
          <w:szCs w:val="24"/>
        </w:rPr>
        <w:t>I.</w:t>
      </w:r>
      <w:r>
        <w:rPr>
          <w:sz w:val="24"/>
          <w:szCs w:val="24"/>
        </w:rPr>
        <w:t xml:space="preserve"> izreke</w:t>
      </w:r>
      <w:r w:rsidR="00AB1EA2" w:rsidRPr="00AB1EA2">
        <w:rPr>
          <w:sz w:val="24"/>
          <w:szCs w:val="24"/>
        </w:rPr>
        <w:t xml:space="preserve"> ovog rješenja </w:t>
      </w:r>
      <w:r w:rsidR="000E4F38">
        <w:rPr>
          <w:sz w:val="24"/>
          <w:szCs w:val="24"/>
        </w:rPr>
        <w:t>vjerovnici iz točke I. izreke ovog rješenja dužni</w:t>
      </w:r>
      <w:r w:rsidR="00AB1EA2" w:rsidRPr="00AB1EA2">
        <w:rPr>
          <w:sz w:val="24"/>
          <w:szCs w:val="24"/>
        </w:rPr>
        <w:t xml:space="preserve"> uplatiti na prolazni depozit Trgovačkog suda u Rijeci koji se vodi kod Hrvatske poštanske banke d.d. Zagreb broj HR59 2390 0011 3000 0270 3 s naznakom </w:t>
      </w:r>
      <w:r w:rsidR="00835B47">
        <w:rPr>
          <w:sz w:val="24"/>
          <w:szCs w:val="24"/>
        </w:rPr>
        <w:t>St-</w:t>
      </w:r>
      <w:r w:rsidR="000E4F38">
        <w:rPr>
          <w:sz w:val="24"/>
          <w:szCs w:val="24"/>
        </w:rPr>
        <w:t>23/14</w:t>
      </w:r>
      <w:r w:rsidR="007B5055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BF48DC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III</w:t>
      </w:r>
      <w:r w:rsidR="00AB1EA2" w:rsidRPr="00AB1EA2">
        <w:rPr>
          <w:sz w:val="24"/>
          <w:szCs w:val="24"/>
        </w:rPr>
        <w:t>.</w:t>
      </w:r>
      <w:r w:rsidR="00AB1EA2" w:rsidRPr="00AB1EA2">
        <w:rPr>
          <w:sz w:val="24"/>
          <w:szCs w:val="24"/>
        </w:rPr>
        <w:tab/>
        <w:t xml:space="preserve">Ako </w:t>
      </w:r>
      <w:r w:rsidR="000E4F38">
        <w:rPr>
          <w:sz w:val="24"/>
          <w:szCs w:val="24"/>
        </w:rPr>
        <w:t xml:space="preserve">vjerovnici </w:t>
      </w:r>
      <w:r w:rsidR="00AB1EA2" w:rsidRPr="00AB1EA2">
        <w:rPr>
          <w:sz w:val="24"/>
          <w:szCs w:val="24"/>
        </w:rPr>
        <w:t xml:space="preserve">ne postupe po točki </w:t>
      </w:r>
      <w:r w:rsidR="000E4F38">
        <w:rPr>
          <w:sz w:val="24"/>
          <w:szCs w:val="24"/>
        </w:rPr>
        <w:t xml:space="preserve">I. i </w:t>
      </w:r>
      <w:r w:rsidR="009C079C">
        <w:rPr>
          <w:sz w:val="24"/>
          <w:szCs w:val="24"/>
        </w:rPr>
        <w:t>I</w:t>
      </w:r>
      <w:r w:rsidR="00AB1EA2" w:rsidRPr="00AB1EA2">
        <w:rPr>
          <w:sz w:val="24"/>
          <w:szCs w:val="24"/>
        </w:rPr>
        <w:t>I.</w:t>
      </w:r>
      <w:r w:rsidR="009C079C">
        <w:rPr>
          <w:sz w:val="24"/>
          <w:szCs w:val="24"/>
        </w:rPr>
        <w:t xml:space="preserve"> izreke</w:t>
      </w:r>
      <w:r w:rsidR="00AB1EA2" w:rsidRPr="00AB1EA2">
        <w:rPr>
          <w:sz w:val="24"/>
          <w:szCs w:val="24"/>
        </w:rPr>
        <w:t xml:space="preserve"> ovog rješenja, donijet će se rješenje o </w:t>
      </w:r>
      <w:r w:rsidR="000E4F38">
        <w:rPr>
          <w:sz w:val="24"/>
          <w:szCs w:val="24"/>
        </w:rPr>
        <w:t xml:space="preserve">obustavi i zaključenju ovog stečajnog postupka. </w:t>
      </w:r>
    </w:p>
    <w:p w:rsidRDefault="00AB1EA2" w:rsidP="009C079C" w:rsidR="00AB1EA2" w:rsidRPr="00AB1EA2">
      <w:p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AB1EA2" w:rsidP="00AB1EA2" w:rsidR="00AB1EA2" w:rsidRPr="00375AEE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sz w:val="24"/>
          <w:szCs w:val="24"/>
        </w:rPr>
      </w:pPr>
      <w:r w:rsidRPr="00375AEE">
        <w:rPr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0E4F38" w:rsidP="004D7F92" w:rsidR="009725B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Podneskom od 25. </w:t>
      </w:r>
      <w:r w:rsidR="00FB4CA1">
        <w:rPr>
          <w:sz w:val="24"/>
          <w:szCs w:val="24"/>
        </w:rPr>
        <w:t>r</w:t>
      </w:r>
      <w:r>
        <w:rPr>
          <w:sz w:val="24"/>
          <w:szCs w:val="24"/>
        </w:rPr>
        <w:t xml:space="preserve">ujna 2015.  (list 343 spisa) stečajni upravitelj istakao je kako je stečajni dužnik u razdoblju nakon 1. </w:t>
      </w:r>
      <w:r w:rsidR="00FB4CA1">
        <w:rPr>
          <w:sz w:val="24"/>
          <w:szCs w:val="24"/>
        </w:rPr>
        <w:t>s</w:t>
      </w:r>
      <w:r>
        <w:rPr>
          <w:sz w:val="24"/>
          <w:szCs w:val="24"/>
        </w:rPr>
        <w:t xml:space="preserve">iječnja 2014. </w:t>
      </w:r>
      <w:r w:rsidR="00FB4CA1">
        <w:rPr>
          <w:sz w:val="24"/>
          <w:szCs w:val="24"/>
        </w:rPr>
        <w:t>p</w:t>
      </w:r>
      <w:r>
        <w:rPr>
          <w:sz w:val="24"/>
          <w:szCs w:val="24"/>
        </w:rPr>
        <w:t xml:space="preserve">oduzimao radnje koje predstavljaju remećenje ujednačenog namirenja vjerovnika te da je jedina </w:t>
      </w:r>
      <w:r w:rsidR="00FB4CA1">
        <w:rPr>
          <w:sz w:val="24"/>
          <w:szCs w:val="24"/>
        </w:rPr>
        <w:t>ostvarenja</w:t>
      </w:r>
      <w:r>
        <w:rPr>
          <w:sz w:val="24"/>
          <w:szCs w:val="24"/>
        </w:rPr>
        <w:t xml:space="preserve"> priliv</w:t>
      </w:r>
      <w:r w:rsidR="00FB4CA1">
        <w:rPr>
          <w:sz w:val="24"/>
          <w:szCs w:val="24"/>
        </w:rPr>
        <w:t>a</w:t>
      </w:r>
      <w:r>
        <w:rPr>
          <w:sz w:val="24"/>
          <w:szCs w:val="24"/>
        </w:rPr>
        <w:t xml:space="preserve"> određene imovine u stečajnu masu, podnošenje tužbi radi pobijanja pravnih radnji stečajnog dužnika. </w:t>
      </w:r>
      <w:r w:rsidR="009725B3">
        <w:rPr>
          <w:sz w:val="24"/>
          <w:szCs w:val="24"/>
        </w:rPr>
        <w:t xml:space="preserve">S obzirom na to da stečajni dužnik nema imovine, stečajni upravitelj predložio je da se sazove skupština vjerovnika radi donošenja odluke o uplati predujma za pokretanje navedenih parničnih postupaka (odnosno o eventualnoj obustavi i zaključenju ovog stečajnog postupka sukladno odredbi čl. 203. </w:t>
      </w:r>
      <w:r w:rsidR="00FB4CA1">
        <w:rPr>
          <w:sz w:val="24"/>
          <w:szCs w:val="24"/>
        </w:rPr>
        <w:t>s</w:t>
      </w:r>
      <w:r w:rsidR="009725B3">
        <w:rPr>
          <w:sz w:val="24"/>
          <w:szCs w:val="24"/>
        </w:rPr>
        <w:t xml:space="preserve">t. 1. </w:t>
      </w:r>
      <w:r w:rsidR="00FB4CA1">
        <w:rPr>
          <w:sz w:val="24"/>
          <w:szCs w:val="24"/>
        </w:rPr>
        <w:t>i</w:t>
      </w:r>
      <w:r w:rsidR="009725B3">
        <w:rPr>
          <w:sz w:val="24"/>
          <w:szCs w:val="24"/>
        </w:rPr>
        <w:t xml:space="preserve"> 3. Stečajnog zakona </w:t>
      </w:r>
      <w:r w:rsidR="00FB4CA1">
        <w:rPr>
          <w:sz w:val="24"/>
          <w:szCs w:val="24"/>
        </w:rPr>
        <w:t xml:space="preserve">- </w:t>
      </w:r>
      <w:r w:rsidR="009725B3" w:rsidRPr="009725B3">
        <w:rPr>
          <w:sz w:val="24"/>
          <w:szCs w:val="24"/>
        </w:rPr>
        <w:t>"Narodne novine" broj  44/96, 29/99, 129/00, 123/03, 82/06, 116/10, 25/12 i 133/12; dalje: SZ)</w:t>
      </w:r>
      <w:r w:rsidR="009725B3">
        <w:rPr>
          <w:sz w:val="24"/>
          <w:szCs w:val="24"/>
        </w:rPr>
        <w:t>.</w:t>
      </w:r>
    </w:p>
    <w:p w:rsidRDefault="009725B3" w:rsidP="004D7F92" w:rsidR="009725B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9725B3" w:rsidP="004D7F92" w:rsidR="009725B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prijedlog stečajnog upravitelja sazvana je skupština vjerovnika za 21. </w:t>
      </w:r>
      <w:r w:rsidR="00FB4CA1">
        <w:rPr>
          <w:sz w:val="24"/>
          <w:szCs w:val="24"/>
        </w:rPr>
        <w:t>l</w:t>
      </w:r>
      <w:r>
        <w:rPr>
          <w:sz w:val="24"/>
          <w:szCs w:val="24"/>
        </w:rPr>
        <w:t xml:space="preserve">istopada 2015. </w:t>
      </w:r>
      <w:r w:rsidR="00FB4CA1">
        <w:rPr>
          <w:sz w:val="24"/>
          <w:szCs w:val="24"/>
        </w:rPr>
        <w:t>n</w:t>
      </w:r>
      <w:r>
        <w:rPr>
          <w:sz w:val="24"/>
          <w:szCs w:val="24"/>
        </w:rPr>
        <w:t xml:space="preserve">a koju su pristupili vjerovnici Cedar d.o.o. Zagreb i Kvasac d.o.o. </w:t>
      </w:r>
      <w:r w:rsidRPr="009725B3">
        <w:rPr>
          <w:sz w:val="24"/>
          <w:szCs w:val="24"/>
        </w:rPr>
        <w:t>Prigorje Brdovečko</w:t>
      </w:r>
      <w:r>
        <w:rPr>
          <w:sz w:val="24"/>
          <w:szCs w:val="24"/>
        </w:rPr>
        <w:t xml:space="preserve"> koji su se usprotivili obustavi i zaključenju stečajnog postupka. </w:t>
      </w:r>
    </w:p>
    <w:p w:rsidRDefault="009725B3" w:rsidP="004D7F92" w:rsidR="009725B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9725B3" w:rsidP="004D7F92" w:rsidR="009725B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Na navedenoj skupštini, stečajni upravitelj izvijestio je sud da je, prema njegovim saznanjima, stečajni vjerovnik Zdenko Napolitano voljan uplatiti predujam za pokriće troškova stečajnog postupka. </w:t>
      </w:r>
    </w:p>
    <w:p w:rsidRDefault="009725B3" w:rsidP="004D7F92" w:rsidR="009725B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9725B3" w:rsidP="004D7F92" w:rsidR="00976E1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9725B3">
        <w:rPr>
          <w:sz w:val="24"/>
          <w:szCs w:val="24"/>
        </w:rPr>
        <w:t xml:space="preserve">Ovaj sud smatra da bi za </w:t>
      </w:r>
      <w:r>
        <w:rPr>
          <w:sz w:val="24"/>
          <w:szCs w:val="24"/>
        </w:rPr>
        <w:t xml:space="preserve">daljnje </w:t>
      </w:r>
      <w:r w:rsidRPr="009725B3">
        <w:rPr>
          <w:sz w:val="24"/>
          <w:szCs w:val="24"/>
        </w:rPr>
        <w:t>vođenje stečajnog postupk</w:t>
      </w:r>
      <w:r>
        <w:rPr>
          <w:sz w:val="24"/>
          <w:szCs w:val="24"/>
        </w:rPr>
        <w:t>a trebalo predujmiti iznos od 50</w:t>
      </w:r>
      <w:r w:rsidRPr="009725B3">
        <w:rPr>
          <w:sz w:val="24"/>
          <w:szCs w:val="24"/>
        </w:rPr>
        <w:t>.000,00 kn</w:t>
      </w:r>
      <w:r w:rsidR="00976E1C">
        <w:rPr>
          <w:sz w:val="24"/>
          <w:szCs w:val="24"/>
        </w:rPr>
        <w:t>. Naime, u konkretnom slučaju bilo bi potrebno pokrenuti više parnica radi pobijanja pravnih radnji (protiv dužnikovih vjerovnika Konzum d.d. Zagreb, Podravka d.d. Varaždin, Bonifanti i dr.), radi čega bi, a s obzirom na vrijednosti pred</w:t>
      </w:r>
      <w:r w:rsidR="00FB4CA1">
        <w:rPr>
          <w:sz w:val="24"/>
          <w:szCs w:val="24"/>
        </w:rPr>
        <w:t>meta sporova (samo Konzumu d.d.</w:t>
      </w:r>
      <w:r w:rsidR="00976E1C">
        <w:rPr>
          <w:sz w:val="24"/>
          <w:szCs w:val="24"/>
        </w:rPr>
        <w:t xml:space="preserve"> Zagreb isporučena je oprema u vrijednosti od 587.500,00 kn) bilo potrebno predujmiti iznos od 50.000,00 kn kojim bi se pokrili troškovi tih postupaka (troškovi pristojbi, zastupanja, eventualnih vještačenja i dr.). </w:t>
      </w:r>
    </w:p>
    <w:p w:rsidRDefault="00976E1C" w:rsidP="00976E1C" w:rsidR="00976E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5F1E90" w:rsidP="00976E1C" w:rsidR="005F1E90" w:rsidRP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5F1E90">
        <w:rPr>
          <w:sz w:val="24"/>
          <w:szCs w:val="24"/>
        </w:rPr>
        <w:t xml:space="preserve">Slijedom navedenog, primjenom odredbe čl. </w:t>
      </w:r>
      <w:r w:rsidR="00FB4CA1">
        <w:rPr>
          <w:sz w:val="24"/>
          <w:szCs w:val="24"/>
        </w:rPr>
        <w:t>203. st. 1.,</w:t>
      </w:r>
      <w:r w:rsidRPr="005F1E90">
        <w:rPr>
          <w:sz w:val="24"/>
          <w:szCs w:val="24"/>
        </w:rPr>
        <w:t xml:space="preserve"> 2.</w:t>
      </w:r>
      <w:r w:rsidR="00FB4CA1">
        <w:rPr>
          <w:sz w:val="24"/>
          <w:szCs w:val="24"/>
        </w:rPr>
        <w:t xml:space="preserve"> i 3. SZ-a</w:t>
      </w:r>
      <w:r w:rsidRPr="005F1E90">
        <w:rPr>
          <w:sz w:val="24"/>
          <w:szCs w:val="24"/>
        </w:rPr>
        <w:t xml:space="preserve"> riješeno je kao</w:t>
      </w:r>
      <w:r w:rsidR="00FB4CA1">
        <w:rPr>
          <w:sz w:val="24"/>
          <w:szCs w:val="24"/>
        </w:rPr>
        <w:t xml:space="preserve"> </w:t>
      </w:r>
      <w:r>
        <w:rPr>
          <w:sz w:val="24"/>
          <w:szCs w:val="24"/>
        </w:rPr>
        <w:t>u izreci</w:t>
      </w:r>
      <w:r w:rsidRPr="005F1E90">
        <w:rPr>
          <w:sz w:val="24"/>
          <w:szCs w:val="24"/>
        </w:rPr>
        <w:t>.</w:t>
      </w:r>
    </w:p>
    <w:p w:rsidRDefault="00BF48DC" w:rsidP="00BF48DC" w:rsidR="00BF48DC" w:rsidRP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FB4CA1">
        <w:rPr>
          <w:sz w:val="24"/>
          <w:szCs w:val="24"/>
        </w:rPr>
        <w:t xml:space="preserve"> 26</w:t>
      </w:r>
      <w:r w:rsidR="00957E3A">
        <w:rPr>
          <w:sz w:val="24"/>
          <w:szCs w:val="24"/>
        </w:rPr>
        <w:t xml:space="preserve">. </w:t>
      </w:r>
      <w:r w:rsidR="00FB4CA1">
        <w:rPr>
          <w:sz w:val="24"/>
          <w:szCs w:val="24"/>
        </w:rPr>
        <w:t>listopada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375AEE">
        <w:rPr>
          <w:b/>
          <w:szCs w:val="24"/>
        </w:rPr>
        <w:t xml:space="preserve">          </w:t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375AEE"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E71442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</w:t>
      </w:r>
      <w:r w:rsidR="00354159" w:rsidRPr="00354159">
        <w:rPr>
          <w:rFonts w:hAnsi="Times New Roman" w:ascii="Times New Roman"/>
          <w:b w:val="false"/>
          <w:color w:val="auto"/>
          <w:szCs w:val="24"/>
        </w:rPr>
        <w:t xml:space="preserve">rješenja na mrežnoj stranici e-oglasna </w:t>
      </w:r>
      <w:r w:rsidR="00354159">
        <w:rPr>
          <w:rFonts w:hAnsi="Times New Roman" w:ascii="Times New Roman"/>
          <w:b w:val="false"/>
          <w:color w:val="auto"/>
          <w:szCs w:val="24"/>
        </w:rPr>
        <w:t>ploča.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375AEE" w:rsidP="00403D27" w:rsidR="00375AEE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5F1E90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354159">
        <w:rPr>
          <w:sz w:val="24"/>
          <w:szCs w:val="24"/>
        </w:rPr>
        <w:t>-</w:t>
      </w:r>
      <w:r w:rsidR="008F07B5">
        <w:rPr>
          <w:sz w:val="24"/>
          <w:szCs w:val="24"/>
        </w:rPr>
        <w:t xml:space="preserve"> o</w:t>
      </w:r>
      <w:r w:rsidR="00403D27">
        <w:rPr>
          <w:sz w:val="24"/>
          <w:szCs w:val="24"/>
        </w:rPr>
        <w:t>glasna ploča</w:t>
      </w:r>
      <w:r w:rsidR="00FB4CA1">
        <w:rPr>
          <w:sz w:val="24"/>
          <w:szCs w:val="24"/>
        </w:rPr>
        <w:t>, stečajnom upravitelju, vjerovnicima Cedar d.o.o. i Kvasac d.o.o. po pun.</w:t>
      </w:r>
      <w:r w:rsidR="00403D27">
        <w:rPr>
          <w:sz w:val="24"/>
          <w:szCs w:val="24"/>
        </w:rPr>
        <w:t xml:space="preserve"> </w:t>
      </w:r>
    </w:p>
    <w:p w:rsidRDefault="008E5C63" w:rsidP="00403D27" w:rsidR="008E5C63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Spis u kal. 20 dana</w:t>
      </w:r>
    </w:p>
    <w:p w:rsidRDefault="00403D27" w:rsidP="00354159" w:rsidR="00403D27">
      <w:pPr>
        <w:ind w:left="720"/>
        <w:rPr>
          <w:sz w:val="24"/>
          <w:szCs w:val="24"/>
        </w:rPr>
      </w:pPr>
    </w:p>
    <w:p w:rsidRDefault="00FC799F" w:rsidP="001F40F6" w:rsidR="00FC799F">
      <w:pPr>
        <w:ind w:left="360"/>
        <w:rPr>
          <w:sz w:val="24"/>
          <w:szCs w:val="24"/>
        </w:rPr>
      </w:pP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FA2" w:rsidR="00986FA2">
      <w:r>
        <w:separator/>
      </w:r>
    </w:p>
  </w:endnote>
  <w:endnote w:id="0" w:type="continuationSeparator">
    <w:p w:rsidRDefault="00986FA2" w:rsidR="00986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A04">
          <w:rPr>
            <w:noProof/>
          </w:rPr>
          <w:t>2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A04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FA2" w:rsidR="00986FA2">
      <w:r>
        <w:separator/>
      </w:r>
    </w:p>
  </w:footnote>
  <w:footnote w:id="0" w:type="continuationSeparator">
    <w:p w:rsidRDefault="00986FA2" w:rsidR="00986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36E" w:rsidR="005F436E">
    <w:pPr>
      <w:pStyle w:val="Zaglavlje"/>
    </w:pPr>
    <w:r>
      <w:tab/>
    </w:r>
    <w:r>
      <w:tab/>
    </w:r>
    <w:r w:rsidR="00CB6BE6" w:rsidRPr="00CB6BE6">
      <w:t xml:space="preserve">   </w:t>
    </w:r>
    <w:r w:rsidR="005F1E90" w:rsidRPr="005F1E90">
      <w:t xml:space="preserve">                                                                                                                    8 St-370/14-26 </w:t>
    </w:r>
    <w:r w:rsidR="00CB6BE6" w:rsidRPr="00CB6BE6">
      <w:t xml:space="preserve">                                        </w:t>
    </w:r>
    <w:r w:rsidR="00CB6BE6">
      <w:t xml:space="preserve">                                </w:t>
    </w:r>
    <w:r w:rsidR="00CB6BE6" w:rsidRPr="00CB6BE6">
      <w:t xml:space="preserve"> </w:t>
    </w:r>
  </w:p>
  <w:p w:rsidRDefault="005F1E90" w:rsidP="00795632" w:rsidR="00795632" w:rsidRPr="00375AEE">
    <w:pPr>
      <w:pStyle w:val="Zaglavlje"/>
      <w:jc w:val="right"/>
      <w:rPr>
        <w:sz w:val="24"/>
        <w:szCs w:val="24"/>
      </w:rPr>
    </w:pPr>
    <w:r w:rsidRPr="005F1E90">
      <w:t xml:space="preserve">                                                                                                                    </w:t>
    </w:r>
    <w:r w:rsidRPr="00375AEE">
      <w:rPr>
        <w:sz w:val="24"/>
        <w:szCs w:val="24"/>
      </w:rPr>
      <w:t>8 St-</w:t>
    </w:r>
    <w:r w:rsidR="000E4F38" w:rsidRPr="00375AEE">
      <w:rPr>
        <w:sz w:val="24"/>
        <w:szCs w:val="24"/>
      </w:rPr>
      <w:t>23/14-50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EB3" w:rsidP="00A45EAD" w:rsidR="00B54EB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54EB3" w:rsidP="00210E4E" w:rsidR="00B54EB3" w:rsidRPr="00B54EB3">
    <w:r w:rsidRPr="00B54EB3">
      <w:rPr>
        <w:rFonts w:eastAsia="MS Mincho"/>
      </w:rPr>
      <w:t>REPUBLIKA HRVATSKA</w:t>
    </w:r>
  </w:p>
  <w:p w:rsidRDefault="00B54EB3" w:rsidP="00210E4E" w:rsidR="00B54EB3" w:rsidRPr="00B54EB3">
    <w:r w:rsidRPr="00B54EB3">
      <w:rPr>
        <w:rFonts w:eastAsia="MS Mincho"/>
      </w:rPr>
      <w:t>TRGOVAČKI SUD U RIJECI</w:t>
    </w:r>
  </w:p>
  <w:p w:rsidRDefault="00B54EB3" w:rsidP="00A45EAD" w:rsidR="00B54EB3" w:rsidRPr="00B54EB3">
    <w:pPr>
      <w:rPr>
        <w:rFonts w:eastAsia="MS Mincho"/>
      </w:rPr>
    </w:pPr>
    <w:r w:rsidRPr="00B54EB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0E4F38"/>
    <w:rsid w:val="001143F7"/>
    <w:rsid w:val="00137C01"/>
    <w:rsid w:val="00157213"/>
    <w:rsid w:val="001D60FB"/>
    <w:rsid w:val="001F40F6"/>
    <w:rsid w:val="00252C08"/>
    <w:rsid w:val="00273CDE"/>
    <w:rsid w:val="002A2662"/>
    <w:rsid w:val="002B5CBE"/>
    <w:rsid w:val="002F1A74"/>
    <w:rsid w:val="002F7D57"/>
    <w:rsid w:val="003209A7"/>
    <w:rsid w:val="00347BB4"/>
    <w:rsid w:val="00352B17"/>
    <w:rsid w:val="00354159"/>
    <w:rsid w:val="00360D6E"/>
    <w:rsid w:val="003736B7"/>
    <w:rsid w:val="00374ECE"/>
    <w:rsid w:val="00375AEE"/>
    <w:rsid w:val="00382AF0"/>
    <w:rsid w:val="00384B0A"/>
    <w:rsid w:val="003C2C80"/>
    <w:rsid w:val="003D14BC"/>
    <w:rsid w:val="003E2173"/>
    <w:rsid w:val="00403D27"/>
    <w:rsid w:val="00413AC0"/>
    <w:rsid w:val="0043680A"/>
    <w:rsid w:val="00445574"/>
    <w:rsid w:val="004B34CA"/>
    <w:rsid w:val="004B5115"/>
    <w:rsid w:val="004B7F3F"/>
    <w:rsid w:val="004D7F92"/>
    <w:rsid w:val="004E5469"/>
    <w:rsid w:val="004F022B"/>
    <w:rsid w:val="005071FA"/>
    <w:rsid w:val="00522F8C"/>
    <w:rsid w:val="005A69E2"/>
    <w:rsid w:val="005F1E90"/>
    <w:rsid w:val="005F436E"/>
    <w:rsid w:val="00602879"/>
    <w:rsid w:val="006113DD"/>
    <w:rsid w:val="006864EC"/>
    <w:rsid w:val="006D380D"/>
    <w:rsid w:val="006D4DD9"/>
    <w:rsid w:val="006E1189"/>
    <w:rsid w:val="006E3CF0"/>
    <w:rsid w:val="006E4475"/>
    <w:rsid w:val="00707A36"/>
    <w:rsid w:val="007141AF"/>
    <w:rsid w:val="00771C1F"/>
    <w:rsid w:val="00795632"/>
    <w:rsid w:val="007A6843"/>
    <w:rsid w:val="007A7A18"/>
    <w:rsid w:val="007B3F07"/>
    <w:rsid w:val="007B5055"/>
    <w:rsid w:val="007C66FE"/>
    <w:rsid w:val="007D0282"/>
    <w:rsid w:val="007F45F5"/>
    <w:rsid w:val="008146F9"/>
    <w:rsid w:val="00835B47"/>
    <w:rsid w:val="00840C48"/>
    <w:rsid w:val="0085070F"/>
    <w:rsid w:val="00873A67"/>
    <w:rsid w:val="00876B3A"/>
    <w:rsid w:val="008A6DA4"/>
    <w:rsid w:val="008A7B59"/>
    <w:rsid w:val="008B05F8"/>
    <w:rsid w:val="008E5C63"/>
    <w:rsid w:val="008F07B5"/>
    <w:rsid w:val="008F121C"/>
    <w:rsid w:val="00957E3A"/>
    <w:rsid w:val="009725B3"/>
    <w:rsid w:val="00973548"/>
    <w:rsid w:val="00976E1C"/>
    <w:rsid w:val="00986FA2"/>
    <w:rsid w:val="009C079C"/>
    <w:rsid w:val="009C7760"/>
    <w:rsid w:val="009F1FE6"/>
    <w:rsid w:val="00A03E1A"/>
    <w:rsid w:val="00AB1EA2"/>
    <w:rsid w:val="00AC478A"/>
    <w:rsid w:val="00AE1A04"/>
    <w:rsid w:val="00AF1FD6"/>
    <w:rsid w:val="00AF552D"/>
    <w:rsid w:val="00B54EB3"/>
    <w:rsid w:val="00B639DE"/>
    <w:rsid w:val="00BB6DB7"/>
    <w:rsid w:val="00BE101F"/>
    <w:rsid w:val="00BF48DC"/>
    <w:rsid w:val="00C26C1C"/>
    <w:rsid w:val="00C4746D"/>
    <w:rsid w:val="00C54EB7"/>
    <w:rsid w:val="00C57AF6"/>
    <w:rsid w:val="00CB6BE6"/>
    <w:rsid w:val="00CC65CB"/>
    <w:rsid w:val="00D12A6A"/>
    <w:rsid w:val="00D30A12"/>
    <w:rsid w:val="00D34B3F"/>
    <w:rsid w:val="00D55749"/>
    <w:rsid w:val="00D7547E"/>
    <w:rsid w:val="00DB06B8"/>
    <w:rsid w:val="00DE6450"/>
    <w:rsid w:val="00DF3D78"/>
    <w:rsid w:val="00E16CF7"/>
    <w:rsid w:val="00E331B6"/>
    <w:rsid w:val="00E55738"/>
    <w:rsid w:val="00E66730"/>
    <w:rsid w:val="00E71442"/>
    <w:rsid w:val="00EF0290"/>
    <w:rsid w:val="00F008C1"/>
    <w:rsid w:val="00F2751E"/>
    <w:rsid w:val="00F53EE5"/>
    <w:rsid w:val="00F8007D"/>
    <w:rsid w:val="00F9501D"/>
    <w:rsid w:val="00FA16DF"/>
    <w:rsid w:val="00FB4CA1"/>
    <w:rsid w:val="00FC02C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A0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A0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8B1F5-C7F8-4B6B-8AFF-559DF07BB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2964</properties:Characters>
  <properties:Lines>82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2015-10-26T14:14:00Z</dcterms:created>
  <dc:creator>nmarkovic</dc:creator>
  <cp:lastModifiedBy>Renata Valić</cp:lastModifiedBy>
  <cp:lastPrinted>2015-10-27T12:22:00Z</cp:lastPrinted>
  <dcterms:modified xmlns:xsi="http://www.w3.org/2001/XMLSchema-instance" xsi:type="dcterms:W3CDTF">2015-10-27T12:24:00Z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