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4a2" w14:paraId="327a4a2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177069" w:rsidP="000F447A" w:rsidR="00177069" w:rsidRPr="00324A7D"/>
    <w:p w:rsidRDefault="00695244" w:rsidP="00593914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 xml:space="preserve">povodom prijedloga Financijske agencije, Regionalni centar Zagreb, Podružnica Varaždin, za </w:t>
      </w:r>
      <w:r w:rsidR="00593914">
        <w:t xml:space="preserve">provedbu skraćenog </w:t>
      </w:r>
      <w:r w:rsidR="00564F05">
        <w:t xml:space="preserve">stečajnog postupka nad dužnikom </w:t>
      </w:r>
      <w:r w:rsidR="00DD3189">
        <w:t xml:space="preserve">DEKOR BARUKČIĆ d.o.o., Virje, Braće Radića 7, OIB: 05658446812, </w:t>
      </w:r>
      <w:r w:rsidR="00593914">
        <w:t xml:space="preserve">26. veljače </w:t>
      </w:r>
      <w:r w:rsidR="00564F05">
        <w:t>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A27433" w:rsidP="000F447A" w:rsidR="00A27433" w:rsidRPr="00324A7D"/>
    <w:p w:rsidRDefault="00DD3189" w:rsidP="00564F05" w:rsidR="00A27433">
      <w:pPr>
        <w:ind w:firstLine="708"/>
        <w:jc w:val="both"/>
      </w:pPr>
      <w:r>
        <w:t>Obustavlja</w:t>
      </w:r>
      <w:r w:rsidR="000F447A">
        <w:t xml:space="preserve"> se </w:t>
      </w:r>
      <w:r>
        <w:t xml:space="preserve">postupak povodom </w:t>
      </w:r>
      <w:r w:rsidR="000F447A">
        <w:t>prijedlog</w:t>
      </w:r>
      <w:r>
        <w:t>a</w:t>
      </w:r>
      <w:r w:rsidR="000F447A">
        <w:t xml:space="preserve"> Financijske agencije nad </w:t>
      </w:r>
      <w:r w:rsidR="00564F05">
        <w:t xml:space="preserve">dužnikom </w:t>
      </w:r>
      <w:r>
        <w:t xml:space="preserve">DEKOR BARUKČIĆ d.o.o., Virje, Braće Radića 7, OIB: 05658446812, </w:t>
      </w:r>
      <w:r w:rsidR="000F447A">
        <w:t>za provedbu skraćenog stečajnog postupka.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0F447A" w:rsidR="000F447A">
      <w:pPr>
        <w:ind w:firstLine="708"/>
        <w:jc w:val="both"/>
      </w:pPr>
      <w:r>
        <w:t xml:space="preserve">Financijska agencija je </w:t>
      </w:r>
      <w:r w:rsidR="00DD3189">
        <w:t>5. studenog</w:t>
      </w:r>
      <w:r>
        <w:t xml:space="preserve"> 2015. podnijela ovome sudu </w:t>
      </w:r>
      <w:r w:rsidR="000F447A">
        <w:t>zahtjev za provedbu skraćenog</w:t>
      </w:r>
      <w:r>
        <w:t xml:space="preserve"> stečajnog postupka, </w:t>
      </w:r>
      <w:r w:rsidR="000F447A">
        <w:t xml:space="preserve">u skladu s čl. 429. st. 1. Stečajnog zakona (dalje SZ, Narodne novine broj 71/15) u kojem se navodi da dužnik ima u Očevidniku redoslijeda osnova za plaćanje na dan </w:t>
      </w:r>
      <w:r w:rsidR="00DD3189">
        <w:t>1. rujna</w:t>
      </w:r>
      <w:r w:rsidR="000F447A">
        <w:t xml:space="preserve"> 2015. evidentirane neizvršene osnove za plaćanje u neprekinutom razdoblju od </w:t>
      </w:r>
      <w:r w:rsidR="00DD3189">
        <w:t>629</w:t>
      </w:r>
      <w:r w:rsidR="000F447A">
        <w:t xml:space="preserve"> dana u ukupnom iznosu od </w:t>
      </w:r>
      <w:r w:rsidR="00DD3189">
        <w:t>9.450,40</w:t>
      </w:r>
      <w:r w:rsidR="000F447A">
        <w:t xml:space="preserve"> kn.</w:t>
      </w:r>
    </w:p>
    <w:p w:rsidRDefault="000F447A" w:rsidP="00DD3189" w:rsidR="000F447A">
      <w:pPr>
        <w:jc w:val="both"/>
      </w:pPr>
    </w:p>
    <w:p w:rsidRDefault="000F447A" w:rsidP="000F447A" w:rsidR="000F447A">
      <w:pPr>
        <w:ind w:firstLine="708"/>
        <w:jc w:val="both"/>
      </w:pPr>
      <w:r>
        <w:t>Dužnik je podneskom od 1</w:t>
      </w:r>
      <w:r w:rsidR="00DD3189">
        <w:t>1</w:t>
      </w:r>
      <w:r>
        <w:t>. veljače 2016. obavijestio sud da su sve obveze dužnika podmirene, a u prilogu je dostavio po</w:t>
      </w:r>
      <w:r w:rsidR="00DD3189">
        <w:t>tvrdu Financijske agencije od 11</w:t>
      </w:r>
      <w:r>
        <w:t>. veljače 2016. prema kojoj na dan izdavanja potvrde nema evidentiranih osnova za plaćanje u Očevidniku redoslijeda za plaćanje.</w:t>
      </w:r>
    </w:p>
    <w:p w:rsidRDefault="000F447A" w:rsidP="000F447A" w:rsidR="000F447A">
      <w:pPr>
        <w:ind w:firstLine="708"/>
        <w:jc w:val="both"/>
      </w:pPr>
    </w:p>
    <w:p w:rsidRDefault="000F447A" w:rsidP="000F447A" w:rsidR="000F447A">
      <w:pPr>
        <w:ind w:firstLine="708"/>
        <w:jc w:val="both"/>
      </w:pPr>
      <w:r>
        <w:t xml:space="preserve">Radi navedenog, s obzirom da je dužnik prije pokretanja skraćenog stečajnog postupka postao sposoban za plaćanje, sud je primjenom čl. </w:t>
      </w:r>
      <w:r w:rsidR="00DD3189">
        <w:t>433., a u svezi čl. 128. st. 9</w:t>
      </w:r>
      <w:r>
        <w:t>. SZ odlučio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593914">
        <w:t>26. veljače</w:t>
      </w:r>
      <w:r w:rsidR="00564F05">
        <w:t xml:space="preserve"> 2016</w:t>
      </w:r>
      <w:r w:rsidR="00A27433">
        <w:t>.</w:t>
      </w:r>
    </w:p>
    <w:p w:rsidRDefault="001433A7" w:rsidP="000F447A" w:rsidR="000F2173">
      <w:pPr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lastRenderedPageBreak/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Pr="0007513E">
        <w:t xml:space="preserve"> Visokom trgovačkom sudu RH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DD3189" w:rsidP="00564F05" w:rsidR="00564F05">
      <w:pPr>
        <w:numPr>
          <w:ilvl w:val="0"/>
          <w:numId w:val="3"/>
        </w:numPr>
        <w:jc w:val="both"/>
      </w:pPr>
      <w:r>
        <w:t>Dužnik,</w:t>
      </w:r>
      <w:r w:rsidRPr="00DD3189">
        <w:t xml:space="preserve"> </w:t>
      </w:r>
      <w:r>
        <w:t>DEKOR BARUKČIĆ d.o.o., Virje, Braće Radića 7,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Direktoru dužnika </w:t>
      </w:r>
      <w:r w:rsidR="00DD3189">
        <w:t>Jelica Barukčić, Radovec, A. Mihanovića 31,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626" w:rsidR="00BC2626">
      <w:r>
        <w:separator/>
      </w:r>
    </w:p>
  </w:endnote>
  <w:endnote w:id="0" w:type="continuationSeparator">
    <w:p w:rsidRDefault="00BC2626" w:rsidR="00BC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626" w:rsidR="00BC2626">
      <w:r>
        <w:separator/>
      </w:r>
    </w:p>
  </w:footnote>
  <w:footnote w:id="0" w:type="continuationSeparator">
    <w:p w:rsidRDefault="00BC2626" w:rsidR="00BC2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DD3189">
      <w:t>714</w:t>
    </w:r>
    <w:r w:rsidR="00593914">
      <w:t>/15-6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593914">
      <w:t>-</w:t>
    </w:r>
    <w:r w:rsidR="00DD3189">
      <w:t>714/15-6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0F447A"/>
    <w:rsid w:val="001433A7"/>
    <w:rsid w:val="00177069"/>
    <w:rsid w:val="001A3208"/>
    <w:rsid w:val="0030416F"/>
    <w:rsid w:val="00314205"/>
    <w:rsid w:val="00324A7D"/>
    <w:rsid w:val="00544BCE"/>
    <w:rsid w:val="00562867"/>
    <w:rsid w:val="00564F05"/>
    <w:rsid w:val="00593914"/>
    <w:rsid w:val="00695244"/>
    <w:rsid w:val="00797D1E"/>
    <w:rsid w:val="00A04466"/>
    <w:rsid w:val="00A27433"/>
    <w:rsid w:val="00A5293B"/>
    <w:rsid w:val="00B2376B"/>
    <w:rsid w:val="00BC2626"/>
    <w:rsid w:val="00BC5983"/>
    <w:rsid w:val="00C6407F"/>
    <w:rsid w:val="00D40523"/>
    <w:rsid w:val="00DD3189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16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16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16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16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593914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16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16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16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16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84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 BARUKČIĆ društvo s ograničenom odgovornošću za trgovinu</izvorni_sadrzaj>
    <derivirana_varijabla naziv="DomainObject.Predmet.ProtustrankaFormated_1">  DEKOR BARUKČIĆ društvo s ograničenom odgovornošću za trgovinu</derivirana_varijabla>
  </DomainObject.Predmet.ProtustrankaFormated>
  <DomainObject.Predmet.ProtustrankaFormatedOIB>
    <izvorni_sadrzaj>  DEKOR BARUKČIĆ društvo s ograničenom odgovornošću za trgovinu, OIB 05658446812</izvorni_sadrzaj>
    <derivirana_varijabla naziv="DomainObject.Predmet.ProtustrankaFormatedOIB_1">  DEKOR BARUKČIĆ društvo s ograničenom odgovornošću za trgovinu, OIB 05658446812</derivirana_varijabla>
  </DomainObject.Predmet.ProtustrankaFormatedOIB>
  <DomainObject.Predmet.ProtustrankaFormatedWithAdress>
    <izvorni_sadrzaj> DEKOR BARUKČIĆ društvo s ograničenom odgovornošću za trgovinu, Braće Radića 7, 42208 Otok Virje</izvorni_sadrzaj>
    <derivirana_varijabla naziv="DomainObject.Predmet.ProtustrankaFormatedWithAdress_1"> DEKOR BARUKČIĆ društvo s ograničenom odgovornošću za trgovinu, Braće Radića 7, 42208 Otok Virje</derivirana_varijabla>
  </DomainObject.Predmet.ProtustrankaFormatedWithAdress>
  <DomainObject.Predmet.ProtustrankaFormatedWithAdressOIB>
    <izvorni_sadrzaj> DEKOR BARUKČIĆ društvo s ograničenom odgovornošću za trgovinu, OIB 05658446812, Braće Radića 7, 42208 Otok Virje</izvorni_sadrzaj>
    <derivirana_varijabla naziv="DomainObject.Predmet.ProtustrankaFormatedWithAdressOIB_1"> DEKOR BARUKČIĆ društvo s ograničenom odgovornošću za trgovinu, OIB 05658446812, Braće Radića 7, 42208 Otok Virje</derivirana_varijabla>
  </DomainObject.Predmet.ProtustrankaFormatedWithAdressOIB>
  <DomainObject.Predmet.ProtustrankaWithAdress>
    <izvorni_sadrzaj>DEKOR BARUKČIĆ društvo s ograničenom odgovornošću za trgovinu Braće Radića 7, 42208 Otok Virje</izvorni_sadrzaj>
    <derivirana_varijabla naziv="DomainObject.Predmet.ProtustrankaWithAdress_1">DEKOR BARUKČIĆ društvo s ograničenom odgovornošću za trgovinu Braće Radića 7, 42208 Otok Virje</derivirana_varijabla>
  </DomainObject.Predmet.ProtustrankaWithAdress>
  <DomainObject.Predmet.ProtustrankaWithAdressOIB>
    <izvorni_sadrzaj>DEKOR BARUKČIĆ društvo s ograničenom odgovornošću za trgovinu, OIB 05658446812, Braće Radića 7, 42208 Otok Virje</izvorni_sadrzaj>
    <derivirana_varijabla naziv="DomainObject.Predmet.ProtustrankaWithAdressOIB_1">DEKOR BARUKČIĆ društvo s ograničenom odgovornošću za trgovinu, OIB 05658446812, Braće Radića 7, 42208 Otok Virje</derivirana_varijabla>
  </DomainObject.Predmet.ProtustrankaWithAdressOIB>
  <DomainObject.Predmet.ProtustrankaNazivFormated>
    <izvorni_sadrzaj>DEKOR BARUKČIĆ društvo s ograničenom odgovornošću za trgovinu</izvorni_sadrzaj>
    <derivirana_varijabla naziv="DomainObject.Predmet.ProtustrankaNazivFormated_1">DEKOR BARUKČIĆ društvo s ograničenom odgovornošću za trgovinu</derivirana_varijabla>
  </DomainObject.Predmet.ProtustrankaNazivFormated>
  <DomainObject.Predmet.ProtustrankaNazivFormatedOIB>
    <izvorni_sadrzaj>DEKOR BARUKČIĆ društvo s ograničenom odgovornošću za trgovinu, OIB 05658446812</izvorni_sadrzaj>
    <derivirana_varijabla naziv="DomainObject.Predmet.ProtustrankaNazivFormatedOIB_1">DEKOR BARUKČIĆ društvo s ograničenom odgovornošću za trgovinu, OIB 05658446812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9450.40</izvorni_sadrzaj>
    <derivirana_varijabla naziv="DomainObject.Predmet.TrenutnaVrijednost_1">9450.40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DEKOR BARUKČIĆ društvo s ograničenom odgovornošću za trgovinu</item>
    </izvorni_sadrzaj>
    <derivirana_varijabla naziv="DomainObject.Predmet.ProtuStrankaListFormated_1">
      <item>DEKOR BARUKČIĆ društvo s ograničenom odgovornošću za trgovinu</item>
    </derivirana_varijabla>
  </DomainObject.Predmet.ProtuStrankaListFormated>
  <DomainObject.Predmet.ProtuStrankaListFormatedOIB>
    <izvorni_sadrzaj>
      <item>DEKOR BARUKČIĆ društvo s ograničenom odgovornošću za trgovinu, OIB 05658446812</item>
    </izvorni_sadrzaj>
    <derivirana_varijabla naziv="DomainObject.Predmet.ProtuStrankaListFormatedOIB_1">
      <item>DEKOR BARUKČIĆ društvo s ograničenom odgovornošću za trgovinu, OIB 05658446812</item>
    </derivirana_varijabla>
  </DomainObject.Predmet.ProtuStrankaListFormatedOIB>
  <DomainObject.Predmet.ProtuStrankaListFormatedWithAdress>
    <izvorni_sadrzaj>
      <item>DEKOR BARUKČIĆ društvo s ograničenom odgovornošću za trgovinu, Braće Radića 7, 42208 Otok Virje</item>
    </izvorni_sadrzaj>
    <derivirana_varijabla naziv="DomainObject.Predmet.ProtuStrankaListFormatedWithAdress_1">
      <item>DEKOR BARUKČIĆ društvo s ograničenom odgovornošću za trgovinu, Braće Radića 7, 42208 Otok Virje</item>
    </derivirana_varijabla>
  </DomainObject.Predmet.ProtuStrankaListFormatedWithAdress>
  <DomainObject.Predmet.ProtuStrankaListFormatedWithAdressOIB>
    <izvorni_sadrzaj>
      <item>DEKOR BARUKČIĆ društvo s ograničenom odgovornošću za trgovinu, OIB 05658446812, Braće Radića 7, 42208 Otok Virje</item>
    </izvorni_sadrzaj>
    <derivirana_varijabla naziv="DomainObject.Predmet.ProtuStrankaListFormatedWithAdressOIB_1">
      <item>DEKOR BARUKČIĆ društvo s ograničenom odgovornošću za trgovinu, OIB 05658446812, Braće Radića 7, 42208 Otok Virje</item>
    </derivirana_varijabla>
  </DomainObject.Predmet.ProtuStrankaListFormatedWithAdressOIB>
  <DomainObject.Predmet.ProtuStrankaListNazivFormated>
    <izvorni_sadrzaj>
      <item>DEKOR BARUKČIĆ društvo s ograničenom odgovornošću za trgovinu</item>
    </izvorni_sadrzaj>
    <derivirana_varijabla naziv="DomainObject.Predmet.ProtuStrankaListNazivFormated_1">
      <item>DEKOR BARUKČIĆ društvo s ograničenom odgovornošću za trgovinu</item>
    </derivirana_varijabla>
  </DomainObject.Predmet.ProtuStrankaListNazivFormated>
  <DomainObject.Predmet.ProtuStrankaListNazivFormatedOIB>
    <izvorni_sadrzaj>
      <item>DEKOR BARUKČIĆ društvo s ograničenom odgovornošću za trgovinu, OIB 05658446812</item>
    </izvorni_sadrzaj>
    <derivirana_varijabla naziv="DomainObject.Predmet.ProtuStrankaListNazivFormatedOIB_1">
      <item>DEKOR BARUKČIĆ društvo s ograničenom odgovornošću za trgovinu, OIB 05658446812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DEKOR BARUKČIĆ društvo s ograničenom odgovornošću za trgovinu</izvorni_sadrzaj>
    <derivirana_varijabla naziv="DomainObject.Predmet.ProtustrankaIDrugi_1">DEKOR BARUKČIĆ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DEKOR BARUKČIĆ društvo s ograničenom odgovornošću za trgovinu, OIB 05658446812, Braće Radića 7, 42208 Otok Virje</izvorni_sadrzaj>
    <derivirana_varijabla naziv="DomainObject.Predmet.ProtustrankaIDrugiAdressOIB_1">DEKOR BARUKČIĆ društvo s ograničenom odgovornošću za trgovinu, OIB 05658446812, Braće Radića 7,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DEKOR BARUKČIĆ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DEKOR BARUKČIĆ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DEKOR BARUKČIĆ društvo s ograničenom odgovornošću za trgovinu, OIB 05658446812, Braće Radića 7,42208 Otok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DEKOR BARUKČIĆ društvo s ograničenom odgovornošću za trgovinu, OIB 05658446812, Braće Radića 7,42208 Otok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05658446812</item>
      <item>, OIB null</item>
      <item>, OIB null</item>
    </izvorni_sadrzaj>
    <derivirana_varijabla naziv="DomainObject.Predmet.SudioniciListNazivOIB_1">
      <item>, OIB 85821130368</item>
      <item>, OIB 05658446812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338</properties:Words>
  <properties:Characters>1750</properties:Characters>
  <properties:Lines>70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2016-02-26T11:49:00Z</cp:lastPrinted>
  <dcterms:modified xmlns:xsi="http://www.w3.org/2001/XMLSchema-instance" xsi:type="dcterms:W3CDTF">2016-02-26T13:14:00Z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