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6d663" w14:paraId="f76d663" w:rsidRDefault="00B52ED7" w:rsidP="00B52ED7" w:rsidR="00B52ED7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              </w:t>
      </w:r>
      <w:r w:rsidRPr="00CF72AC">
        <w:rPr>
          <w:rFonts w:cs="Times New Roman" w:eastAsia="Times New Roman" w:hAnsi="Times New Roman" w:ascii="Times New Roman"/>
          <w:bCs/>
          <w:noProof/>
          <w:sz w:val="24"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2ED7" w:rsidP="00B52ED7" w:rsidR="00B52ED7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jc w:val="both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    REPUBLIKA HRVATSKA</w:t>
      </w:r>
    </w:p>
    <w:p w:rsidRDefault="00B52ED7" w:rsidP="00B52ED7" w:rsidR="00B52ED7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TRGOVAČKI SUD U PAZINU</w:t>
      </w:r>
    </w:p>
    <w:p w:rsidRDefault="00B52ED7" w:rsidP="00B52ED7" w:rsidR="00B52ED7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Dršćevka 1, 52000 Pazin</w:t>
      </w:r>
    </w:p>
    <w:p w:rsidRDefault="00B52ED7" w:rsidP="00B52ED7" w:rsidR="00B52ED7" w:rsidRPr="0035103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</w:p>
    <w:p w:rsidRDefault="00B52ED7" w:rsidP="00B52ED7" w:rsidR="00B52ED7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B52ED7" w:rsidP="00B52ED7" w:rsidR="00B52ED7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52ED7" w:rsidP="00B52ED7" w:rsidR="00B52ED7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B52ED7" w:rsidP="00B52ED7" w:rsidR="00B52ED7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52ED7" w:rsidP="00B52ED7" w:rsidR="00B52ED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Pazinu,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 sutkinji Adrijani Labinjan Skok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skraćenom stečajnom postupku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ovodom zahtjeva Financijske agencije,</w:t>
      </w:r>
      <w:r w:rsidRPr="00CF72AC"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OIB 85821130368, Regionalnog centra Rijeka, Podružnice Pula, Pu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la, Giardini 5, nad pravnom osobom (dužnikom) </w:t>
      </w:r>
      <w:r w:rsidRPr="00B52ED7">
        <w:rPr>
          <w:rFonts w:cs="Times New Roman" w:eastAsia="Times New Roman" w:hAnsi="Times New Roman" w:ascii="Times New Roman"/>
          <w:sz w:val="24"/>
          <w:szCs w:val="24"/>
          <w:lang w:eastAsia="hr-HR"/>
        </w:rPr>
        <w:t>VILE KRMED d. o. o. Pula, Mletačka 12, OIB 81113701330, MBS 130024054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kojeg zastupa punomoćnik Saša Divjak, odvjetnik u Odvjetničkom društvu</w:t>
      </w:r>
      <w:r w:rsidRPr="00B52ED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Divjak, Topić &amp; Bahtijarević d. 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o. Zagreb, Ivana Lučića 2A/18, 26. travnja 2016. </w:t>
      </w:r>
    </w:p>
    <w:p w:rsidRDefault="00B52ED7" w:rsidP="00B52ED7" w:rsidR="00B52ED7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52ED7" w:rsidP="00B52ED7" w:rsidR="00B52ED7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B52ED7" w:rsidP="00B52ED7" w:rsidR="00B52ED7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52ED7" w:rsidP="00B52ED7" w:rsidR="00B52ED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Obustavlja se provedba skraćenog stečajnog postupka nad pravnom osobom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52ED7">
        <w:rPr>
          <w:rFonts w:cs="Times New Roman" w:eastAsia="Times New Roman" w:hAnsi="Times New Roman" w:ascii="Times New Roman"/>
          <w:sz w:val="24"/>
          <w:szCs w:val="24"/>
          <w:lang w:eastAsia="hr-HR"/>
        </w:rPr>
        <w:t>VILE KRMED d. o. o. Pula, Mletačka 12, OIB 81113701330, MBS 130024054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52ED7" w:rsidP="00B52ED7" w:rsidR="00B52ED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52ED7" w:rsidP="00B52ED7" w:rsidR="00B52ED7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52ED7" w:rsidP="00B52ED7" w:rsidR="00B52ED7" w:rsidRPr="00CF72AC">
      <w:pPr>
        <w:spacing w:lineRule="auto" w:line="240" w:after="0"/>
        <w:jc w:val="center"/>
        <w:rPr>
          <w:rFonts w:hAnsi="Times New Roman" w:ascii="Times New Roman"/>
          <w:sz w:val="24"/>
        </w:rPr>
      </w:pPr>
      <w:r w:rsidRPr="00CF72AC">
        <w:rPr>
          <w:rFonts w:hAnsi="Times New Roman" w:ascii="Times New Roman"/>
          <w:sz w:val="24"/>
        </w:rPr>
        <w:t>Obrazloženje</w:t>
      </w:r>
    </w:p>
    <w:p w:rsidRDefault="00B52ED7" w:rsidP="00B52ED7" w:rsidR="00B52ED7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52ED7" w:rsidP="00B52ED7" w:rsidR="00B52ED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Povodo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provedb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skraćenog stečajnog postupka nad dužnikom </w:t>
      </w:r>
      <w:r w:rsidRPr="00B52ED7">
        <w:rPr>
          <w:rFonts w:cs="Times New Roman" w:eastAsia="Times New Roman" w:hAnsi="Times New Roman" w:ascii="Times New Roman"/>
          <w:sz w:val="24"/>
          <w:szCs w:val="24"/>
          <w:lang w:eastAsia="hr-HR"/>
        </w:rPr>
        <w:t>VILE KRMED d. o. o. Pula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64A2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podnijetog na temelju čl. 444. st. 1. Stečajnog zakona (Narodne novine br. 71/15), budući da su za to bili ispunjeni uvjeti predviđeni čl. 428. Stečajnog zakona, </w:t>
      </w:r>
      <w:r w:rsidRPr="00A262E9">
        <w:rPr>
          <w:rFonts w:cs="Times New Roman" w:eastAsia="Times New Roman" w:hAnsi="Times New Roman" w:ascii="Times New Roman"/>
          <w:sz w:val="24"/>
          <w:szCs w:val="24"/>
          <w:lang w:eastAsia="hr-HR"/>
        </w:rPr>
        <w:t>i to da dužnik nema zaposlenih, da u Očevidniku redoslijeda osnova za plaćanje ima evidentirane neizvršene osnove za plaćanje u neprekinutom razdoblju duljem od 120 dana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(dužnik je na dan 1. rujna 2015. imao neizvršene osnove za plaćanje u neprekinutom razdoblju od 1041 dana u ukupnom iznosu 2.802,34 kn)</w:t>
      </w:r>
      <w:r w:rsidRPr="00A26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da za dužnika nisu ispunjene pretpostavke za pokretanje drugog postupka radi brisanja iz sudskog registra, što je utvrđeno uvidom u zahtjev Financijske agencije 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registar</w:t>
      </w:r>
      <w:r w:rsidRPr="00A26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dužnika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sukladno čl. 430. Stečajnog zakona, rješenjem posl. br. 11 St-396/2015-3 od 26. studenog 2015. pokrenut je skraćeni stečajni postupak nad dužnikom, a 10. prosinca 2015. na mrežnoj stranici e-Oglasna ploča sudova objavljen je oglas posl. br. 11 St-396/2015-4. </w:t>
      </w:r>
    </w:p>
    <w:p w:rsidRDefault="00B52ED7" w:rsidP="00B52ED7" w:rsidR="00B52ED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tijeku postupka, u</w:t>
      </w:r>
      <w:r w:rsidRPr="00C807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vidom u potvrdu 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neizvršenim osnovama za plaćanje </w:t>
      </w:r>
      <w:r w:rsidRPr="00C80747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Financijske agencije, Sektora poslovne mreže,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RC Zagreb, od 19. travnja 2016., koja</w:t>
      </w:r>
      <w:r w:rsidRPr="00C807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 u spis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dostavio dužnik 21. travnja 2016.</w:t>
      </w:r>
      <w:r w:rsidRPr="00C807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utvrđeno je</w:t>
      </w:r>
      <w:r w:rsidRPr="00C807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 u Očevidniku redoslijeda osnova za plaćanje na dan 19. travnja 2016. ima evidentirane neizvršene osnove za plaćanje u nepr</w:t>
      </w:r>
      <w:r w:rsidR="00B35EBD">
        <w:rPr>
          <w:rFonts w:cs="Times New Roman" w:eastAsia="Times New Roman" w:hAnsi="Times New Roman" w:ascii="Times New Roman"/>
          <w:sz w:val="24"/>
          <w:szCs w:val="24"/>
          <w:lang w:eastAsia="hr-HR"/>
        </w:rPr>
        <w:t>ekinutom razdoblju od nula dana.</w:t>
      </w:r>
    </w:p>
    <w:p w:rsidRDefault="00B52ED7" w:rsidP="00B35EBD" w:rsidR="00B52ED7" w:rsidRPr="00C80747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C80747">
        <w:rPr>
          <w:rFonts w:hAnsi="Times New Roman" w:ascii="Times New Roman"/>
          <w:sz w:val="24"/>
        </w:rPr>
        <w:t>Zahtjev za pokretanje skraćenog stečajnog postupka Financijska agencija dužna je podnijeti sudu (u skladu s čl</w:t>
      </w:r>
      <w:r>
        <w:rPr>
          <w:rFonts w:hAnsi="Times New Roman" w:ascii="Times New Roman"/>
          <w:sz w:val="24"/>
        </w:rPr>
        <w:t xml:space="preserve">. 428. i 429. Stečajnog zakona) </w:t>
      </w:r>
      <w:r w:rsidRPr="00C80747">
        <w:rPr>
          <w:rFonts w:hAnsi="Times New Roman" w:ascii="Times New Roman"/>
          <w:sz w:val="24"/>
        </w:rPr>
        <w:t xml:space="preserve">za svaku pravnu osobu koja nema zaposlenih, koja u Očevidniku redoslijeda osnova za plaćanje ima evidentirane neizvršene osnove za plaćanje u neprekinutom razdoblju od 120 dana te za koju nisu ispunjene pretpostavke za pokretanje drugog postupka radi brisanja iz sudskog registra. S obzirom na to da je uvidom u dužnikov očevidnik redoslijeda osnova za plaćanje utvrđeno da </w:t>
      </w:r>
      <w:r>
        <w:rPr>
          <w:rFonts w:hAnsi="Times New Roman" w:ascii="Times New Roman"/>
          <w:sz w:val="24"/>
        </w:rPr>
        <w:t xml:space="preserve">je </w:t>
      </w:r>
      <w:r w:rsidRPr="00C80747">
        <w:rPr>
          <w:rFonts w:hAnsi="Times New Roman" w:ascii="Times New Roman"/>
          <w:sz w:val="24"/>
        </w:rPr>
        <w:t xml:space="preserve">dužnik </w:t>
      </w:r>
      <w:r>
        <w:rPr>
          <w:rFonts w:hAnsi="Times New Roman" w:ascii="Times New Roman"/>
          <w:sz w:val="24"/>
        </w:rPr>
        <w:lastRenderedPageBreak/>
        <w:t xml:space="preserve">postao sposoban za plaćanje, </w:t>
      </w:r>
      <w:r w:rsidR="00B35EBD">
        <w:rPr>
          <w:rFonts w:hAnsi="Times New Roman" w:ascii="Times New Roman"/>
          <w:sz w:val="24"/>
        </w:rPr>
        <w:t>odnosno da više nema evidentiranih neizvršenih osnova</w:t>
      </w:r>
      <w:r w:rsidR="00B35EBD" w:rsidRPr="00C80747">
        <w:rPr>
          <w:rFonts w:hAnsi="Times New Roman" w:ascii="Times New Roman"/>
          <w:sz w:val="24"/>
        </w:rPr>
        <w:t xml:space="preserve"> za plaćanje</w:t>
      </w:r>
      <w:r w:rsidR="00B35EBD">
        <w:rPr>
          <w:rFonts w:hAnsi="Times New Roman" w:ascii="Times New Roman"/>
          <w:sz w:val="24"/>
        </w:rPr>
        <w:t xml:space="preserve">, </w:t>
      </w:r>
      <w:r w:rsidRPr="00C80747">
        <w:rPr>
          <w:rFonts w:hAnsi="Times New Roman" w:ascii="Times New Roman"/>
          <w:sz w:val="24"/>
        </w:rPr>
        <w:t xml:space="preserve">i da stoga više nisu ispunjene pretpostavke za provedbu skraćenog stečajnog postupka, primjenom citiranih zakonskih odredbi </w:t>
      </w:r>
      <w:r>
        <w:rPr>
          <w:rFonts w:hAnsi="Times New Roman" w:ascii="Times New Roman"/>
          <w:sz w:val="24"/>
        </w:rPr>
        <w:t xml:space="preserve">u vezi s čl. 128. st. 9. Stečajnog zakona, </w:t>
      </w:r>
      <w:r w:rsidRPr="00C80747">
        <w:rPr>
          <w:rFonts w:hAnsi="Times New Roman" w:ascii="Times New Roman"/>
          <w:sz w:val="24"/>
        </w:rPr>
        <w:t>valjalo je odlučiti kao u izreci</w:t>
      </w:r>
      <w:r>
        <w:rPr>
          <w:rFonts w:hAnsi="Times New Roman" w:ascii="Times New Roman"/>
          <w:sz w:val="24"/>
        </w:rPr>
        <w:t xml:space="preserve"> rješenja</w:t>
      </w:r>
      <w:r w:rsidRPr="00C80747">
        <w:rPr>
          <w:rFonts w:hAnsi="Times New Roman" w:ascii="Times New Roman"/>
          <w:sz w:val="24"/>
        </w:rPr>
        <w:t>.</w:t>
      </w:r>
    </w:p>
    <w:p w:rsidRDefault="00B52ED7" w:rsidP="00B52ED7" w:rsidR="00B52ED7" w:rsidRPr="00635AF1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</w:p>
    <w:p w:rsidRDefault="00B52ED7" w:rsidP="00B52ED7" w:rsidR="00B52ED7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Pazinu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26. travnja 2016.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52ED7" w:rsidP="00B52ED7" w:rsidR="00B52ED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52ED7" w:rsidP="00B52ED7" w:rsidR="00B52ED7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B52ED7" w:rsidP="00B52ED7" w:rsidR="00B52ED7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Adrijana Labinjan Skok</w:t>
      </w:r>
      <w:r w:rsidR="00B35EBD">
        <w:rPr>
          <w:rFonts w:cs="Times New Roman" w:eastAsia="Times New Roman" w:hAnsi="Times New Roman" w:ascii="Times New Roman"/>
          <w:sz w:val="24"/>
          <w:szCs w:val="24"/>
          <w:lang w:eastAsia="hr-HR"/>
        </w:rPr>
        <w:t>, v. r.</w:t>
      </w:r>
    </w:p>
    <w:p w:rsidRDefault="00B52ED7" w:rsidP="00B52ED7" w:rsidR="00B52ED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52ED7" w:rsidP="00B52ED7" w:rsidR="00B52ED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52ED7" w:rsidP="00B52ED7" w:rsidR="00B52ED7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B52ED7" w:rsidP="00B52ED7" w:rsidR="00B52ED7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D1EC2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B52ED7" w:rsidP="00B52ED7" w:rsidR="00B52ED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52ED7" w:rsidP="00B52ED7" w:rsidR="00B52ED7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52ED7" w:rsidP="00B52ED7" w:rsidR="00B52ED7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52ED7" w:rsidP="00B52ED7" w:rsidR="00B52ED7" w:rsidRPr="00635AF1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 w:rsidRPr="00635AF1">
        <w:rPr>
          <w:rFonts w:eastAsiaTheme="minorEastAsia" w:hAnsi="Times New Roman" w:ascii="Times New Roman"/>
          <w:sz w:val="24"/>
          <w:lang w:eastAsia="hr-HR"/>
        </w:rPr>
        <w:t>-</w:t>
      </w:r>
      <w:r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635AF1">
        <w:rPr>
          <w:rFonts w:eastAsiaTheme="minorEastAsia" w:hAnsi="Times New Roman" w:ascii="Times New Roman"/>
          <w:sz w:val="24"/>
          <w:lang w:eastAsia="hr-HR"/>
        </w:rPr>
        <w:t xml:space="preserve">mrežna stranica </w:t>
      </w:r>
      <w:r>
        <w:rPr>
          <w:rFonts w:eastAsiaTheme="minorEastAsia" w:hAnsi="Times New Roman" w:ascii="Times New Roman"/>
          <w:sz w:val="24"/>
          <w:lang w:eastAsia="hr-HR"/>
        </w:rPr>
        <w:t>e-Oglasna ploča sudova (8 dana).</w:t>
      </w:r>
    </w:p>
    <w:p w:rsidRDefault="004F5027" w:rsidR="004F5027"/>
    <w:sectPr w:rsidSect="00B52ED7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2ED7" w:rsidP="00B52ED7" w:rsidR="00B52ED7">
      <w:pPr>
        <w:spacing w:lineRule="auto" w:line="240" w:after="0"/>
      </w:pPr>
      <w:r>
        <w:separator/>
      </w:r>
    </w:p>
  </w:endnote>
  <w:endnote w:id="0" w:type="continuationSeparator">
    <w:p w:rsidRDefault="00B52ED7" w:rsidP="00B52ED7" w:rsidR="00B52ED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2ED7" w:rsidP="00B52ED7" w:rsidR="00B52ED7">
      <w:pPr>
        <w:spacing w:lineRule="auto" w:line="240" w:after="0"/>
      </w:pPr>
      <w:r>
        <w:separator/>
      </w:r>
    </w:p>
  </w:footnote>
  <w:footnote w:id="0" w:type="continuationSeparator">
    <w:p w:rsidRDefault="00B52ED7" w:rsidP="00B52ED7" w:rsidR="00B52ED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2ED7" w:rsidP="00B52ED7" w:rsidR="00B52ED7" w:rsidRPr="00B52ED7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47DB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St-396/2015-9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2ED7" w:rsidP="00B52ED7" w:rsidR="00B52ED7" w:rsidRPr="00A262E9">
    <w:pPr>
      <w:pStyle w:val="Zaglavlje"/>
      <w:jc w:val="right"/>
    </w:pPr>
    <w:r>
      <w:rPr>
        <w:szCs w:val="24"/>
      </w:rPr>
      <w:t>2 St-396/2015-9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43C9"/>
    <w:rsid w:val="000E43C9"/>
    <w:rsid w:val="004F5027"/>
    <w:rsid w:val="00747DB8"/>
    <w:rsid w:val="00B35EBD"/>
    <w:rsid w:val="00B52ED7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2ED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52ED7"/>
    <w:pPr>
      <w:tabs>
        <w:tab w:pos="4536" w:val="center"/>
        <w:tab w:pos="9072" w:val="right"/>
      </w:tabs>
      <w:spacing w:lineRule="auto" w:line="240" w:after="0"/>
      <w:jc w:val="both"/>
    </w:pPr>
    <w:rPr>
      <w:rFonts w:hAnsi="Times New Roman" w:ascii="Times New Roman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B52ED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2ED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2ED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52E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52ED7"/>
  </w:style>
  <w:style w:styleId="Tekstrezerviranogmjesta" w:type="character">
    <w:name w:val="Placeholder Text"/>
    <w:basedOn w:val="Zadanifontodlomka"/>
    <w:uiPriority w:val="99"/>
    <w:semiHidden/>
    <w:rsid w:val="00747D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7DB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7DB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7DB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7DB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2ED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52ED7"/>
    <w:pPr>
      <w:tabs>
        <w:tab w:pos="4536" w:val="center"/>
        <w:tab w:pos="9072" w:val="right"/>
      </w:tabs>
      <w:spacing w:after="0" w:line="240" w:lineRule="auto"/>
      <w:jc w:val="both"/>
    </w:pPr>
    <w:rPr>
      <w:rFonts w:ascii="Times New Roman" w:hAnsi="Times New Roman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B52ED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2ED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2ED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52E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52ED7"/>
  </w:style>
  <w:style w:styleId="Tekstrezerviranogmjesta" w:type="character">
    <w:name w:val="Placeholder Text"/>
    <w:basedOn w:val="Zadanifontodlomka"/>
    <w:uiPriority w:val="99"/>
    <w:semiHidden/>
    <w:rsid w:val="00747D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7DB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7DB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7DB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7DB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St-396/2015</izvorni_sadrzaj>
    <derivirana_varijabla naziv="DomainObject.Predmet.OznakaBroj_1">St-396/2015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VILE KRMED d.o.o., PULA</izvorni_sadrzaj>
    <derivirana_varijabla naziv="DomainObject.Predmet.ProtustrankaFormated_1">  VILE KRMED d.o.o., PULA</derivirana_varijabla>
  </DomainObject.Predmet.ProtustrankaFormated>
  <DomainObject.Predmet.ProtustrankaFormatedOIB>
    <izvorni_sadrzaj>  VILE KRMED d.o.o., PULA, OIB 81113701330</izvorni_sadrzaj>
    <derivirana_varijabla naziv="DomainObject.Predmet.ProtustrankaFormatedOIB_1">  VILE KRMED d.o.o., PULA, OIB 81113701330</derivirana_varijabla>
  </DomainObject.Predmet.ProtustrankaFormatedOIB>
  <DomainObject.Predmet.ProtustrankaFormatedWithAdress>
    <izvorni_sadrzaj> VILE KRMED d.o.o., PULA, Mletačka 12, 52100 Pula</izvorni_sadrzaj>
    <derivirana_varijabla naziv="DomainObject.Predmet.ProtustrankaFormatedWithAdress_1"> VILE KRMED d.o.o., PULA, Mletačka 12, 52100 Pula</derivirana_varijabla>
  </DomainObject.Predmet.ProtustrankaFormatedWithAdress>
  <DomainObject.Predmet.ProtustrankaFormatedWithAdressOIB>
    <izvorni_sadrzaj> VILE KRMED d.o.o., PULA, OIB 81113701330, Mletačka 12, 52100 Pula</izvorni_sadrzaj>
    <derivirana_varijabla naziv="DomainObject.Predmet.ProtustrankaFormatedWithAdressOIB_1"> VILE KRMED d.o.o., PULA, OIB 81113701330, Mletačka 12, 52100 Pula</derivirana_varijabla>
  </DomainObject.Predmet.ProtustrankaFormatedWithAdressOIB>
  <DomainObject.Predmet.ProtustrankaWithAdress>
    <izvorni_sadrzaj>VILE KRMED d.o.o., PULA Mletačka 12, 52100 Pula</izvorni_sadrzaj>
    <derivirana_varijabla naziv="DomainObject.Predmet.ProtustrankaWithAdress_1">VILE KRMED d.o.o., PULA Mletačka 12, 52100 Pula</derivirana_varijabla>
  </DomainObject.Predmet.ProtustrankaWithAdress>
  <DomainObject.Predmet.ProtustrankaWithAdressOIB>
    <izvorni_sadrzaj>VILE KRMED d.o.o., PULA, OIB 81113701330, Mletačka 12, 52100 Pula</izvorni_sadrzaj>
    <derivirana_varijabla naziv="DomainObject.Predmet.ProtustrankaWithAdressOIB_1">VILE KRMED d.o.o., PULA, OIB 81113701330, Mletačka 12, 52100 Pula</derivirana_varijabla>
  </DomainObject.Predmet.ProtustrankaWithAdressOIB>
  <DomainObject.Predmet.ProtustrankaNazivFormated>
    <izvorni_sadrzaj>VILE KRMED d.o.o., PULA</izvorni_sadrzaj>
    <derivirana_varijabla naziv="DomainObject.Predmet.ProtustrankaNazivFormated_1">VILE KRMED d.o.o., PULA</derivirana_varijabla>
  </DomainObject.Predmet.ProtustrankaNazivFormated>
  <DomainObject.Predmet.ProtustrankaNazivFormatedOIB>
    <izvorni_sadrzaj>VILE KRMED d.o.o., PULA, OIB 81113701330</izvorni_sadrzaj>
    <derivirana_varijabla naziv="DomainObject.Predmet.ProtustrankaNazivFormatedOIB_1">VILE KRMED d.o.o., PULA, OIB 81113701330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2802.34</izvorni_sadrzaj>
    <derivirana_varijabla naziv="DomainObject.Predmet.TrenutnaVrijednost_1">2802.34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VILE KRMED d.o.o., PULA</item>
    </izvorni_sadrzaj>
    <derivirana_varijabla naziv="DomainObject.Predmet.ProtuStrankaListFormated_1">
      <item>VILE KRMED d.o.o., PULA</item>
    </derivirana_varijabla>
  </DomainObject.Predmet.ProtuStrankaListFormated>
  <DomainObject.Predmet.ProtuStrankaListFormatedOIB>
    <izvorni_sadrzaj>
      <item>VILE KRMED d.o.o., PULA, OIB 81113701330</item>
    </izvorni_sadrzaj>
    <derivirana_varijabla naziv="DomainObject.Predmet.ProtuStrankaListFormatedOIB_1">
      <item>VILE KRMED d.o.o., PULA, OIB 81113701330</item>
    </derivirana_varijabla>
  </DomainObject.Predmet.ProtuStrankaListFormatedOIB>
  <DomainObject.Predmet.ProtuStrankaListFormatedWithAdress>
    <izvorni_sadrzaj>
      <item>VILE KRMED d.o.o., PULA, Mletačka 12, 52100 Pula</item>
    </izvorni_sadrzaj>
    <derivirana_varijabla naziv="DomainObject.Predmet.ProtuStrankaListFormatedWithAdress_1">
      <item>VILE KRMED d.o.o., PULA, Mletačka 12, 52100 Pula</item>
    </derivirana_varijabla>
  </DomainObject.Predmet.ProtuStrankaListFormatedWithAdress>
  <DomainObject.Predmet.ProtuStrankaListFormatedWithAdressOIB>
    <izvorni_sadrzaj>
      <item>VILE KRMED d.o.o., PULA, OIB 81113701330, Mletačka 12, 52100 Pula</item>
    </izvorni_sadrzaj>
    <derivirana_varijabla naziv="DomainObject.Predmet.ProtuStrankaListFormatedWithAdressOIB_1">
      <item>VILE KRMED d.o.o., PULA, OIB 81113701330, Mletačka 12, 52100 Pula</item>
    </derivirana_varijabla>
  </DomainObject.Predmet.ProtuStrankaListFormatedWithAdressOIB>
  <DomainObject.Predmet.ProtuStrankaListNazivFormated>
    <izvorni_sadrzaj>
      <item>VILE KRMED d.o.o., PULA</item>
    </izvorni_sadrzaj>
    <derivirana_varijabla naziv="DomainObject.Predmet.ProtuStrankaListNazivFormated_1">
      <item>VILE KRMED d.o.o., PULA</item>
    </derivirana_varijabla>
  </DomainObject.Predmet.ProtuStrankaListNazivFormated>
  <DomainObject.Predmet.ProtuStrankaListNazivFormatedOIB>
    <izvorni_sadrzaj>
      <item>VILE KRMED d.o.o., PULA, OIB 81113701330</item>
    </izvorni_sadrzaj>
    <derivirana_varijabla naziv="DomainObject.Predmet.ProtuStrankaListNazivFormatedOIB_1">
      <item>VILE KRMED d.o.o., PULA, OIB 81113701330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VILE KRMED d.o.o., PULA</izvorni_sadrzaj>
    <derivirana_varijabla naziv="DomainObject.Predmet.ProtustrankaIDrugi_1">VILE KRMED d.o.o.,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VILE KRMED d.o.o., PULA, OIB 81113701330, Mletačka 12, 52100 Pula</izvorni_sadrzaj>
    <derivirana_varijabla naziv="DomainObject.Predmet.ProtustrankaIDrugiAdressOIB_1">VILE KRMED d.o.o., PULA, OIB 81113701330,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VILE KRMED d.o.o., PULA</item>
    </izvorni_sadrzaj>
    <derivirana_varijabla naziv="DomainObject.Predmet.SudioniciListNaziv_1">
      <item>FINANCIJSKA AGENCIJA, RC RIJEKA, PODRUŽNICA PULA, PULA</item>
      <item>VILE KRMED d.o.o.,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VILE KRMED d.o.o., PULA, OIB 81113701330, Mletačka 12,52100 Pula</item>
    </izvorni_sadrzaj>
    <derivirana_varijabla naziv="DomainObject.Predmet.SudioniciListAdressOIB_1">
      <item>FINANCIJSKA AGENCIJA, RC RIJEKA, PODRUŽNICA PULA, PULA, OIB 85821130368, Ulica grada Vukovara 70,Zagreb</item>
      <item>VILE KRMED d.o.o., PULA, OIB 81113701330,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81113701330</item>
    </izvorni_sadrzaj>
    <derivirana_varijabla naziv="DomainObject.Predmet.SudioniciListNazivOIB_1">
      <item>, OIB 85821130368</item>
      <item>, OIB 81113701330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2958</properties:Characters>
  <properties:Lines>68</properties:Lines>
  <properties:Paragraphs>19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2016-04-26T08:20:00Z</dcterms:created>
  <dc:creator>Mihaela Kaligari</dc:creator>
  <dc:description/>
  <cp:keywords/>
  <cp:lastModifiedBy>Jasmina Matika</cp:lastModifiedBy>
  <cp:lastPrinted>2016-04-26T08:33:00Z</cp:lastPrinted>
  <dcterms:modified xmlns:xsi="http://www.w3.org/2001/XMLSchema-instance" xsi:type="dcterms:W3CDTF">2016-05-03T06:38:00Z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