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1A0048" w:rsidRPr="00C61EDF">
        <w:trPr>
          <w:trHeight w:val="2231"/>
        </w:trPr>
        <w:tc>
          <w:tcPr>
            <w:tcW w:type="dxa" w:w="3369"/>
            <w:vAlign w:val="center"/>
          </w:tcPr>
          <w:p w:rsidRDefault="001A0048" w:rsidP="00A66C00" w:rsidR="001A004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A0048" w:rsidP="00A66C00" w:rsidR="001A0048" w:rsidRPr="00F24FD8">
            <w:pPr>
              <w:spacing w:before="100"/>
              <w:rPr>
                <w:sz w:val="24"/>
              </w:rPr>
            </w:pPr>
            <w:r w:rsidRPr="00F24FD8">
              <w:rPr>
                <w:sz w:val="24"/>
              </w:rPr>
              <w:t>REPUBLIKA HRVATSKA</w:t>
            </w:r>
          </w:p>
          <w:p w:rsidRDefault="001A0048" w:rsidP="00A66C00" w:rsidR="001A0048" w:rsidRPr="00F24FD8">
            <w:pPr>
              <w:rPr>
                <w:sz w:val="24"/>
              </w:rPr>
            </w:pPr>
            <w:r w:rsidRPr="00F24FD8">
              <w:rPr>
                <w:sz w:val="24"/>
              </w:rPr>
              <w:t>TRGOVAČKI SUD U SPLITU</w:t>
            </w:r>
          </w:p>
          <w:p w:rsidRDefault="001A0048" w:rsidP="001A0048" w:rsidR="001A0048" w:rsidRPr="001A0048">
            <w:pPr>
              <w:rPr>
                <w:sz w:val="24"/>
              </w:rPr>
            </w:pPr>
            <w:r w:rsidRPr="00F24FD8">
              <w:rPr>
                <w:sz w:val="24"/>
              </w:rPr>
              <w:t>Split, Sukoišanska 6</w:t>
            </w:r>
          </w:p>
        </w:tc>
      </w:tr>
    </w:tbl>
    <w:p w14:textId="3bd6e2d" w14:paraId="3bd6e2d" w:rsidRDefault="00961371" w:rsidP="001A0048" w:rsidR="00961371">
      <w:pPr>
        <w:spacing w:before="200"/>
        <w:jc w:val="both"/>
        <w15:collapsed w:val="false"/>
      </w:pPr>
      <w:r>
        <w:tab/>
      </w:r>
      <w:r>
        <w:tab/>
      </w:r>
      <w:r>
        <w:tab/>
      </w:r>
      <w:r>
        <w:tab/>
        <w:t>R E P U B L I K A  H R V A T S K A</w:t>
      </w:r>
    </w:p>
    <w:p w:rsidRDefault="00961371" w:rsidP="00961371" w:rsidR="00961371">
      <w:pPr>
        <w:spacing w:before="160"/>
        <w:jc w:val="center"/>
      </w:pPr>
      <w:r>
        <w:t xml:space="preserve">R J E Š E N J E </w:t>
      </w:r>
    </w:p>
    <w:p w:rsidRDefault="00961371" w:rsidP="00961371" w:rsidR="00961371">
      <w:pPr>
        <w:pStyle w:val="Tijeloteksta"/>
        <w:spacing w:before="160"/>
      </w:pPr>
      <w:r>
        <w:tab/>
        <w:t xml:space="preserve">Trgovački sud u Splitu, po stečajnoj sutkinji Ani Golub Gruić, u stečajnom postupku nad stečajnim dužnikom </w:t>
      </w:r>
      <w:r w:rsidR="002F1733">
        <w:t>KOUDELA d.o.o.</w:t>
      </w:r>
      <w:r w:rsidR="004A5C77">
        <w:t xml:space="preserve"> u stečaju</w:t>
      </w:r>
      <w:r w:rsidR="002F1733">
        <w:t>, OIB: 66536340192, Split, Vinkovačka 25</w:t>
      </w:r>
      <w:r>
        <w:rPr>
          <w:rFonts w:eastAsia="Calibri"/>
          <w:lang w:eastAsia="en-US"/>
        </w:rPr>
        <w:t xml:space="preserve">, </w:t>
      </w:r>
      <w:r>
        <w:t>1</w:t>
      </w:r>
      <w:r w:rsidR="002F1733">
        <w:t>5. studenog 2017.</w:t>
      </w:r>
    </w:p>
    <w:p w:rsidRDefault="00961371" w:rsidP="00961371" w:rsidR="00961371">
      <w:pPr>
        <w:spacing w:after="240" w:before="240"/>
        <w:jc w:val="center"/>
      </w:pPr>
      <w:r>
        <w:t xml:space="preserve">r i j e š i o  j e </w:t>
      </w:r>
    </w:p>
    <w:p w:rsidRDefault="00961371" w:rsidP="00961371" w:rsidR="00DB62B9">
      <w:pPr>
        <w:jc w:val="both"/>
      </w:pPr>
      <w:r>
        <w:tab/>
        <w:t xml:space="preserve"> I. Određuje se brisanje zabilježbe otvaranja stečajnog postupka nad stečajnim dužnikom </w:t>
      </w:r>
      <w:r w:rsidR="002F1733">
        <w:t>KOUDELA d.o.o</w:t>
      </w:r>
      <w:r w:rsidR="004A5C77">
        <w:t>.</w:t>
      </w:r>
      <w:r w:rsidR="002F1733">
        <w:t xml:space="preserve"> </w:t>
      </w:r>
      <w:r>
        <w:t xml:space="preserve">na </w:t>
      </w:r>
      <w:r w:rsidR="0046078A">
        <w:t xml:space="preserve">posebnom dijelu </w:t>
      </w:r>
      <w:r>
        <w:t>nekretnin</w:t>
      </w:r>
      <w:r w:rsidR="0046078A">
        <w:t>e</w:t>
      </w:r>
      <w:r w:rsidR="00DB62B9">
        <w:t xml:space="preserve"> označen</w:t>
      </w:r>
      <w:r w:rsidR="0046078A">
        <w:t>e</w:t>
      </w:r>
      <w:r w:rsidR="00DB62B9">
        <w:t xml:space="preserve"> kao kat. čest. 681 Z</w:t>
      </w:r>
      <w:r w:rsidR="0046078A">
        <w:t>.</w:t>
      </w:r>
      <w:r w:rsidR="00DB62B9">
        <w:t>U</w:t>
      </w:r>
      <w:r w:rsidR="0046078A">
        <w:t>.</w:t>
      </w:r>
      <w:r w:rsidR="00DB62B9">
        <w:t xml:space="preserve"> 2666 K.O. Trnje, </w:t>
      </w:r>
      <w:r w:rsidR="0046078A">
        <w:t xml:space="preserve">u naravi </w:t>
      </w:r>
      <w:r w:rsidR="00DB62B9">
        <w:t xml:space="preserve">dvosobni stan u prvom katu lijevo, </w:t>
      </w:r>
      <w:r w:rsidR="0046078A">
        <w:t>uknjiženog prava vlasništva ADDL MEGILA d.o.o. Zagreb, Trg Petra Svačića 6, OIB: 66536340192 (upisane na temelju rješenja Trgovačkog suda u Splitu posl. br. St-9/2010 od 17. svibnja 2010.; upis pod Z-33248/12)</w:t>
      </w:r>
      <w:r w:rsidR="00DB62B9">
        <w:t>.</w:t>
      </w:r>
    </w:p>
    <w:p w:rsidRDefault="00961371" w:rsidP="00961371" w:rsidR="00961371">
      <w:pPr>
        <w:spacing w:before="200"/>
        <w:jc w:val="both"/>
      </w:pPr>
      <w:r>
        <w:tab/>
        <w:t xml:space="preserve">II. Nalaže se provedba točke I. </w:t>
      </w:r>
      <w:r w:rsidR="0046078A">
        <w:t xml:space="preserve">izreke </w:t>
      </w:r>
      <w:r>
        <w:t xml:space="preserve">ovog </w:t>
      </w:r>
      <w:r w:rsidR="00DB62B9">
        <w:t>r</w:t>
      </w:r>
      <w:r>
        <w:t xml:space="preserve">ješenja Općinskom </w:t>
      </w:r>
      <w:r w:rsidR="00DB62B9">
        <w:t xml:space="preserve">građanskom </w:t>
      </w:r>
      <w:r>
        <w:t xml:space="preserve">sudu u </w:t>
      </w:r>
      <w:r w:rsidR="00DB62B9">
        <w:t>Zagrebu</w:t>
      </w:r>
      <w:r>
        <w:t xml:space="preserve">, Zemljišnoknjižnom odjelu </w:t>
      </w:r>
      <w:r w:rsidR="00DB62B9">
        <w:t>Zagreb</w:t>
      </w:r>
      <w:r>
        <w:t>.</w:t>
      </w:r>
    </w:p>
    <w:p w:rsidRDefault="00961371" w:rsidP="00961371" w:rsidR="00961371">
      <w:pPr>
        <w:jc w:val="both"/>
      </w:pPr>
      <w:r>
        <w:t xml:space="preserve">            </w:t>
      </w:r>
    </w:p>
    <w:p w:rsidRDefault="00961371" w:rsidP="00961371" w:rsidR="00961371">
      <w:pPr>
        <w:jc w:val="center"/>
      </w:pPr>
      <w:r>
        <w:t>Obrazloženje</w:t>
      </w:r>
    </w:p>
    <w:p w:rsidRDefault="0046078A" w:rsidP="0046078A" w:rsidR="0046078A" w:rsidRPr="0046078A">
      <w:pPr>
        <w:spacing w:before="200"/>
        <w:ind w:firstLine="709"/>
        <w:jc w:val="both"/>
      </w:pPr>
      <w:r w:rsidRPr="0046078A">
        <w:t>Rješenjem ovog suda poslovni broj VII. St-9/2010 od 17. svibnja  2010. godine otvoren je stečajni postupak nad stečajnim dužnikom KOUDELA d.o.o. za trgovinu i usluge, Split, Hrvatskih iseljenika 20. Za stečajnu upraviteljicu imenovana je Ljiljana Poljanić iz Splita, Hrvatskih iseljenika 20, MBS:060212369, OIB:66536340192.</w:t>
      </w:r>
    </w:p>
    <w:p w:rsidRDefault="0046078A" w:rsidP="0046078A" w:rsidR="00DB62B9">
      <w:pPr>
        <w:spacing w:before="200"/>
        <w:ind w:firstLine="709"/>
        <w:jc w:val="both"/>
      </w:pPr>
      <w:r>
        <w:t>Nadalje, rješenjem ovoga suda broj 11.</w:t>
      </w:r>
      <w:r w:rsidR="001A0048">
        <w:t xml:space="preserve"> St-9/2010 od 2. siječnja 2017.</w:t>
      </w:r>
      <w:r w:rsidR="00DB62B9">
        <w:t xml:space="preserve"> zaključen je stečajni postupak nad dužnikom Koudela d.o.o. u stečaju, OIB: 66536340192,</w:t>
      </w:r>
      <w:r>
        <w:t xml:space="preserve"> Split, Hrvatskih iseljenika 20 i određeno je da po pravomoćnosti tog rješenja prestaje služba stečajnog upravitelja, a dužnik ponovno stječe pravo slobodnog raspolaganja stečajnom masom.</w:t>
      </w:r>
    </w:p>
    <w:p w:rsidRDefault="0046078A" w:rsidP="0046078A" w:rsidR="0046078A">
      <w:pPr>
        <w:spacing w:before="200"/>
        <w:ind w:firstLine="709"/>
        <w:jc w:val="both"/>
      </w:pPr>
      <w:r>
        <w:t>Predmetno rješenje postalo je pravomoćno dana 19. siječnja 2017.</w:t>
      </w:r>
    </w:p>
    <w:p w:rsidRDefault="00961371" w:rsidP="00DB62B9" w:rsidR="00DB62B9">
      <w:pPr>
        <w:spacing w:before="200"/>
        <w:ind w:firstLine="720"/>
        <w:jc w:val="both"/>
      </w:pPr>
      <w:r>
        <w:t xml:space="preserve">Dana </w:t>
      </w:r>
      <w:r w:rsidR="00DB62B9">
        <w:t>13. studenog 2017</w:t>
      </w:r>
      <w:r>
        <w:t>. zaprimljen je podnesak</w:t>
      </w:r>
      <w:r w:rsidR="00DB62B9">
        <w:t xml:space="preserve"> društva ADDL MEGILA d.o.o., zastupanog po punomoćnici Tini Poropat, odvjetnici iz Zagreba, Strojarska cesta 22, kojim isti predlažu da </w:t>
      </w:r>
      <w:r>
        <w:t>sud donese rješenje o brisanju zabilježbe</w:t>
      </w:r>
      <w:r w:rsidR="00DB62B9">
        <w:t xml:space="preserve"> o otvaranju stečajnog postupka u odnosu na nekretninu koja je navedena pod točkom I. izreke ovog rješenja koja je bila u vlasništvu Koudele d.o.o. u stečaju, a sada je u vlasništvu društva ADDL MEGILA d.o.o. </w:t>
      </w:r>
    </w:p>
    <w:p w:rsidRDefault="0046078A" w:rsidP="00DB62B9" w:rsidR="0046078A">
      <w:pPr>
        <w:spacing w:before="200"/>
        <w:ind w:firstLine="720"/>
        <w:jc w:val="both"/>
      </w:pPr>
      <w:r>
        <w:t xml:space="preserve">Iz povijesnog izvatka </w:t>
      </w:r>
      <w:r w:rsidR="004A5C77">
        <w:t>iz sudskog registra razvidno je da je društvo</w:t>
      </w:r>
      <w:r>
        <w:t xml:space="preserve"> </w:t>
      </w:r>
      <w:r w:rsidR="004A5C77">
        <w:t>ADDL MEGILA d.o.o. Zagreb, 66536340192,</w:t>
      </w:r>
      <w:r w:rsidR="004A5C77" w:rsidRPr="004A5C77">
        <w:t xml:space="preserve"> </w:t>
      </w:r>
      <w:r w:rsidR="004A5C77">
        <w:t>Trg Petra Svačića 6, OIB: 66536340192 ranije poslovalo pod tvrtkom Koudela d.o.o., OIB: 66536340192, Split, Vinkovačka 25.</w:t>
      </w:r>
    </w:p>
    <w:p w:rsidRDefault="004A5C77" w:rsidP="004A5C77" w:rsidR="004A5C77">
      <w:pPr>
        <w:spacing w:before="200"/>
        <w:ind w:firstLine="720"/>
        <w:jc w:val="both"/>
      </w:pPr>
      <w:r>
        <w:lastRenderedPageBreak/>
        <w:t>Iz izvatka iz zemljišne knjige za poseban dio nekretnine označene kao kat. čest. 681 Z.U. 2666 K.O. Trnje, u naravi dvosobni stan u prvom katu lijevo, razvidno je da je na suvlasničkom dijelu ADDL MEGILA d.o.o. Zagreb, Trg Petra Svačića 6, OIB: 66536340192 od ½ upisana zabilježba otvaranja stečajnog postupka nad stečajnim dužnikom KOUDELA d.o.o (i to na temelju rješenja Trgovačkog suda u Splitu posl. br. St-9/2010 od 17. svibnja 2010.; upis pod Z-33248/12),</w:t>
      </w:r>
    </w:p>
    <w:p w:rsidRDefault="004A5C77" w:rsidP="00DB62B9" w:rsidR="00961371">
      <w:pPr>
        <w:spacing w:before="200"/>
        <w:ind w:firstLine="708"/>
        <w:jc w:val="both"/>
      </w:pPr>
      <w:r>
        <w:t xml:space="preserve">Slijedom svega naprijed navedenog, </w:t>
      </w:r>
      <w:r w:rsidR="00961371">
        <w:t xml:space="preserve"> ovaj sud prijedlog </w:t>
      </w:r>
      <w:r w:rsidR="00DB62B9">
        <w:t xml:space="preserve">društva ADDL MEGILA d.o.o. </w:t>
      </w:r>
      <w:r w:rsidR="00961371">
        <w:t>nalazi osnovanim, radi čega je odlučeno kao u izreci ovog rješenja.</w:t>
      </w:r>
    </w:p>
    <w:p w:rsidRDefault="00961371" w:rsidP="00961371" w:rsidR="00961371">
      <w:pPr>
        <w:spacing w:before="160"/>
        <w:jc w:val="center"/>
      </w:pPr>
      <w:r>
        <w:t>U Splitu 1</w:t>
      </w:r>
      <w:r w:rsidR="00DB62B9">
        <w:t>5. studenog 2017.</w:t>
      </w:r>
    </w:p>
    <w:p w:rsidRDefault="00961371" w:rsidP="00961371" w:rsidR="00961371">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61371" w:rsidP="00961371" w:rsidR="00961371">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961371" w:rsidP="00961371" w:rsidR="00961371">
      <w:pPr>
        <w:jc w:val="both"/>
        <w:rPr>
          <w:u w:val="single"/>
        </w:rPr>
      </w:pPr>
    </w:p>
    <w:p w:rsidRDefault="00DB62B9" w:rsidR="00DB62B9"/>
    <w:p w:rsidRDefault="00961371" w:rsidP="001A0048" w:rsidR="00961371">
      <w:pPr>
        <w:pStyle w:val="Tijeloteksta"/>
      </w:pPr>
      <w:r>
        <w:t>POUKA O PRAVNOM LIJEKU:</w:t>
      </w:r>
      <w:r w:rsidR="001A0048">
        <w:t xml:space="preserve"> </w:t>
      </w:r>
      <w:r w:rsidR="001A0048" w:rsidRPr="001A0048">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0048" w:rsidP="001A0048" w:rsidR="001A0048">
      <w:pPr>
        <w:pStyle w:val="Tijeloteksta"/>
      </w:pPr>
    </w:p>
    <w:p w:rsidRDefault="00961371" w:rsidP="00961371" w:rsidR="00961371">
      <w:pPr>
        <w:spacing w:before="160"/>
      </w:pPr>
      <w:r>
        <w:t>DNA:</w:t>
      </w:r>
    </w:p>
    <w:p w:rsidRDefault="00961371" w:rsidP="002A5AFD" w:rsidR="00961371">
      <w:pPr>
        <w:jc w:val="both"/>
      </w:pPr>
      <w:r>
        <w:t>- stečajno</w:t>
      </w:r>
      <w:r w:rsidR="004A5C77">
        <w:t>j upraviteljici</w:t>
      </w:r>
    </w:p>
    <w:p w:rsidRDefault="00790142" w:rsidP="002A5AFD" w:rsidR="00790142">
      <w:pPr>
        <w:jc w:val="both"/>
      </w:pPr>
      <w:r>
        <w:t>- odvjetnica Tina Poropat, Zagreb, Strojarska cesta 22</w:t>
      </w:r>
    </w:p>
    <w:p w:rsidRDefault="002A5AFD" w:rsidP="002A5AFD" w:rsidR="00961371">
      <w:pPr>
        <w:jc w:val="both"/>
      </w:pPr>
      <w:r>
        <w:t xml:space="preserve">- </w:t>
      </w:r>
      <w:r w:rsidR="00961371">
        <w:t xml:space="preserve">Općinskom </w:t>
      </w:r>
      <w:r w:rsidR="00790142">
        <w:t xml:space="preserve">građanskom </w:t>
      </w:r>
      <w:r w:rsidR="00961371">
        <w:t xml:space="preserve">sudu u </w:t>
      </w:r>
      <w:r w:rsidR="00790142">
        <w:t>Zagrebu</w:t>
      </w:r>
      <w:r w:rsidR="001A0048">
        <w:t xml:space="preserve"> - ZK</w:t>
      </w:r>
      <w:r w:rsidR="00961371">
        <w:t xml:space="preserve"> </w:t>
      </w:r>
      <w:r w:rsidR="001A0048">
        <w:t>o</w:t>
      </w:r>
      <w:r w:rsidR="00961371">
        <w:t xml:space="preserve">djelu </w:t>
      </w:r>
      <w:r w:rsidR="00790142">
        <w:t>Zagreb</w:t>
      </w:r>
      <w:r w:rsidR="004A5C77">
        <w:t xml:space="preserve"> po</w:t>
      </w:r>
      <w:r>
        <w:t xml:space="preserve"> </w:t>
      </w:r>
      <w:r w:rsidR="004A5C77">
        <w:t>pravomoćnosti</w:t>
      </w:r>
    </w:p>
    <w:p w:rsidRDefault="00961371" w:rsidP="002A5AFD" w:rsidR="00961371">
      <w:pPr>
        <w:jc w:val="both"/>
      </w:pPr>
      <w:r>
        <w:t>- mrežna stranica e-Oglasna ploča sudova</w:t>
      </w:r>
    </w:p>
    <w:p w:rsidRDefault="00961371" w:rsidP="002A5AFD" w:rsidR="00961371">
      <w:pPr>
        <w:jc w:val="both"/>
        <w:rPr>
          <w:b/>
        </w:rPr>
      </w:pPr>
      <w:r>
        <w:t>- u spis</w:t>
      </w: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853B3E" w:rsidR="00853B3E"/>
    <w:sectPr w:rsidSect="002F1733"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333" w:rsidP="002F1733" w:rsidR="00B00333">
      <w:r>
        <w:separator/>
      </w:r>
    </w:p>
  </w:endnote>
  <w:endnote w:id="0" w:type="continuationSeparator">
    <w:p w:rsidRDefault="00B00333" w:rsidP="002F1733" w:rsidR="00B00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333" w:rsidP="002F1733" w:rsidR="00B00333">
      <w:r>
        <w:separator/>
      </w:r>
    </w:p>
  </w:footnote>
  <w:footnote w:id="0" w:type="continuationSeparator">
    <w:p w:rsidRDefault="00B00333" w:rsidP="002F1733" w:rsidR="00B00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2664057"/>
      <w:docPartObj>
        <w:docPartGallery w:val="Page Numbers (Top of Page)"/>
        <w:docPartUnique/>
      </w:docPartObj>
    </w:sdtPr>
    <w:sdtEndPr/>
    <w:sdtContent>
      <w:p w:rsidRDefault="002F1733" w:rsidR="002F1733">
        <w:pPr>
          <w:pStyle w:val="Zaglavlje"/>
          <w:jc w:val="center"/>
        </w:pPr>
        <w:r>
          <w:fldChar w:fldCharType="begin"/>
        </w:r>
        <w:r>
          <w:instrText>PAGE   \* MERGEFORMAT</w:instrText>
        </w:r>
        <w:r>
          <w:fldChar w:fldCharType="separate"/>
        </w:r>
        <w:r w:rsidR="00C5651D">
          <w:rPr>
            <w:noProof/>
          </w:rPr>
          <w:t>2</w:t>
        </w:r>
        <w:r>
          <w:fldChar w:fldCharType="end"/>
        </w:r>
      </w:p>
      <w:p w:rsidRDefault="001A0048" w:rsidP="002F1733" w:rsidR="002F1733">
        <w:pPr>
          <w:pStyle w:val="Zaglavlje"/>
          <w:jc w:val="right"/>
        </w:pPr>
        <w:r>
          <w:t>11.</w:t>
        </w:r>
        <w:r w:rsidR="002F1733">
          <w:t>St-9/2010</w:t>
        </w:r>
      </w:p>
    </w:sdtContent>
  </w:sdt>
  <w:p w:rsidRDefault="002F1733" w:rsidR="002F17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1733" w:rsidP="002F1733" w:rsidR="002F1733">
    <w:pPr>
      <w:pStyle w:val="Zaglavlje"/>
      <w:jc w:val="right"/>
    </w:pPr>
    <w:r>
      <w:t>11.St-9/2010</w:t>
    </w:r>
  </w:p>
  <w:p w:rsidRDefault="002F1733" w:rsidR="002F173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371"/>
    <w:rsid w:val="00066650"/>
    <w:rsid w:val="00085E7C"/>
    <w:rsid w:val="000B4D96"/>
    <w:rsid w:val="000D5416"/>
    <w:rsid w:val="000E6D83"/>
    <w:rsid w:val="001A0048"/>
    <w:rsid w:val="002A5AFD"/>
    <w:rsid w:val="002C285B"/>
    <w:rsid w:val="002F1733"/>
    <w:rsid w:val="003C2F22"/>
    <w:rsid w:val="00417EA6"/>
    <w:rsid w:val="0046078A"/>
    <w:rsid w:val="004A5C77"/>
    <w:rsid w:val="0071519E"/>
    <w:rsid w:val="00790142"/>
    <w:rsid w:val="007F7A84"/>
    <w:rsid w:val="00814EDB"/>
    <w:rsid w:val="00815142"/>
    <w:rsid w:val="00853B3E"/>
    <w:rsid w:val="00961371"/>
    <w:rsid w:val="00981D37"/>
    <w:rsid w:val="00A51DE9"/>
    <w:rsid w:val="00B00333"/>
    <w:rsid w:val="00B7506F"/>
    <w:rsid w:val="00C5651D"/>
    <w:rsid w:val="00D8632A"/>
    <w:rsid w:val="00DB62B9"/>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3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true"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hAnsiTheme="minorHAnsi" w:asciiTheme="minorHAnsi"/>
      <w:sz w:val="22"/>
    </w:rPr>
  </w:style>
  <w:style w:styleId="Tekstbalonia" w:type="paragraph">
    <w:name w:val="Balloon Text"/>
    <w:basedOn w:val="Normal"/>
    <w:link w:val="TekstbaloniaChar"/>
    <w:uiPriority w:val="99"/>
    <w:semiHidden/>
    <w:unhideWhenUsed/>
    <w:rsid w:val="009613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3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true"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true"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5651D"/>
    <w:rPr>
      <w:color w:val="808080"/>
      <w:bdr w:space="0" w:sz="0" w:color="auto" w:val="none"/>
      <w:shd w:fill="auto" w:color="auto" w:val="clear"/>
    </w:rPr>
  </w:style>
  <w:style w:customStyle="true" w:styleId="eSPISCCParagraphDefaultFont" w:type="character">
    <w:name w:val="eSPIS_CC_Paragraph Default Font"/>
    <w:basedOn w:val="Zadanifontodlomka"/>
    <w:rsid w:val="00C565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51D"/>
    <w:rPr>
      <w:sz w:val="20"/>
      <w:bdr w:space="0" w:sz="0" w:color="auto" w:val="none"/>
      <w:shd w:fill="FFFFCC" w:color="auto" w:val="clear"/>
      <w:lang w:val="hr-HR"/>
    </w:rPr>
  </w:style>
  <w:style w:customStyle="true" w:styleId="PozadinaSvijetloCrvena" w:type="character">
    <w:name w:val="Pozadina_SvijetloCrvena"/>
    <w:basedOn w:val="eSPISCCParagraphDefaultFont"/>
    <w:rsid w:val="00C5651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5651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3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1"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asciiTheme="minorHAnsi" w:hAnsiTheme="minorHAnsi"/>
      <w:sz w:val="22"/>
    </w:rPr>
  </w:style>
  <w:style w:styleId="Tekstbalonia" w:type="paragraph">
    <w:name w:val="Balloon Text"/>
    <w:basedOn w:val="Normal"/>
    <w:link w:val="TekstbaloniaChar"/>
    <w:uiPriority w:val="99"/>
    <w:semiHidden/>
    <w:unhideWhenUsed/>
    <w:rsid w:val="00961371"/>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3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1"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1"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5651D"/>
    <w:rPr>
      <w:color w:val="808080"/>
      <w:bdr w:color="auto" w:space="0" w:sz="0" w:val="none"/>
      <w:shd w:color="auto" w:fill="auto" w:val="clear"/>
    </w:rPr>
  </w:style>
  <w:style w:customStyle="1" w:styleId="eSPISCCParagraphDefaultFont" w:type="character">
    <w:name w:val="eSPIS_CC_Paragraph Default Font"/>
    <w:basedOn w:val="Zadanifontodlomka"/>
    <w:rsid w:val="00C565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51D"/>
    <w:rPr>
      <w:sz w:val="20"/>
      <w:bdr w:color="auto" w:space="0" w:sz="0" w:val="none"/>
      <w:shd w:color="auto" w:fill="FFFFCC" w:val="clear"/>
      <w:lang w:val="hr-HR"/>
    </w:rPr>
  </w:style>
  <w:style w:customStyle="1" w:styleId="PozadinaSvijetloCrvena" w:type="character">
    <w:name w:val="Pozadina_SvijetloCrvena"/>
    <w:basedOn w:val="eSPISCCParagraphDefaultFont"/>
    <w:rsid w:val="00C5651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5651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866326">
      <w:bodyDiv w:val="true"/>
      <w:marLeft w:val="0"/>
      <w:marRight w:val="0"/>
      <w:marTop w:val="0"/>
      <w:marBottom w:val="0"/>
      <w:divBdr>
        <w:top w:space="0" w:sz="0" w:color="auto" w:val="none"/>
        <w:left w:space="0" w:sz="0" w:color="auto" w:val="none"/>
        <w:bottom w:space="0" w:sz="0" w:color="auto" w:val="none"/>
        <w:right w:space="0" w:sz="0" w:color="auto" w:val="none"/>
      </w:divBdr>
    </w:div>
    <w:div w:id="506987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30. siječnja 2017.</izvorni_sadrzaj>
    <derivirana_varijabla naziv="DomainObject.Predmet.DatumArhiviranja_1">30. siječnja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19. siječnja 2067.</izvorni_sadrzaj>
    <derivirana_varijabla naziv="DomainObject.Predmet.DatumRokaCuvanja_1">19. siječnja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30. siječnja 2017.</izvorni_sadrzaj>
    <derivirana_varijabla naziv="DomainObject.Predmet.DatumZatvaranja_1">30. siječnja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hr.ibm.icms.common.model.sluzbeneosobe.Referada@3a3b3a3b[id=125, dbStatus=null, naziv=Referada 11, oznaka=null, sudac=null] &lt;-hr.ibm.icms.common.model.sluzbeneosobe.Referada@3a3b3a3b[status dodjele: =false]</izvorni_sadrzaj>
    <derivirana_varijabla naziv="DomainObject.Predmet.MjestoCuvanja_1">hr.ibm.icms.common.model.sluzbeneosobe.Referada@3a3b3a3b[id=125, dbStatus=null, naziv=Referada 11, oznaka=null, sudac=null] &lt;-hr.ibm.icms.common.model.sluzbeneosobe.Referada@3a3b3a3b[status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19. siječnja 2017.</izvorni_sadrzaj>
    <derivirana_varijabla naziv="DomainObject.Predmet.OdlukaRjesenje.DatumPravomocnosti_1">19. siječnja 2017.</derivirana_varijabla>
  </DomainObject.Predmet.OdlukaRjesenje.DatumPravomocnosti>
  <DomainObject.Predmet.OdlukaRjesenje.Oznaka>
    <izvorni_sadrzaj>St-9/2010-241</izvorni_sadrzaj>
    <derivirana_varijabla naziv="DomainObject.Predmet.OdlukaRjesenje.Oznaka_1">St-9/2010-241</derivirana_varijabla>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3000</properties:Characters>
  <properties:Lines>68</properties:Lines>
  <properties:Paragraphs>27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2017-11-15T12:00:00Z</dcterms:created>
  <dc:creator>Katarina Mikulić</dc:creator>
  <cp:lastModifiedBy>Ana Golub Gruić</cp:lastModifiedBy>
  <cp:lastPrinted>2017-11-15T13:07:00Z</cp:lastPrinted>
  <dcterms:modified xmlns:xsi="http://www.w3.org/2001/XMLSchema-instance" xsi:type="dcterms:W3CDTF">2017-11-15T14:11:00Z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