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ef60" w14:paraId="804ef60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DD681E">
        <w:rPr>
          <w:lang w:val="hr-HR"/>
        </w:rPr>
        <w:t>Posl</w:t>
      </w:r>
      <w:proofErr w:type="spellEnd"/>
      <w:r w:rsidRPr="00DD681E">
        <w:rPr>
          <w:lang w:val="hr-HR"/>
        </w:rPr>
        <w:t xml:space="preserve">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A844BA">
        <w:rPr>
          <w:lang w:val="hr-HR"/>
        </w:rPr>
        <w:t>731</w:t>
      </w:r>
      <w:r w:rsidR="00D17CD1">
        <w:rPr>
          <w:lang w:val="hr-HR"/>
        </w:rPr>
        <w:t>/16</w:t>
      </w:r>
      <w:r w:rsidR="00DD681E" w:rsidRPr="00DD681E">
        <w:rPr>
          <w:lang w:val="hr-HR"/>
        </w:rPr>
        <w:t>-</w:t>
      </w:r>
      <w:r w:rsidR="00A844BA">
        <w:rPr>
          <w:lang w:val="hr-HR"/>
        </w:rPr>
        <w:t>77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A844BA">
        <w:rPr>
          <w:rFonts w:cs="Times New Roman" w:hAnsi="Times New Roman" w:ascii="Times New Roman"/>
          <w:sz w:val="24"/>
        </w:rPr>
        <w:t>22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A844BA">
        <w:rPr>
          <w:rFonts w:cs="Times New Roman" w:hAnsi="Times New Roman" w:ascii="Times New Roman"/>
          <w:sz w:val="24"/>
        </w:rPr>
        <w:t>veljače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A844BA" w:rsidRPr="00A844BA">
        <w:rPr>
          <w:rFonts w:cs="Times New Roman" w:hAnsi="Times New Roman" w:ascii="Times New Roman"/>
          <w:sz w:val="24"/>
        </w:rPr>
        <w:t xml:space="preserve">PROKROM KTM d.o.o. Zadar, Nikole Tesle </w:t>
      </w:r>
      <w:proofErr w:type="spellStart"/>
      <w:r w:rsidR="00A844BA" w:rsidRPr="00A844BA">
        <w:rPr>
          <w:rFonts w:cs="Times New Roman" w:hAnsi="Times New Roman" w:ascii="Times New Roman"/>
          <w:sz w:val="24"/>
        </w:rPr>
        <w:t>bb</w:t>
      </w:r>
      <w:proofErr w:type="spellEnd"/>
      <w:r w:rsidR="00A844BA" w:rsidRPr="00A844BA">
        <w:rPr>
          <w:rFonts w:cs="Times New Roman" w:hAnsi="Times New Roman" w:ascii="Times New Roman"/>
          <w:sz w:val="24"/>
        </w:rPr>
        <w:t>, OIB: 02287556671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DD681E" w:rsidRPr="00DD681E">
        <w:rPr>
          <w:lang w:val="hr-HR"/>
        </w:rPr>
        <w:t>09,</w:t>
      </w:r>
      <w:r w:rsidR="00260FA0">
        <w:rPr>
          <w:lang w:val="hr-HR"/>
        </w:rPr>
        <w:t>21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D17CD1">
        <w:rPr>
          <w:lang w:val="hr-HR"/>
        </w:rPr>
        <w:t>Ante Poljak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DD681E" w:rsidRPr="00D17CD1">
      <w:pPr>
        <w:numPr>
          <w:ilvl w:val="0"/>
          <w:numId w:val="4"/>
        </w:numPr>
      </w:pPr>
      <w:r w:rsidRPr="00DD681E">
        <w:rPr>
          <w:lang w:val="hr-HR"/>
        </w:rPr>
        <w:t xml:space="preserve">za </w:t>
      </w:r>
      <w:proofErr w:type="spellStart"/>
      <w:r w:rsidRPr="00DD681E">
        <w:rPr>
          <w:lang w:val="hr-HR"/>
        </w:rPr>
        <w:t>razlučne</w:t>
      </w:r>
      <w:proofErr w:type="spellEnd"/>
      <w:r w:rsidRPr="00DD681E">
        <w:rPr>
          <w:lang w:val="hr-HR"/>
        </w:rPr>
        <w:t xml:space="preserve"> vjerovnike: </w:t>
      </w:r>
      <w:r w:rsidR="00340D66">
        <w:rPr>
          <w:lang w:val="hr-HR"/>
        </w:rPr>
        <w:t xml:space="preserve">zamjenica ŽDO </w:t>
      </w:r>
      <w:proofErr w:type="spellStart"/>
      <w:r w:rsidR="00340D66">
        <w:rPr>
          <w:lang w:val="hr-HR"/>
        </w:rPr>
        <w:t>Svetlana</w:t>
      </w:r>
      <w:proofErr w:type="spellEnd"/>
      <w:r w:rsidR="00340D66">
        <w:rPr>
          <w:lang w:val="hr-HR"/>
        </w:rPr>
        <w:t xml:space="preserve"> Barešić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462D70" w:rsidR="00462D70" w:rsidRPr="00DD681E">
      <w:pPr>
        <w:pStyle w:val="Tijeloteksta2"/>
        <w:rPr>
          <w:rFonts w:cs="Times New Roman" w:hAnsi="Times New Roman" w:ascii="Times New Roman"/>
          <w:sz w:val="24"/>
        </w:rPr>
      </w:pPr>
      <w:r w:rsidRPr="00D17CD1">
        <w:rPr>
          <w:rFonts w:cs="Times New Roman" w:hAnsi="Times New Roman" w:ascii="Times New Roman"/>
          <w:sz w:val="24"/>
        </w:rPr>
        <w:t xml:space="preserve">Predmet današnjeg ročišta je dioba </w:t>
      </w:r>
      <w:proofErr w:type="spellStart"/>
      <w:r w:rsidRPr="00D17CD1">
        <w:rPr>
          <w:rFonts w:cs="Times New Roman" w:hAnsi="Times New Roman" w:ascii="Times New Roman"/>
          <w:sz w:val="24"/>
        </w:rPr>
        <w:t>kupovnine</w:t>
      </w:r>
      <w:proofErr w:type="spellEnd"/>
      <w:r w:rsidRPr="00D17CD1">
        <w:rPr>
          <w:rFonts w:cs="Times New Roman" w:hAnsi="Times New Roman" w:ascii="Times New Roman"/>
          <w:sz w:val="24"/>
        </w:rPr>
        <w:t xml:space="preserve"> ostvarene prodajom</w:t>
      </w:r>
      <w:r w:rsidR="00AC4A78" w:rsidRPr="00D17CD1">
        <w:rPr>
          <w:rFonts w:cs="Times New Roman" w:hAnsi="Times New Roman" w:ascii="Times New Roman"/>
          <w:sz w:val="24"/>
        </w:rPr>
        <w:t xml:space="preserve"> </w:t>
      </w:r>
      <w:r w:rsidR="00506CCB" w:rsidRPr="00D17CD1">
        <w:rPr>
          <w:rFonts w:cs="Times New Roman" w:hAnsi="Times New Roman" w:ascii="Times New Roman"/>
          <w:sz w:val="24"/>
        </w:rPr>
        <w:t>nekretnin</w:t>
      </w:r>
      <w:r w:rsidR="006A31BA" w:rsidRPr="00D17CD1">
        <w:rPr>
          <w:rFonts w:cs="Times New Roman" w:hAnsi="Times New Roman" w:ascii="Times New Roman"/>
          <w:sz w:val="24"/>
        </w:rPr>
        <w:t>a</w:t>
      </w:r>
      <w:r w:rsidR="00506CCB" w:rsidRPr="00D17CD1">
        <w:rPr>
          <w:rFonts w:cs="Times New Roman" w:hAnsi="Times New Roman" w:ascii="Times New Roman"/>
          <w:sz w:val="24"/>
        </w:rPr>
        <w:t xml:space="preserve"> i to </w:t>
      </w:r>
      <w:r w:rsidR="00A844BA" w:rsidRPr="00A844BA">
        <w:rPr>
          <w:rFonts w:cs="Times New Roman" w:hAnsi="Times New Roman" w:ascii="Times New Roman"/>
          <w:sz w:val="24"/>
        </w:rPr>
        <w:t xml:space="preserve">čest. </w:t>
      </w:r>
      <w:proofErr w:type="spellStart"/>
      <w:r w:rsidR="00A844BA" w:rsidRPr="00A844BA">
        <w:rPr>
          <w:rFonts w:cs="Times New Roman" w:hAnsi="Times New Roman" w:ascii="Times New Roman"/>
          <w:sz w:val="24"/>
        </w:rPr>
        <w:t>zem</w:t>
      </w:r>
      <w:proofErr w:type="spellEnd"/>
      <w:r w:rsidR="00A844BA" w:rsidRPr="00A844BA">
        <w:rPr>
          <w:rFonts w:cs="Times New Roman" w:hAnsi="Times New Roman" w:ascii="Times New Roman"/>
          <w:sz w:val="24"/>
        </w:rPr>
        <w:t xml:space="preserve">. 3281/13, </w:t>
      </w:r>
      <w:proofErr w:type="spellStart"/>
      <w:r w:rsidR="00A844BA" w:rsidRPr="00A844BA">
        <w:rPr>
          <w:rFonts w:cs="Times New Roman" w:hAnsi="Times New Roman" w:ascii="Times New Roman"/>
          <w:sz w:val="24"/>
        </w:rPr>
        <w:t>zk</w:t>
      </w:r>
      <w:proofErr w:type="spellEnd"/>
      <w:r w:rsidR="00A844BA" w:rsidRPr="00A844BA">
        <w:rPr>
          <w:rFonts w:cs="Times New Roman" w:hAnsi="Times New Roman" w:ascii="Times New Roman"/>
          <w:sz w:val="24"/>
        </w:rPr>
        <w:t>. ul. 10824, k.o. Zadar, površine 1534 m2, u naravi industrijsko dvorište, zgrada, industrijska zgrada i pomoćni objekt</w:t>
      </w:r>
      <w:r w:rsidR="00506CCB" w:rsidRPr="00D17CD1">
        <w:rPr>
          <w:rFonts w:cs="Times New Roman" w:hAnsi="Times New Roman" w:ascii="Times New Roman"/>
          <w:sz w:val="24"/>
        </w:rPr>
        <w:t>, u vlasništvu stečajnog</w:t>
      </w:r>
      <w:r w:rsidR="00506CCB" w:rsidRPr="00DD681E">
        <w:rPr>
          <w:rFonts w:cs="Times New Roman" w:hAnsi="Times New Roman" w:ascii="Times New Roman"/>
          <w:sz w:val="24"/>
        </w:rPr>
        <w:t xml:space="preserve"> dužnika.</w:t>
      </w:r>
    </w:p>
    <w:p w:rsidRDefault="00506CCB" w:rsidR="00506CCB" w:rsidRPr="00DD681E">
      <w:pPr>
        <w:jc w:val="both"/>
        <w:rPr>
          <w:lang w:val="hr-HR"/>
        </w:rPr>
      </w:pPr>
    </w:p>
    <w:p w:rsidRDefault="007107B0" w:rsidR="00340D66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izložiti činjenično stanje u odnosu na ostvarenu prodaju</w:t>
      </w:r>
      <w:r w:rsidR="00836A4E" w:rsidRPr="00DD681E">
        <w:rPr>
          <w:lang w:val="hr-HR"/>
        </w:rPr>
        <w:t>.</w:t>
      </w:r>
      <w:r w:rsidRPr="00DD681E">
        <w:rPr>
          <w:lang w:val="hr-HR"/>
        </w:rPr>
        <w:t xml:space="preserve"> </w:t>
      </w:r>
      <w:r w:rsidR="00DD681E" w:rsidRPr="00DD681E">
        <w:rPr>
          <w:lang w:val="hr-HR"/>
        </w:rPr>
        <w:t xml:space="preserve"> </w:t>
      </w:r>
      <w:r w:rsidR="00340D66">
        <w:rPr>
          <w:lang w:val="hr-HR"/>
        </w:rPr>
        <w:t xml:space="preserve">Pa navodi da je za prodaju </w:t>
      </w:r>
      <w:proofErr w:type="spellStart"/>
      <w:r w:rsidR="00340D66">
        <w:rPr>
          <w:lang w:val="hr-HR"/>
        </w:rPr>
        <w:t>kupovnina</w:t>
      </w:r>
      <w:proofErr w:type="spellEnd"/>
      <w:r w:rsidR="00340D66">
        <w:rPr>
          <w:lang w:val="hr-HR"/>
        </w:rPr>
        <w:t xml:space="preserve"> iznosila 805.000,00 kuna, da je temeljem te ponude rješenjem o dosudi od 731/2016-61 ista dosuđena Ivani Jurjević, da je potom ista uplatila ostatak </w:t>
      </w:r>
      <w:proofErr w:type="spellStart"/>
      <w:r w:rsidR="00340D66">
        <w:rPr>
          <w:lang w:val="hr-HR"/>
        </w:rPr>
        <w:t>kupovnine</w:t>
      </w:r>
      <w:proofErr w:type="spellEnd"/>
      <w:r w:rsidR="00340D66">
        <w:rPr>
          <w:lang w:val="hr-HR"/>
        </w:rPr>
        <w:t xml:space="preserve"> te je zaključkom određene predaja u posjed.</w:t>
      </w:r>
    </w:p>
    <w:p w:rsidRDefault="00340D66" w:rsidR="00340D66">
      <w:pPr>
        <w:jc w:val="both"/>
        <w:rPr>
          <w:lang w:val="hr-HR"/>
        </w:rPr>
      </w:pPr>
    </w:p>
    <w:p w:rsidRDefault="00340D66" w:rsidR="00340D66">
      <w:pPr>
        <w:jc w:val="both"/>
        <w:rPr>
          <w:lang w:val="hr-HR"/>
        </w:rPr>
      </w:pPr>
      <w:r>
        <w:rPr>
          <w:lang w:val="hr-HR"/>
        </w:rPr>
        <w:t>Posebno navodi da je u međuvremenu brisano razlučno prav o na ovoj nekretnini, pa i prije zaključka o predaji iste u posjed kupcu.</w:t>
      </w:r>
    </w:p>
    <w:p w:rsidRDefault="00340D66" w:rsidR="00340D66">
      <w:pPr>
        <w:jc w:val="both"/>
        <w:rPr>
          <w:lang w:val="hr-HR"/>
        </w:rPr>
      </w:pPr>
    </w:p>
    <w:p w:rsidRDefault="00340D66" w:rsidR="00AF486D" w:rsidRPr="00DD681E">
      <w:pPr>
        <w:jc w:val="both"/>
        <w:rPr>
          <w:lang w:val="hr-HR"/>
        </w:rPr>
      </w:pPr>
      <w:r>
        <w:rPr>
          <w:lang w:val="hr-HR"/>
        </w:rPr>
        <w:t xml:space="preserve"> Predlaže da se </w:t>
      </w:r>
      <w:proofErr w:type="spellStart"/>
      <w:r>
        <w:rPr>
          <w:lang w:val="hr-HR"/>
        </w:rPr>
        <w:t>kupovnina</w:t>
      </w:r>
      <w:proofErr w:type="spellEnd"/>
      <w:r>
        <w:rPr>
          <w:lang w:val="hr-HR"/>
        </w:rPr>
        <w:t xml:space="preserve"> rasporedi na sljedeći način: za troškove postupka prema završnom računu, a za vjerovnike prema završnom diobenom popisu.</w:t>
      </w:r>
    </w:p>
    <w:p w:rsidRDefault="00533842" w:rsidP="008D461A" w:rsidR="00533842">
      <w:pPr>
        <w:pStyle w:val="Tijeloteksta2"/>
        <w:rPr>
          <w:rFonts w:cs="Times New Roman" w:hAnsi="Times New Roman" w:ascii="Times New Roman"/>
          <w:sz w:val="24"/>
        </w:rPr>
      </w:pPr>
    </w:p>
    <w:p w:rsidRDefault="00260FA0" w:rsidP="008D461A" w:rsidR="00260FA0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09,33</w:t>
      </w:r>
    </w:p>
    <w:p w:rsidRDefault="008A1E6B" w:rsidR="008A1E6B" w:rsidRPr="00DD681E">
      <w:pPr>
        <w:jc w:val="both"/>
        <w:rPr>
          <w:lang w:val="hr-HR"/>
        </w:rPr>
      </w:pPr>
    </w:p>
    <w:p w:rsidRDefault="00DF66D4" w:rsidR="00D95E4C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D95E4C" w:rsidR="00D95E4C" w:rsidRPr="00DD681E">
      <w:pPr>
        <w:rPr>
          <w:lang w:val="hr-HR"/>
        </w:rPr>
      </w:pPr>
    </w:p>
    <w:p w:rsidRDefault="00D95E4C" w:rsidR="00D95E4C" w:rsidRPr="00DD681E">
      <w:pPr>
        <w:rPr>
          <w:lang w:val="hr-HR"/>
        </w:rPr>
      </w:pPr>
    </w:p>
    <w:p w:rsidRDefault="0081322D" w:rsidR="0081322D" w:rsidRPr="00DD681E">
      <w:pPr>
        <w:rPr>
          <w:lang w:val="hr-HR"/>
        </w:rPr>
      </w:pPr>
    </w:p>
    <w:p w:rsidRDefault="006E2E41" w:rsidR="006E2E41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05143A" w:rsidR="0005143A" w:rsidRPr="00DD681E">
      <w:pPr>
        <w:rPr>
          <w:lang w:val="hr-HR"/>
        </w:rPr>
      </w:pPr>
    </w:p>
    <w:p w:rsidRDefault="0005143A" w:rsidR="0005143A" w:rsidRPr="00DD681E">
      <w:pPr>
        <w:rPr>
          <w:lang w:val="hr-HR"/>
        </w:rPr>
      </w:pPr>
    </w:p>
    <w:p w:rsidRDefault="0005143A" w:rsidR="0005143A" w:rsidRPr="00DD681E">
      <w:pPr>
        <w:rPr>
          <w:lang w:val="hr-HR"/>
        </w:rPr>
      </w:pPr>
    </w:p>
    <w:p w:rsidRDefault="0005143A" w:rsidR="0005143A" w:rsidRPr="00DD681E">
      <w:pPr>
        <w:rPr>
          <w:lang w:val="hr-HR"/>
        </w:rPr>
      </w:pPr>
    </w:p>
    <w:p w:rsidRDefault="0005143A" w:rsidR="0005143A" w:rsidRPr="00DD681E">
      <w:pPr>
        <w:rPr>
          <w:lang w:val="hr-HR"/>
        </w:rPr>
      </w:pPr>
    </w:p>
    <w:sectPr w:rsidSect="0005143A" w:rsidR="0005143A" w:rsidRPr="00DD681E">
      <w:headerReference w:type="default" r:id="rId10"/>
      <w:pgSz w:h="16838" w:w="11906"/>
      <w:pgMar w:gutter="0" w:footer="708" w:header="708" w:left="1080" w:bottom="899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CD1" w:rsidRPr="00D17CD1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E64246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D3E13"/>
    <w:rsid w:val="000D538B"/>
    <w:rsid w:val="000E0133"/>
    <w:rsid w:val="000E162C"/>
    <w:rsid w:val="0018718D"/>
    <w:rsid w:val="001C6374"/>
    <w:rsid w:val="001E094E"/>
    <w:rsid w:val="001F6B53"/>
    <w:rsid w:val="002306D8"/>
    <w:rsid w:val="002419C8"/>
    <w:rsid w:val="0025149D"/>
    <w:rsid w:val="00260FA0"/>
    <w:rsid w:val="002A3B38"/>
    <w:rsid w:val="002E2E84"/>
    <w:rsid w:val="002F6D5B"/>
    <w:rsid w:val="002F74AE"/>
    <w:rsid w:val="00336135"/>
    <w:rsid w:val="00340D66"/>
    <w:rsid w:val="00414243"/>
    <w:rsid w:val="004212E0"/>
    <w:rsid w:val="00462D70"/>
    <w:rsid w:val="004700B3"/>
    <w:rsid w:val="00506CCB"/>
    <w:rsid w:val="005262B6"/>
    <w:rsid w:val="00533842"/>
    <w:rsid w:val="00551B54"/>
    <w:rsid w:val="005831CC"/>
    <w:rsid w:val="005A58C3"/>
    <w:rsid w:val="005C4387"/>
    <w:rsid w:val="005D4811"/>
    <w:rsid w:val="00601582"/>
    <w:rsid w:val="0063179B"/>
    <w:rsid w:val="0065436B"/>
    <w:rsid w:val="00654A51"/>
    <w:rsid w:val="006A31BA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D461A"/>
    <w:rsid w:val="00902335"/>
    <w:rsid w:val="00924D6B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81E"/>
    <w:rsid w:val="00DF66D4"/>
    <w:rsid w:val="00E42C37"/>
    <w:rsid w:val="00E64246"/>
    <w:rsid w:val="00EF1A51"/>
    <w:rsid w:val="00F06509"/>
    <w:rsid w:val="00F24658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E64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E64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veljače 2018.</izvorni_sadrzaj>
    <derivirana_varijabla naziv="DomainObject.StvarniPocetakDatum_1">22. veljače 2018.</derivirana_varijabla>
  </DomainObject.StvarniPocetakDatum>
  <DomainObject.StvarniZavrsetakDatum>
    <izvorni_sadrzaj>22. veljače 2018.</izvorni_sadrzaj>
    <derivirana_varijabla naziv="DomainObject.StvarniZavrsetakDatum_1">22. veljače 2018.</derivirana_varijabla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>09:21</izvorni_sadrzaj>
    <derivirana_varijabla naziv="DomainObject.StvarniPocetakVrijeme_1">09:21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St-731/2016-68</izvorni_sadrzaj>
    <derivirana_varijabla naziv="DomainObject.Zapisnik.Oznaka_1">St-731/2016-68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St-731/2016-68</izvorni_sadrzaj>
    <derivirana_varijabla naziv="DomainObject.PoslovniBrojDokumenta_1">St-731/2016-68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8FA21-B0B9-4AB1-923B-AA2998FA5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1250</properties:Characters>
  <properties:Lines>48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2018-02-21T13:17:00Z</dcterms:created>
  <dc:creator>Ardena Bajlo</dc:creator>
  <cp:lastModifiedBy>Ante Rubelj</cp:lastModifiedBy>
  <cp:lastPrinted>2014-11-04T07:27:00Z</cp:lastPrinted>
  <dcterms:modified xmlns:xsi="http://www.w3.org/2001/XMLSchema-instance" xsi:type="dcterms:W3CDTF">2018-02-22T12:35:00Z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st-731-16 - dioba kupovnine-nekretnine- PROKROM KTM.docx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