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90756" w:rsidP="00690756" w:rsidRDefault="005D12F2" w14:paraId="00edec2" w14:textId="00edec2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0756" w:rsidP="00690756" w:rsidRDefault="00690756">
      <w:pPr>
        <w:jc w:val="both"/>
      </w:pPr>
      <w:r>
        <w:t>REPUBLIKA HRVATSKA</w:t>
      </w:r>
    </w:p>
    <w:p w:rsidR="00690756" w:rsidP="00690756" w:rsidRDefault="00690756">
      <w:pPr>
        <w:jc w:val="both"/>
      </w:pPr>
      <w:r>
        <w:t>Trgovački sud u Zagrebu</w:t>
      </w:r>
    </w:p>
    <w:p w:rsidR="00690756" w:rsidP="00690756" w:rsidRDefault="0069075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St-685/19</w:t>
      </w:r>
    </w:p>
    <w:p w:rsidR="00690756" w:rsidP="00690756" w:rsidRDefault="00690756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690756" w:rsidP="00690756" w:rsidRDefault="0069075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690756" w:rsidP="00690756" w:rsidRDefault="00690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="00690756" w:rsidP="00690756" w:rsidRDefault="00690756">
      <w:pPr>
        <w:jc w:val="both"/>
      </w:pPr>
    </w:p>
    <w:p w:rsidR="00690756" w:rsidP="00690756" w:rsidRDefault="00690756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proofErr w:type="spellStart"/>
      <w:r>
        <w:t>Alpha</w:t>
      </w:r>
      <w:proofErr w:type="spellEnd"/>
      <w:r>
        <w:t xml:space="preserve"> Standard d.o.o., OIB 26506114139,  Gradići (Grad Velika Gorica), Zagrebačka ulica 31a, 22. srpnja 2019.</w:t>
      </w: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r i j e š i o    j e </w:t>
      </w:r>
    </w:p>
    <w:p w:rsidR="00690756" w:rsidP="00690756" w:rsidRDefault="00690756">
      <w:pPr>
        <w:jc w:val="both"/>
      </w:pPr>
      <w:r>
        <w:tab/>
      </w:r>
    </w:p>
    <w:p w:rsidR="00690756" w:rsidP="00690756" w:rsidRDefault="00690756">
      <w:pPr>
        <w:jc w:val="both"/>
      </w:pPr>
    </w:p>
    <w:p w:rsidR="00A10EC1" w:rsidP="00A10EC1" w:rsidRDefault="00A10EC1">
      <w:pPr>
        <w:ind w:firstLine="708"/>
        <w:jc w:val="both"/>
      </w:pPr>
      <w:r>
        <w:t>I.</w:t>
      </w:r>
      <w:r w:rsidR="005D12F2">
        <w:t xml:space="preserve"> </w:t>
      </w:r>
      <w:r>
        <w:t xml:space="preserve">Dužniku </w:t>
      </w:r>
      <w:proofErr w:type="spellStart"/>
      <w:r w:rsidRPr="003057D9" w:rsidR="003057D9">
        <w:t>Alpha</w:t>
      </w:r>
      <w:proofErr w:type="spellEnd"/>
      <w:r w:rsidRPr="003057D9" w:rsidR="003057D9">
        <w:t xml:space="preserve"> Standard d.o.o., OIB 26506114139,  Gradići (Grad Velika Gorica), Zagrebačka ulica 31a</w:t>
      </w:r>
      <w:r w:rsidR="003C7D70">
        <w:t>,</w:t>
      </w:r>
      <w:r w:rsidRPr="003057D9" w:rsidR="003057D9">
        <w:t xml:space="preserve"> </w:t>
      </w:r>
      <w:r>
        <w:t xml:space="preserve">postavlja se privremeni stečajni upravitelj </w:t>
      </w:r>
      <w:r w:rsidR="005D12F2">
        <w:t xml:space="preserve">Biserka </w:t>
      </w:r>
      <w:proofErr w:type="spellStart"/>
      <w:r w:rsidR="00902C57">
        <w:t>Šmit</w:t>
      </w:r>
      <w:proofErr w:type="spellEnd"/>
      <w:r w:rsidR="00902C57">
        <w:t xml:space="preserve">-Sabolić iz Kutine, </w:t>
      </w:r>
      <w:r w:rsidR="005D599C">
        <w:t>Crkvena 26, OIB 63081779137.</w:t>
      </w:r>
    </w:p>
    <w:p w:rsidR="00A10EC1" w:rsidP="00A10EC1" w:rsidRDefault="00A10EC1">
      <w:pPr>
        <w:jc w:val="both"/>
      </w:pPr>
    </w:p>
    <w:p w:rsidR="00A10EC1" w:rsidP="00A10EC1" w:rsidRDefault="00A10EC1">
      <w:pPr>
        <w:ind w:firstLine="708"/>
        <w:jc w:val="both"/>
      </w:pPr>
      <w:r>
        <w:t xml:space="preserve"> II.</w:t>
      </w:r>
      <w:r w:rsidR="005D12F2">
        <w:t xml:space="preserve"> </w:t>
      </w:r>
      <w:r>
        <w:t xml:space="preserve">Dužnost je privremenog stečajnog upravitelja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osobito u odnosu na </w:t>
      </w:r>
      <w:r w:rsidRPr="003057D9" w:rsidR="003057D9">
        <w:t>vozil</w:t>
      </w:r>
      <w:r w:rsidR="003057D9">
        <w:t xml:space="preserve">o </w:t>
      </w:r>
      <w:r w:rsidRPr="003057D9" w:rsidR="003057D9">
        <w:t>marke SMART FORTWO COUPE, godina proizvod</w:t>
      </w:r>
      <w:r w:rsidR="003057D9">
        <w:t>nje 2014., reg. oznaka ZG8056GH te utvrditi</w:t>
      </w:r>
      <w:r w:rsidRPr="003057D9" w:rsidR="003057D9">
        <w:t xml:space="preserve"> </w:t>
      </w:r>
      <w:r>
        <w:t xml:space="preserve">stanje obveza stečajnog dužnika, je li imovina stečajnog dužnika dovoljna za namirenje troškova stečajnog postupka te koliki je iznos predvidivih troškova prethodnog i stečajnog postupka. </w:t>
      </w: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="00690756" w:rsidP="00690756" w:rsidRDefault="00690756">
      <w:pPr>
        <w:jc w:val="both"/>
      </w:pPr>
    </w:p>
    <w:p w:rsidR="005D599C" w:rsidP="00690756" w:rsidRDefault="005D599C">
      <w:pPr>
        <w:jc w:val="both"/>
      </w:pPr>
    </w:p>
    <w:p w:rsidR="00690756" w:rsidP="00690756" w:rsidRDefault="00690756">
      <w:pPr>
        <w:ind w:firstLine="708"/>
        <w:jc w:val="both"/>
      </w:pPr>
      <w:r>
        <w:t>Financijska agencija, Regionalni centar Zagreb, podnijela je ovom sudu prijedlog za otvaranje stečajnog postupka nad dužnikom na temelju odredbe čl. 110. st. 1. Stečajnog zakona („Narodne novine“ broj: 71/15 i 104/17, dalje: SZ).</w:t>
      </w:r>
    </w:p>
    <w:p w:rsidR="00690756" w:rsidP="00690756" w:rsidRDefault="00690756">
      <w:pPr>
        <w:jc w:val="both"/>
      </w:pPr>
    </w:p>
    <w:p w:rsidR="00690756" w:rsidP="00690756" w:rsidRDefault="00690756">
      <w:pPr>
        <w:ind w:firstLine="708"/>
        <w:jc w:val="both"/>
      </w:pPr>
      <w:r>
        <w:t xml:space="preserve">Iz prijedloga za otvaranje stečajnog postupka proizlazi da je na dan 11. ožujka 2019. dužnik u Očevidniku redoslijeda osnova za plaćanje imao evidentirane neizvršene osnove za plaćanje u neprekinutom razdoblju od 120 dana, u ukupnom iznosu od 5.066,67 kn, te je imao </w:t>
      </w:r>
      <w:r>
        <w:lastRenderedPageBreak/>
        <w:t>jednog zaposlenika</w:t>
      </w:r>
      <w:r w:rsidR="003C7D70">
        <w:t>, dok je na dan donošenja ovog rješenja  blokada iznosila 195.006,01 što proizlazi iz sustava e-Blokade Financijske agencije</w:t>
      </w:r>
      <w:r>
        <w:t>.</w:t>
      </w:r>
    </w:p>
    <w:p w:rsidR="00690756" w:rsidP="00690756" w:rsidRDefault="00690756">
      <w:pPr>
        <w:ind w:firstLine="708"/>
        <w:jc w:val="both"/>
      </w:pPr>
    </w:p>
    <w:p w:rsidR="00690756" w:rsidP="00690756" w:rsidRDefault="00690756">
      <w:pPr>
        <w:ind w:firstLine="708"/>
        <w:jc w:val="both"/>
      </w:pPr>
      <w:r>
        <w:t xml:space="preserve">Na temelju ovlasti iz čl. 11. st. 3. Stečajnog zakona („Narodne novine“ broj 71/15. i 104/17., dalje: SZ) sud je uvidom u Zajednički informacijski sustav zemljišnih knjiga i katastra utvrdio kako dužnik nije vlasnik nekretnina. </w:t>
      </w:r>
    </w:p>
    <w:p w:rsidR="00690756" w:rsidP="00690756" w:rsidRDefault="00690756">
      <w:pPr>
        <w:jc w:val="both"/>
      </w:pPr>
    </w:p>
    <w:p w:rsidR="00690756" w:rsidP="00690756" w:rsidRDefault="00690756">
      <w:pPr>
        <w:ind w:firstLine="708"/>
        <w:jc w:val="both"/>
      </w:pPr>
      <w:r>
        <w:t xml:space="preserve">Nadalje, na temelju uvida u uvjerenje Stanice za tehnički pregled vozila od </w:t>
      </w:r>
      <w:r w:rsidR="00237587">
        <w:t xml:space="preserve">28. ožujka </w:t>
      </w:r>
      <w:r>
        <w:t>2019. (list 1</w:t>
      </w:r>
      <w:r w:rsidR="00237587">
        <w:t>4</w:t>
      </w:r>
      <w:r>
        <w:t xml:space="preserve">. spisa) </w:t>
      </w:r>
      <w:r w:rsidR="00237587">
        <w:t xml:space="preserve">utvrđeno je da je dužnik evidentiran kao vlasnik vozila </w:t>
      </w:r>
      <w:r>
        <w:t xml:space="preserve">marke </w:t>
      </w:r>
      <w:r w:rsidR="00237587">
        <w:t>SMART FORTWO COUPE</w:t>
      </w:r>
      <w:r>
        <w:t xml:space="preserve">, godina proizvodnje </w:t>
      </w:r>
      <w:r w:rsidR="00237587">
        <w:t>2014</w:t>
      </w:r>
      <w:r>
        <w:t xml:space="preserve">., reg. oznaka </w:t>
      </w:r>
      <w:r w:rsidR="00237587">
        <w:t>ZG8056GH.</w:t>
      </w:r>
      <w:r>
        <w:t xml:space="preserve"> </w:t>
      </w:r>
    </w:p>
    <w:p w:rsidR="00690756" w:rsidP="00690756" w:rsidRDefault="00690756">
      <w:pPr>
        <w:jc w:val="both"/>
      </w:pPr>
    </w:p>
    <w:p w:rsidR="00690756" w:rsidP="00237587" w:rsidRDefault="00690756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="00690756" w:rsidP="00690756" w:rsidRDefault="00690756">
      <w:pPr>
        <w:jc w:val="both"/>
      </w:pPr>
    </w:p>
    <w:p w:rsidR="00690756" w:rsidP="00237587" w:rsidRDefault="00690756">
      <w:pPr>
        <w:ind w:firstLine="708"/>
        <w:jc w:val="both"/>
      </w:pPr>
      <w:r>
        <w:t xml:space="preserve">S obzirom na to da u ovoj fazi stečajnog postupka nije bilo moguće utvrditi status i stanje obveza dužnika i stvarnu mogućnost da se imovinom dužnika pokriju troškovi stečajnog postupka, pogotovo zato što se iz dokumentacije koja se nalazi u spis se ne može utvrditi </w:t>
      </w:r>
      <w:r w:rsidR="005D599C">
        <w:t>stva</w:t>
      </w:r>
      <w:r w:rsidR="009B2B43">
        <w:t>rn</w:t>
      </w:r>
      <w:r w:rsidR="005D599C">
        <w:t>o</w:t>
      </w:r>
      <w:r w:rsidR="009B2B43">
        <w:t xml:space="preserve"> stanje i vrijednost </w:t>
      </w:r>
      <w:r w:rsidR="00ED22E8">
        <w:t xml:space="preserve">vozila </w:t>
      </w:r>
      <w:r>
        <w:t xml:space="preserve">jer zastupnik po zakonu dužnika nije postupio po zaključku od </w:t>
      </w:r>
      <w:r w:rsidR="00ED22E8">
        <w:t xml:space="preserve">18. ožujka </w:t>
      </w:r>
      <w:r>
        <w:t xml:space="preserve"> 2019.</w:t>
      </w:r>
      <w:r w:rsidR="00ED22E8">
        <w:t xml:space="preserve"> i dostavio isprave vezane iz automobil</w:t>
      </w:r>
      <w:r>
        <w:t xml:space="preserve">, sud je na temelju odredaba čl. 118. i 119. SZ-a primjenom metode slučajnog odabira, imenovao privremenog stečajnog upravitelja, čiji su zadaci određeni točkom II. ovog rješenja, a nakon čega će se uz ispunjenje ostalih pretpostavki i nakon primitka izvješća privremenog stečajnog upravitelja odrediti ročište radi rasprave i odlučivanja o otvaranju stečajnog postupka. </w:t>
      </w:r>
    </w:p>
    <w:p w:rsidR="00690756" w:rsidP="00690756" w:rsidRDefault="00690756">
      <w:pPr>
        <w:jc w:val="both"/>
      </w:pPr>
    </w:p>
    <w:p w:rsidR="00690756" w:rsidP="009B2B43" w:rsidRDefault="00690756">
      <w:pPr>
        <w:ind w:firstLine="708"/>
        <w:jc w:val="both"/>
      </w:pPr>
      <w:r>
        <w:t xml:space="preserve">Privremeni stečajni upravitelj dužan je pisano izvješće s mišljenjem izraditi u roku 30 dana i dostaviti ga u spis i na e-mail </w:t>
      </w:r>
      <w:hyperlink w:history="true" r:id="rId7">
        <w:r w:rsidRPr="006E5B6D" w:rsidR="00ED22E8">
          <w:rPr>
            <w:rStyle w:val="Hiperveza"/>
          </w:rPr>
          <w:t>Katarina.Franjic@tszg.pravosudje.hr</w:t>
        </w:r>
      </w:hyperlink>
      <w:r w:rsidR="00ED22E8">
        <w:t xml:space="preserve"> ili putem e-komunikacije</w:t>
      </w:r>
      <w:r>
        <w:t>.</w:t>
      </w: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</w:t>
      </w:r>
      <w:r w:rsidR="00ED22E8">
        <w:t>22. srpnja</w:t>
      </w:r>
      <w:r>
        <w:t xml:space="preserve"> 2019.</w:t>
      </w:r>
    </w:p>
    <w:p w:rsidR="00690756" w:rsidP="00690756" w:rsidRDefault="0069075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="00690756" w:rsidP="00690756" w:rsidRDefault="0069075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Danijela Uzelac, v.r.</w:t>
      </w:r>
    </w:p>
    <w:p w:rsidR="00690756" w:rsidP="00690756" w:rsidRDefault="00690756">
      <w:pPr>
        <w:jc w:val="both"/>
      </w:pPr>
    </w:p>
    <w:p w:rsidR="00690756" w:rsidP="00690756" w:rsidRDefault="00690756">
      <w:pPr>
        <w:jc w:val="both"/>
      </w:pPr>
      <w:r>
        <w:t>Uputa o pravnom lijeku:  Protiv ovog rješenja dopuštena je žalba u roku od 8 dana.  Žalba se podnosi ovom sudu u 2 primjerka za Visoki trgovački sud RH u roku od 8 dana od dana dostave rješenja s time da se dostava smatra obavljenom istekom osmoga dana od dana objave ovog rješenja na mrežnoj stranici e-oglasna ploča (čl. 12. st. 1. SZ).</w:t>
      </w:r>
    </w:p>
    <w:p w:rsidR="00690756" w:rsidP="00690756" w:rsidRDefault="00690756">
      <w:pPr>
        <w:jc w:val="both"/>
      </w:pPr>
    </w:p>
    <w:p w:rsidR="00690756" w:rsidP="00ED22E8" w:rsidRDefault="00ED22E8">
      <w:pPr>
        <w:ind w:left="5664" w:firstLine="708"/>
        <w:jc w:val="both"/>
      </w:pPr>
      <w:r>
        <w:t xml:space="preserve">          </w:t>
      </w:r>
      <w:r w:rsidR="00690756">
        <w:t xml:space="preserve">Za točnost </w:t>
      </w:r>
      <w:proofErr w:type="spellStart"/>
      <w:r w:rsidR="00690756">
        <w:t>otpravka</w:t>
      </w:r>
      <w:proofErr w:type="spellEnd"/>
      <w:r w:rsidR="00690756">
        <w:t xml:space="preserve">: </w:t>
      </w:r>
    </w:p>
    <w:p w:rsidR="00690756" w:rsidP="00ED22E8" w:rsidRDefault="00690756">
      <w:pPr>
        <w:ind w:left="7080"/>
        <w:jc w:val="both"/>
      </w:pPr>
      <w:r>
        <w:t>Katarina Franjić</w:t>
      </w:r>
    </w:p>
    <w:p w:rsidR="00690756" w:rsidP="00690756" w:rsidRDefault="00690756">
      <w:pPr>
        <w:jc w:val="both"/>
      </w:pPr>
      <w:r>
        <w:t xml:space="preserve">       </w:t>
      </w:r>
    </w:p>
    <w:p w:rsidR="004957D2" w:rsidP="00690756" w:rsidRDefault="004957D2">
      <w:pPr>
        <w:jc w:val="both"/>
      </w:pPr>
    </w:p>
    <w:sectPr w:rsidR="004957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972"/>
    <w:rsid w:val="000908FD"/>
    <w:rsid w:val="00206972"/>
    <w:rsid w:val="00237587"/>
    <w:rsid w:val="003057D9"/>
    <w:rsid w:val="003C7D70"/>
    <w:rsid w:val="004957D2"/>
    <w:rsid w:val="005D12F2"/>
    <w:rsid w:val="005D599C"/>
    <w:rsid w:val="00690756"/>
    <w:rsid w:val="00902C57"/>
    <w:rsid w:val="009B2B43"/>
    <w:rsid w:val="00A10EC1"/>
    <w:rsid w:val="00ED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ED22E8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D12F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D12F2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5D12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908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908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908F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908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908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ED22E8"/>
    <w:rPr>
      <w:color w:themeColor="hyperlink" w:val="0563C1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12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12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12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mailto:Katarina.Franjic@tszg.pravosudje.hr" Type="http://schemas.openxmlformats.org/officeDocument/2006/relationships/hyperlink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22. srpnja 2019.</izvorni_sadrzaj>
    <derivirana_varijabla naziv="DomainObject.DatumDonosenjaOdluke_1">22.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St-685/2019</izvorni_sadrzaj>
    <derivirana_varijabla naziv="DomainObject.Predmet.OznakaBroj_1">St-685/2019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Standard d.o.o. zastupanog po punomoćniku Robert Bedenik</izvorni_sadrzaj>
    <derivirana_varijabla naziv="DomainObject.Predmet.ProtustrankaFormated_1">  Alpha Standard d.o.o. zastupanog po punomoćniku Robert Bedenik</derivirana_varijabla>
  </DomainObject.Predmet.ProtustrankaFormated>
  <DomainObject.Predmet.ProtustrankaFormatedOIB>
    <izvorni_sadrzaj>  Alpha Standard d.o.o., OIB 26506114139 zastupanog po punomoćniku Robert Bedenik</izvorni_sadrzaj>
    <derivirana_varijabla naziv="DomainObject.Predmet.ProtustrankaFormatedOIB_1">  Alpha Standard d.o.o., OIB 26506114139 zastupanog po punomoćniku Robert Bedenik</derivirana_varijabla>
  </DomainObject.Predmet.ProtustrankaFormatedOIB>
  <DomainObject.Predmet.ProtustrankaFormatedWithAdress>
    <izvorni_sadrzaj> Alpha Standard d.o.o., Zagrebačka ulica 31 A, 10410 Gradići zastupanog po punomoćniku Robert Bedenik</izvorni_sadrzaj>
    <derivirana_varijabla naziv="DomainObject.Predmet.ProtustrankaFormatedWithAdress_1"> Alpha Standard d.o.o., Zagrebačka ulica 31 A, 10410 Gradići zastupanog po punomoćniku Robert Bedenik</derivirana_varijabla>
  </DomainObject.Predmet.ProtustrankaFormatedWithAdress>
  <DomainObject.Predmet.ProtustrankaFormatedWithAdressOIB>
    <izvorni_sadrzaj> Alpha Standard d.o.o., OIB 26506114139, Zagrebačka ulica 31 A, 10410 Gradići zastupanog po punomoćniku Robert Bedenik</izvorni_sadrzaj>
    <derivirana_varijabla naziv="DomainObject.Predmet.ProtustrankaFormatedWithAdressOIB_1"> Alpha Standard d.o.o., OIB 26506114139, Zagrebačka ulica 31 A, 10410 Gradići zastupanog po punomoćniku Robert Bedenik</derivirana_varijabla>
  </DomainObject.Predmet.ProtustrankaFormatedWithAdressOIB>
  <DomainObject.Predmet.ProtustrankaWithAdress>
    <izvorni_sadrzaj>Alpha Standard d.o.o. Zagrebačka ulica 31 A, 10410 Gradići</izvorni_sadrzaj>
    <derivirana_varijabla naziv="DomainObject.Predmet.ProtustrankaWithAdress_1">Alpha Standard d.o.o. Zagrebačka ulica 31 A, 10410 Gradići</derivirana_varijabla>
  </DomainObject.Predmet.ProtustrankaWithAdress>
  <DomainObject.Predmet.ProtustrankaWithAdressOIB>
    <izvorni_sadrzaj>Alpha Standard d.o.o., OIB 26506114139, Zagrebačka ulica 31 A, 10410 Gradići</izvorni_sadrzaj>
    <derivirana_varijabla naziv="DomainObject.Predmet.ProtustrankaWithAdressOIB_1">Alpha Standard d.o.o., OIB 26506114139, Zagrebačka ulica 31 A, 10410 Gradići</derivirana_varijabla>
  </DomainObject.Predmet.ProtustrankaWithAdressOIB>
  <DomainObject.Predmet.ProtustrankaNazivFormated>
    <izvorni_sadrzaj>Alpha Standard d.o.o.</izvorni_sadrzaj>
    <derivirana_varijabla naziv="DomainObject.Predmet.ProtustrankaNazivFormated_1">Alpha Standard d.o.o.</derivirana_varijabla>
  </DomainObject.Predmet.ProtustrankaNazivFormated>
  <DomainObject.Predmet.ProtustrankaNazivFormatedOIB>
    <izvorni_sadrzaj>Alpha Standard d.o.o., OIB 26506114139</izvorni_sadrzaj>
    <derivirana_varijabla naziv="DomainObject.Predmet.ProtustrankaNazivFormatedOIB_1">Alpha Standard d.o.o., OIB 26506114139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 1, 10000 Zagreb</izvorni_sadrzaj>
    <derivirana_varijabla naziv="DomainObject.Predmet.StrankaFormatedWithAdress_1"> FINA Regionalni centar Zagreb, Trg svibanjskih žrtava 1995.  1, 10000 Zagreb</derivirana_varijabla>
  </DomainObject.Predmet.StrankaFormatedWithAdress>
  <DomainObject.Predmet.StrankaFormatedWithAdressOIB>
    <izvorni_sadrzaj> FINA Regionalni centar Zagreb, OIB 85821130368, Trg svibanjskih žrtava 1995.  1, 10000 Zagreb</izvorni_sadrzaj>
    <derivirana_varijabla naziv="DomainObject.Predmet.StrankaFormatedWithAdressOIB_1"> FINA Regionalni centar Zagreb, OIB 85821130368, Trg svibanjskih žrtava 1995.  1, 10000 Zagreb</derivirana_varijabla>
  </DomainObject.Predmet.StrankaFormatedWithAdressOIB>
  <DomainObject.Predmet.StrankaWithAdress>
    <izvorni_sadrzaj>FINA Regionalni centar Zagreb Trg svibanjskih žrtava 1995.  1,10000 Zagreb</izvorni_sadrzaj>
    <derivirana_varijabla naziv="DomainObject.Predmet.StrankaWithAdress_1">FINA Regionalni centar Zagreb Trg svibanjskih žrtava 1995.  1,10000 Zagreb</derivirana_varijabla>
  </DomainObject.Predmet.StrankaWithAdress>
  <DomainObject.Predmet.StrankaWithAdressOIB>
    <izvorni_sadrzaj>FINA Regionalni centar Zagreb, OIB 85821130368, Trg svibanjskih žrtava 1995.  1,10000 Zagreb</izvorni_sadrzaj>
    <derivirana_varijabla naziv="DomainObject.Predmet.StrankaWithAdressOIB_1">FINA Regionalni centar Zagreb, OIB 85821130368, Trg svibanjskih žrtava 1995. 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 1, 10000 Zagreb</item>
    </izvorni_sadrzaj>
    <derivirana_varijabla naziv="DomainObject.Predmet.StrankaListFormatedWithAdress_1">
      <item>FINA Regionalni centar Zagreb, Trg svibanjskih žrtava 1995.  1, 10000 Zagreb</item>
    </derivirana_varijabla>
  </DomainObject.Predmet.StrankaListFormatedWithAdress>
  <DomainObject.Predmet.StrankaListFormatedWithAdressOIB>
    <izvorni_sadrzaj>
      <item>FINA Regionalni centar Zagreb, OIB 85821130368, Trg svibanjskih žrtava 1995.  1, 10000 Zagreb</item>
    </izvorni_sadrzaj>
    <derivirana_varijabla naziv="DomainObject.Predmet.StrankaListFormatedWithAdressOIB_1">
      <item>FINA Regionalni centar Zagreb, OIB 85821130368, Trg svibanjskih žrtava 1995. 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 Standard d.o.o. zastupanog po punomoćniku Robert Bedenik</item>
    </izvorni_sadrzaj>
    <derivirana_varijabla naziv="DomainObject.Predmet.ProtuStrankaListFormated_1">
      <item>Alpha Standard d.o.o. zastupanog po punomoćniku Robert Bedenik</item>
    </derivirana_varijabla>
  </DomainObject.Predmet.ProtuStrankaListFormated>
  <DomainObject.Predmet.ProtuStrankaListFormatedOIB>
    <izvorni_sadrzaj>
      <item>Alpha Standard d.o.o., OIB 26506114139 zastupanog po punomoćniku Robert Bedenik</item>
    </izvorni_sadrzaj>
    <derivirana_varijabla naziv="DomainObject.Predmet.ProtuStrankaListFormatedOIB_1">
      <item>Alpha Standard d.o.o., OIB 26506114139 zastupanog po punomoćniku Robert Bedenik</item>
    </derivirana_varijabla>
  </DomainObject.Predmet.ProtuStrankaListFormatedOIB>
  <DomainObject.Predmet.ProtuStrankaListFormatedWithAdress>
    <izvorni_sadrzaj>
      <item>Alpha Standard d.o.o., Zagrebačka ulica 31 A, 10410 Gradići zastupanog po punomoćniku Robert Bedenik</item>
    </izvorni_sadrzaj>
    <derivirana_varijabla naziv="DomainObject.Predmet.ProtuStrankaListFormatedWithAdress_1">
      <item>Alpha Standard d.o.o., Zagrebačka ulica 31 A, 10410 Gradići zastupanog po punomoćniku Robert Bedenik</item>
    </derivirana_varijabla>
  </DomainObject.Predmet.ProtuStrankaListFormatedWithAdress>
  <DomainObject.Predmet.ProtuStrankaListFormatedWithAdressOIB>
    <izvorni_sadrzaj>
      <item>Alpha Standard d.o.o., OIB 26506114139, Zagrebačka ulica 31 A, 10410 Gradići zastupanog po punomoćniku Robert Bedenik</item>
    </izvorni_sadrzaj>
    <derivirana_varijabla naziv="DomainObject.Predmet.ProtuStrankaListFormatedWithAdressOIB_1">
      <item>Alpha Standard d.o.o., OIB 26506114139, Zagrebačka ulica 31 A, 10410 Gradići zastupanog po punomoćniku Robert Bedenik</item>
    </derivirana_varijabla>
  </DomainObject.Predmet.ProtuStrankaListFormatedWithAdressOIB>
  <DomainObject.Predmet.ProtuStrankaListNazivFormated>
    <izvorni_sadrzaj>
      <item>Alpha Standard d.o.o.</item>
    </izvorni_sadrzaj>
    <derivirana_varijabla naziv="DomainObject.Predmet.ProtuStrankaListNazivFormated_1">
      <item>Alpha Standard d.o.o.</item>
    </derivirana_varijabla>
  </DomainObject.Predmet.ProtuStrankaListNazivFormated>
  <DomainObject.Predmet.ProtuStrankaListNazivFormatedOIB>
    <izvorni_sadrzaj>
      <item>Alpha Standard d.o.o., OIB 26506114139</item>
    </izvorni_sadrzaj>
    <derivirana_varijabla naziv="DomainObject.Predmet.ProtuStrankaListNazivFormatedOIB_1">
      <item>Alpha Standard d.o.o., OIB 26506114139</item>
    </derivirana_varijabla>
  </DomainObject.Predmet.ProtuStrankaListNazivFormatedOIB>
  <DomainObject.Predmet.OstaliListFormated>
    <izvorni_sadrzaj>
      <item>Robert Bedenik punomoćnik sudionika u postupku Alpha Standard d.o.o.</item>
      <item>ZAGREBAČKA BANKA DD</item>
    </izvorni_sadrzaj>
    <derivirana_varijabla naziv="DomainObject.Predmet.OstaliListFormated_1">
      <item>Robert Bedenik punomoćnik sudionika u postupku Alpha Standard d.o.o.</item>
      <item>ZAGREBAČKA BANKA DD</item>
    </derivirana_varijabla>
  </DomainObject.Predmet.OstaliListFormated>
  <DomainObject.Predmet.OstaliListFormatedOIB>
    <izvorni_sadrzaj>
      <item>Robert Bedenik, OIB 16833818857 punomoćnik sudionika u postupku Alpha Standard d.o.o.</item>
      <item>ZAGREBAČKA BANKA DD</item>
    </izvorni_sadrzaj>
    <derivirana_varijabla naziv="DomainObject.Predmet.OstaliListFormatedOIB_1">
      <item>Robert Bedenik, OIB 16833818857 punomoćnik sudionika u postupku Alpha Standard d.o.o.</item>
      <item>ZAGREBAČKA BANKA DD</item>
    </derivirana_varijabla>
  </DomainObject.Predmet.OstaliListFormatedOIB>
  <DomainObject.Predmet.OstaliListFormatedWithAdress>
    <izvorni_sadrzaj>
      <item>Robert Bedenik, Zagrebačka 31a, 10410 Gradići punomoćnik sudionika u postupku Alpha Standard d.o.o.</item>
      <item>ZAGREBAČKA BANKA DD, Trg bana Jelačića 6, 10000 Zagreb</item>
    </izvorni_sadrzaj>
    <derivirana_varijabla naziv="DomainObject.Predmet.OstaliListFormatedWithAdress_1">
      <item>Robert Bedenik, Zagrebačka 31a, 10410 Gradići punomoćnik sudionika u postupku Alpha Standard d.o.o.</item>
      <item>ZAGREBAČKA BANKA DD, Trg bana Jelačića 6, 10000 Zagreb</item>
    </derivirana_varijabla>
  </DomainObject.Predmet.OstaliListFormatedWithAdress>
  <DomainObject.Predmet.OstaliListFormatedWithAdressOIB>
    <izvorni_sadrzaj>
      <item>Robert Bedenik, OIB 16833818857, Zagrebačka 31a, 10410 Gradići punomoćnik sudionika u postupku Alpha Standard d.o.o.</item>
      <item>ZAGREBAČKA BANKA DD, Trg bana Jelačića 6, 10000 Zagreb</item>
    </izvorni_sadrzaj>
    <derivirana_varijabla naziv="DomainObject.Predmet.OstaliListFormatedWithAdressOIB_1">
      <item>Robert Bedenik, OIB 16833818857, Zagrebačka 31a, 10410 Gradići punomoćnik sudionika u postupku Alpha Standard d.o.o.</item>
      <item>ZAGREBAČKA BANKA DD, Trg bana Jelačića 6, 10000 Zagreb</item>
    </derivirana_varijabla>
  </DomainObject.Predmet.OstaliListFormatedWithAdressOIB>
  <DomainObject.Predmet.OstaliListNazivFormated>
    <izvorni_sadrzaj>
      <item>Robert Bedenik</item>
      <item>ZAGREBAČKA BANKA DD</item>
    </izvorni_sadrzaj>
    <derivirana_varijabla naziv="DomainObject.Predmet.OstaliListNazivFormated_1">
      <item>Robert Bedenik</item>
      <item>ZAGREBAČKA BANKA DD</item>
    </derivirana_varijabla>
  </DomainObject.Predmet.OstaliListNazivFormated>
  <DomainObject.Predmet.OstaliListNazivFormatedOIB>
    <izvorni_sadrzaj>
      <item>Robert Bedenik, OIB 16833818857</item>
      <item>ZAGREBAČKA BANKA DD</item>
    </izvorni_sadrzaj>
    <derivirana_varijabla naziv="DomainObject.Predmet.OstaliListNazivFormatedOIB_1">
      <item>Robert Bedenik, OIB 16833818857</item>
      <item>ZAGREBAČKA BANKA DD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 Standard d.o.o.</izvorni_sadrzaj>
    <derivirana_varijabla naziv="DomainObject.Predmet.ProtustrankaIDrugi_1">Alpha Standard d.o.o.</derivirana_varijabla>
  </DomainObject.Predmet.ProtustrankaIDrugi>
  <DomainObject.Predmet.StrankaIDrugiAdressOIB>
    <izvorni_sadrzaj>FINA Regionalni centar Zagreb, OIB 85821130368, Trg svibanjskih žrtava 1995.  1, 10000 Zagreb</izvorni_sadrzaj>
    <derivirana_varijabla naziv="DomainObject.Predmet.StrankaIDrugiAdressOIB_1">FINA Regionalni centar Zagreb, OIB 85821130368, Trg svibanjskih žrtava 1995.  1, 10000 Zagreb</derivirana_varijabla>
  </DomainObject.Predmet.StrankaIDrugiAdressOIB>
  <DomainObject.Predmet.ProtustrankaIDrugiAdressOIB>
    <izvorni_sadrzaj>Alpha Standard d.o.o., OIB 26506114139, Zagrebačka ulica 31 A, 10410 Gradići</izvorni_sadrzaj>
    <derivirana_varijabla naziv="DomainObject.Predmet.ProtustrankaIDrugiAdressOIB_1">Alpha Standard d.o.o., OIB 26506114139, Zagrebačka ulica 31 A,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 Standard d.o.o.</item>
      <item>Robert Bedenik</item>
      <item>ZAGREBAČKA BANKA DD</item>
    </izvorni_sadrzaj>
    <derivirana_varijabla naziv="DomainObject.Predmet.SudioniciListNaziv_1">
      <item>FINA Regionalni centar Zagreb</item>
      <item>Alpha Standard d.o.o.</item>
      <item>Robert Bedenik</item>
      <item>ZAGREBAČKA BANKA DD</item>
    </derivirana_varijabla>
  </DomainObject.Predmet.SudioniciListNaziv>
  <DomainObject.Predmet.SudioniciListAdressOIB>
    <izvorni_sadrzaj>
      <item>FINA Regionalni centar Zagreb, OIB 85821130368, Trg svibanjskih žrtava 1995.  1,10000 Zagreb</item>
      <item>Alpha Standard d.o.o., OIB 26506114139, Zagrebačka ulica 31 A,10410 Gradići</item>
      <item>Robert Bedenik, OIB 16833818857, Zagrebačka 31a,10410 Gradići</item>
      <item>ZAGREBAČKA BANKA DD, Trg bana Jelačića 6,10000 Zagreb</item>
    </izvorni_sadrzaj>
    <derivirana_varijabla naziv="DomainObject.Predmet.SudioniciListAdressOIB_1">
      <item>FINA Regionalni centar Zagreb, OIB 85821130368, Trg svibanjskih žrtava 1995.  1,10000 Zagreb</item>
      <item>Alpha Standard d.o.o., OIB 26506114139, Zagrebačka ulica 31 A,10410 Gradići</item>
      <item>Robert Bedenik, OIB 16833818857, Zagrebačka 31a,10410 Gradići</item>
      <item>ZAGREBAČKA BANKA DD, Trg bana Jelačića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26506114139</item>
      <item>, OIB 16833818857</item>
      <item>, OIB null</item>
    </izvorni_sadrzaj>
    <derivirana_varijabla naziv="DomainObject.Predmet.SudioniciListNazivOIB_1">
      <item>, OIB 85821130368</item>
      <item>, OIB 26506114139</item>
      <item>, OIB 16833818857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10. travnja 2019.</izvorni_sadrzaj>
    <derivirana_varijabla naziv="DomainObject.PredzadnjaOdlukaIzPredmeta.DatumDonosenjaOdluke_1">10. travnja 2019.</derivirana_varijabla>
  </DomainObject.PredzadnjaOdlukaIzPredmeta.DatumDonosenjaOdluke>
  <DomainObject.PredzadnjaOdlukaIzPredmeta.Oznaka>
    <izvorni_sadrzaj>St-685/2019-12</izvorni_sadrzaj>
    <derivirana_varijabla naziv="DomainObject.PredzadnjaOdlukaIzPredmeta.Oznaka_1">St-685/2019-12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657</properties:Words>
  <properties:Characters>3592</properties:Characters>
  <properties:Lines>88</properties:Lines>
  <properties:Paragraphs>24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2019-07-22T06:25:00Z</dcterms:created>
  <dc:creator>Danijela Uzelac</dc:creator>
  <dc:description/>
  <cp:keywords/>
  <cp:lastModifiedBy>Katarina Franjić</cp:lastModifiedBy>
  <dcterms:modified xmlns:xsi="http://www.w3.org/2001/XMLSchema-instance" xsi:type="dcterms:W3CDTF">2019-07-22T06:49:00Z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(st-685-19 5. rješenje privremeni stečajni.docx)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